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26323" w14:textId="32EFC081" w:rsidR="003A2A09" w:rsidRPr="001013B9" w:rsidRDefault="001013B9" w:rsidP="005C25CC">
      <w:pPr>
        <w:autoSpaceDE w:val="0"/>
        <w:autoSpaceDN w:val="0"/>
        <w:adjustRightInd w:val="0"/>
        <w:spacing w:after="0" w:line="240" w:lineRule="auto"/>
        <w:jc w:val="center"/>
        <w:rPr>
          <w:rFonts w:ascii="Arial Black" w:hAnsi="Arial Black"/>
          <w:b/>
          <w:bCs/>
          <w:color w:val="000000"/>
          <w:sz w:val="24"/>
          <w:szCs w:val="28"/>
        </w:rPr>
      </w:pPr>
      <w:r w:rsidRPr="001013B9">
        <w:rPr>
          <w:rFonts w:ascii="Arial Black" w:hAnsi="Arial Black"/>
          <w:b/>
          <w:bCs/>
          <w:color w:val="000000"/>
          <w:sz w:val="24"/>
          <w:szCs w:val="28"/>
        </w:rPr>
        <w:t xml:space="preserve">THE </w:t>
      </w:r>
      <w:r w:rsidR="005C25CC" w:rsidRPr="001013B9">
        <w:rPr>
          <w:rFonts w:ascii="Arial Black" w:hAnsi="Arial Black"/>
          <w:b/>
          <w:bCs/>
          <w:color w:val="000000"/>
          <w:sz w:val="24"/>
          <w:szCs w:val="28"/>
        </w:rPr>
        <w:t>OUTER CONTINENTAL SHELF ADVISORY BOARD</w:t>
      </w:r>
    </w:p>
    <w:p w14:paraId="7775ED4F" w14:textId="77DA3045" w:rsidR="005C25CC" w:rsidRPr="001013B9" w:rsidRDefault="005C25CC" w:rsidP="005C25CC">
      <w:pPr>
        <w:autoSpaceDE w:val="0"/>
        <w:autoSpaceDN w:val="0"/>
        <w:adjustRightInd w:val="0"/>
        <w:spacing w:after="0" w:line="240" w:lineRule="auto"/>
        <w:jc w:val="center"/>
        <w:rPr>
          <w:rFonts w:ascii="Arial Black" w:hAnsi="Arial Black"/>
          <w:b/>
          <w:bCs/>
          <w:color w:val="000000"/>
          <w:sz w:val="24"/>
          <w:szCs w:val="28"/>
        </w:rPr>
      </w:pPr>
      <w:r w:rsidRPr="001013B9">
        <w:rPr>
          <w:rFonts w:ascii="Arial Black" w:hAnsi="Arial Black"/>
          <w:b/>
          <w:bCs/>
          <w:color w:val="000000"/>
          <w:sz w:val="24"/>
          <w:szCs w:val="28"/>
        </w:rPr>
        <w:t>DECOMMISSIONING CREDIT SUPPORT AGREEMENT</w:t>
      </w:r>
    </w:p>
    <w:p w14:paraId="242B6015" w14:textId="6B46834E" w:rsidR="005C25CC" w:rsidRPr="001013B9" w:rsidRDefault="005C25CC" w:rsidP="005C25CC">
      <w:pPr>
        <w:autoSpaceDE w:val="0"/>
        <w:autoSpaceDN w:val="0"/>
        <w:adjustRightInd w:val="0"/>
        <w:spacing w:after="0" w:line="240" w:lineRule="auto"/>
        <w:jc w:val="center"/>
        <w:rPr>
          <w:rFonts w:ascii="Arial Black" w:hAnsi="Arial Black"/>
          <w:b/>
          <w:bCs/>
          <w:color w:val="000000"/>
          <w:sz w:val="24"/>
          <w:szCs w:val="28"/>
        </w:rPr>
      </w:pPr>
      <w:r w:rsidRPr="001013B9">
        <w:rPr>
          <w:rFonts w:ascii="Arial Black" w:hAnsi="Arial Black"/>
          <w:b/>
          <w:bCs/>
          <w:color w:val="000000"/>
          <w:sz w:val="24"/>
          <w:szCs w:val="28"/>
        </w:rPr>
        <w:t>MODEL FORM</w:t>
      </w:r>
    </w:p>
    <w:p w14:paraId="4461D3E3" w14:textId="77777777" w:rsidR="005C25CC" w:rsidRDefault="005C25CC" w:rsidP="005C25CC">
      <w:pPr>
        <w:autoSpaceDE w:val="0"/>
        <w:autoSpaceDN w:val="0"/>
        <w:adjustRightInd w:val="0"/>
        <w:spacing w:after="0" w:line="240" w:lineRule="auto"/>
        <w:jc w:val="center"/>
        <w:rPr>
          <w:rFonts w:ascii="Times New Roman" w:hAnsi="Times New Roman"/>
          <w:b/>
          <w:bCs/>
          <w:color w:val="000000"/>
          <w:sz w:val="24"/>
          <w:szCs w:val="28"/>
        </w:rPr>
      </w:pPr>
    </w:p>
    <w:p w14:paraId="7A176980" w14:textId="61B42B6A" w:rsidR="007365D6" w:rsidRPr="00D87A8C" w:rsidRDefault="007365D6" w:rsidP="00B52ECC">
      <w:pPr>
        <w:autoSpaceDE w:val="0"/>
        <w:autoSpaceDN w:val="0"/>
        <w:adjustRightInd w:val="0"/>
        <w:spacing w:after="0" w:line="240" w:lineRule="auto"/>
        <w:jc w:val="both"/>
        <w:rPr>
          <w:rFonts w:ascii="Times New Roman" w:hAnsi="Times New Roman"/>
          <w:b/>
          <w:bCs/>
          <w:color w:val="000000"/>
          <w:sz w:val="24"/>
          <w:szCs w:val="28"/>
        </w:rPr>
      </w:pPr>
      <w:r>
        <w:rPr>
          <w:rFonts w:ascii="Times New Roman" w:hAnsi="Times New Roman"/>
          <w:b/>
          <w:bCs/>
          <w:color w:val="000000"/>
          <w:sz w:val="24"/>
          <w:szCs w:val="28"/>
        </w:rPr>
        <w:t>T</w:t>
      </w:r>
      <w:r w:rsidRPr="00D87A8C">
        <w:rPr>
          <w:rFonts w:ascii="Times New Roman" w:hAnsi="Times New Roman"/>
          <w:b/>
          <w:bCs/>
          <w:color w:val="000000"/>
          <w:sz w:val="24"/>
          <w:szCs w:val="28"/>
        </w:rPr>
        <w:t>HIS MODEL FORM DECOMMISSIONING CREDIT SUPPORT AGREEMENT</w:t>
      </w:r>
      <w:r w:rsidR="00EE48AD">
        <w:rPr>
          <w:rFonts w:ascii="Times New Roman" w:hAnsi="Times New Roman"/>
          <w:b/>
          <w:bCs/>
          <w:color w:val="000000"/>
          <w:sz w:val="24"/>
          <w:szCs w:val="28"/>
        </w:rPr>
        <w:t>, INCLUDING ALL EXHIBITS,</w:t>
      </w:r>
      <w:r w:rsidRPr="00D87A8C">
        <w:rPr>
          <w:rFonts w:ascii="Times New Roman" w:hAnsi="Times New Roman"/>
          <w:b/>
          <w:bCs/>
          <w:color w:val="000000"/>
          <w:sz w:val="24"/>
          <w:szCs w:val="28"/>
        </w:rPr>
        <w:t xml:space="preserve"> (</w:t>
      </w:r>
      <w:r w:rsidR="00244D9E">
        <w:rPr>
          <w:rFonts w:ascii="Times New Roman" w:hAnsi="Times New Roman"/>
          <w:b/>
          <w:bCs/>
          <w:color w:val="000000"/>
          <w:sz w:val="24"/>
          <w:szCs w:val="28"/>
        </w:rPr>
        <w:t>MODEL FORM</w:t>
      </w:r>
      <w:r w:rsidRPr="00D87A8C">
        <w:rPr>
          <w:rFonts w:ascii="Times New Roman" w:hAnsi="Times New Roman"/>
          <w:b/>
          <w:bCs/>
          <w:color w:val="000000"/>
          <w:sz w:val="24"/>
          <w:szCs w:val="28"/>
        </w:rPr>
        <w:t>) IS DESIGNED TO FACILIATE THE PARTIES TO AN OPERATING AGREEMENT IN THE OUTER CONTINENTAL SHELF OF THE GULF OF AMERICA IN PROVIDING FOR CREDIT SUPPORT TO COVER THE POTENTIAL LIABILITY THAT A PARTY MAY INCUR IN RELATION TO DECOMMISSIONING AND IN SECURING THE DECOMMISSIONING OBLIGATIONS SET FORTH IN THE OA IN THE EVENT A LESSEE(S) DEFAULTS IN THEIR DECOMMISSIONING OBLIGATIONS.</w:t>
      </w:r>
      <w:r w:rsidRPr="00D87A8C">
        <w:rPr>
          <w:rFonts w:ascii="Times New Roman" w:hAnsi="Times New Roman"/>
          <w:b/>
          <w:bCs/>
          <w:color w:val="000000"/>
          <w:szCs w:val="24"/>
        </w:rPr>
        <w:t xml:space="preserve">    </w:t>
      </w:r>
    </w:p>
    <w:p w14:paraId="6F374158" w14:textId="77777777" w:rsidR="007365D6" w:rsidRPr="00D87A8C" w:rsidRDefault="007365D6" w:rsidP="00B52ECC">
      <w:pPr>
        <w:autoSpaceDE w:val="0"/>
        <w:autoSpaceDN w:val="0"/>
        <w:adjustRightInd w:val="0"/>
        <w:spacing w:after="0" w:line="240" w:lineRule="auto"/>
        <w:jc w:val="both"/>
        <w:rPr>
          <w:rFonts w:ascii="Times New Roman" w:hAnsi="Times New Roman"/>
          <w:b/>
          <w:bCs/>
          <w:color w:val="000000"/>
          <w:szCs w:val="24"/>
        </w:rPr>
      </w:pPr>
    </w:p>
    <w:p w14:paraId="5626448C" w14:textId="77777777" w:rsidR="003A2A09" w:rsidRDefault="003A2A09" w:rsidP="00B52ECC">
      <w:pPr>
        <w:autoSpaceDE w:val="0"/>
        <w:autoSpaceDN w:val="0"/>
        <w:adjustRightInd w:val="0"/>
        <w:spacing w:after="0" w:line="240" w:lineRule="auto"/>
        <w:jc w:val="both"/>
        <w:rPr>
          <w:rFonts w:ascii="Times New Roman" w:hAnsi="Times New Roman"/>
          <w:b/>
          <w:bCs/>
          <w:color w:val="000000"/>
          <w:sz w:val="24"/>
          <w:szCs w:val="28"/>
        </w:rPr>
      </w:pPr>
    </w:p>
    <w:p w14:paraId="5EC94B50" w14:textId="0260C9B1" w:rsidR="00755FA8" w:rsidRPr="000D6F14" w:rsidRDefault="007365D6" w:rsidP="00B52ECC">
      <w:pPr>
        <w:autoSpaceDE w:val="0"/>
        <w:autoSpaceDN w:val="0"/>
        <w:adjustRightInd w:val="0"/>
        <w:spacing w:after="0" w:line="240" w:lineRule="auto"/>
        <w:jc w:val="both"/>
        <w:rPr>
          <w:rFonts w:ascii="Times New Roman" w:hAnsi="Times New Roman"/>
          <w:b/>
          <w:bCs/>
          <w:color w:val="000000"/>
          <w:sz w:val="24"/>
          <w:szCs w:val="28"/>
        </w:rPr>
      </w:pPr>
      <w:r w:rsidRPr="00D87A8C">
        <w:rPr>
          <w:rFonts w:ascii="Times New Roman" w:hAnsi="Times New Roman"/>
          <w:b/>
          <w:bCs/>
          <w:color w:val="000000"/>
          <w:sz w:val="24"/>
          <w:szCs w:val="28"/>
        </w:rPr>
        <w:t xml:space="preserve">THIS </w:t>
      </w:r>
      <w:r w:rsidR="00244D9E">
        <w:rPr>
          <w:rFonts w:ascii="Times New Roman" w:hAnsi="Times New Roman"/>
          <w:b/>
          <w:bCs/>
          <w:color w:val="000000"/>
          <w:sz w:val="24"/>
          <w:szCs w:val="28"/>
        </w:rPr>
        <w:t>MODEL FORM</w:t>
      </w:r>
      <w:r w:rsidRPr="00D87A8C">
        <w:rPr>
          <w:rFonts w:ascii="Times New Roman" w:hAnsi="Times New Roman"/>
          <w:b/>
          <w:bCs/>
          <w:color w:val="000000"/>
          <w:sz w:val="24"/>
          <w:szCs w:val="28"/>
        </w:rPr>
        <w:t xml:space="preserve"> </w:t>
      </w:r>
      <w:r w:rsidR="004A6511">
        <w:rPr>
          <w:rFonts w:ascii="Times New Roman" w:hAnsi="Times New Roman"/>
          <w:b/>
          <w:bCs/>
          <w:color w:val="000000"/>
          <w:sz w:val="24"/>
          <w:szCs w:val="28"/>
        </w:rPr>
        <w:t>DOES</w:t>
      </w:r>
      <w:r w:rsidRPr="00D87A8C">
        <w:rPr>
          <w:rFonts w:ascii="Times New Roman" w:hAnsi="Times New Roman"/>
          <w:b/>
          <w:bCs/>
          <w:color w:val="000000"/>
          <w:sz w:val="24"/>
          <w:szCs w:val="28"/>
        </w:rPr>
        <w:t xml:space="preserve"> NOT CONTAIN ALL PROVISIONS REQUIRED TO ESTABLISH A </w:t>
      </w:r>
      <w:r w:rsidR="00596676">
        <w:rPr>
          <w:rFonts w:ascii="Times New Roman" w:hAnsi="Times New Roman"/>
          <w:b/>
          <w:bCs/>
          <w:color w:val="000000"/>
          <w:sz w:val="24"/>
          <w:szCs w:val="28"/>
        </w:rPr>
        <w:t>DECOMMISSIONING CREDIT SUPPORT AGREEMENT</w:t>
      </w:r>
      <w:r w:rsidRPr="00D87A8C">
        <w:rPr>
          <w:rFonts w:ascii="Times New Roman" w:hAnsi="Times New Roman"/>
          <w:b/>
          <w:bCs/>
          <w:color w:val="000000"/>
          <w:sz w:val="24"/>
          <w:szCs w:val="28"/>
        </w:rPr>
        <w:t xml:space="preserve">. </w:t>
      </w:r>
      <w:r w:rsidRPr="000D6F14">
        <w:rPr>
          <w:rFonts w:ascii="Times New Roman" w:hAnsi="Times New Roman"/>
          <w:b/>
          <w:bCs/>
          <w:color w:val="000000"/>
          <w:sz w:val="24"/>
          <w:szCs w:val="28"/>
        </w:rPr>
        <w:t xml:space="preserve">THIS </w:t>
      </w:r>
      <w:r w:rsidR="00244D9E">
        <w:rPr>
          <w:rFonts w:ascii="Times New Roman" w:hAnsi="Times New Roman"/>
          <w:b/>
          <w:bCs/>
          <w:color w:val="000000"/>
          <w:sz w:val="24"/>
          <w:szCs w:val="28"/>
        </w:rPr>
        <w:t>MODEL FORM</w:t>
      </w:r>
      <w:r w:rsidRPr="000D6F14">
        <w:rPr>
          <w:rFonts w:ascii="Times New Roman" w:hAnsi="Times New Roman"/>
          <w:b/>
          <w:bCs/>
          <w:color w:val="000000"/>
          <w:sz w:val="24"/>
          <w:szCs w:val="28"/>
        </w:rPr>
        <w:t xml:space="preserve"> CONTAINS NUMEROUS PROVISIONS THAT MUST BE COMPLETED BY INSERTING APPROPRIATE TIME PERIODS, DOLLAR AMOUNTS, NUMBERS OF PARTIES, STANDARDS, ETC., AND EACH PARTY MUST DETERMINE APPROPRIATE INSERTS FOR ITS PARTICULAR SITUATION OR APPLICATION. </w:t>
      </w:r>
      <w:r w:rsidR="00A05213">
        <w:rPr>
          <w:rFonts w:ascii="Times New Roman" w:hAnsi="Times New Roman"/>
          <w:b/>
          <w:bCs/>
          <w:color w:val="000000"/>
          <w:sz w:val="24"/>
          <w:szCs w:val="28"/>
        </w:rPr>
        <w:t>THIS MODEL FORM CONTAINS REFERENCES TO</w:t>
      </w:r>
      <w:r w:rsidR="003E64DA">
        <w:rPr>
          <w:rFonts w:ascii="Times New Roman" w:hAnsi="Times New Roman"/>
          <w:b/>
          <w:bCs/>
          <w:color w:val="000000"/>
          <w:sz w:val="24"/>
          <w:szCs w:val="28"/>
        </w:rPr>
        <w:t xml:space="preserve"> </w:t>
      </w:r>
      <w:r w:rsidR="007A2E42">
        <w:rPr>
          <w:rFonts w:ascii="Times New Roman" w:hAnsi="Times New Roman"/>
          <w:b/>
          <w:bCs/>
          <w:color w:val="000000"/>
          <w:sz w:val="24"/>
          <w:szCs w:val="28"/>
        </w:rPr>
        <w:t>NUMEROUS</w:t>
      </w:r>
      <w:r w:rsidR="00A05213">
        <w:rPr>
          <w:rFonts w:ascii="Times New Roman" w:hAnsi="Times New Roman"/>
          <w:b/>
          <w:bCs/>
          <w:color w:val="000000"/>
          <w:sz w:val="24"/>
          <w:szCs w:val="28"/>
        </w:rPr>
        <w:t xml:space="preserve"> EXHIBITS</w:t>
      </w:r>
      <w:r w:rsidR="00592E3F">
        <w:rPr>
          <w:rFonts w:ascii="Times New Roman" w:hAnsi="Times New Roman"/>
          <w:b/>
          <w:bCs/>
          <w:color w:val="000000"/>
          <w:sz w:val="24"/>
          <w:szCs w:val="28"/>
        </w:rPr>
        <w:t xml:space="preserve"> </w:t>
      </w:r>
      <w:r w:rsidR="00BF2686">
        <w:rPr>
          <w:rFonts w:ascii="Times New Roman" w:hAnsi="Times New Roman"/>
          <w:b/>
          <w:bCs/>
          <w:color w:val="000000"/>
          <w:sz w:val="24"/>
          <w:szCs w:val="28"/>
        </w:rPr>
        <w:t>FOR WHICH THE PARTIES SHOULD PROVIDE NEGOTIATED DRAFTS</w:t>
      </w:r>
      <w:r w:rsidR="00647CA6">
        <w:rPr>
          <w:rFonts w:ascii="Times New Roman" w:hAnsi="Times New Roman"/>
          <w:b/>
          <w:bCs/>
          <w:color w:val="000000"/>
          <w:sz w:val="24"/>
          <w:szCs w:val="28"/>
        </w:rPr>
        <w:t xml:space="preserve">.  </w:t>
      </w:r>
      <w:r w:rsidR="00592E3F">
        <w:rPr>
          <w:rFonts w:ascii="Times New Roman" w:hAnsi="Times New Roman"/>
          <w:b/>
          <w:bCs/>
          <w:color w:val="000000"/>
          <w:sz w:val="24"/>
          <w:szCs w:val="28"/>
        </w:rPr>
        <w:t>ONLY</w:t>
      </w:r>
      <w:r w:rsidR="00647CA6">
        <w:rPr>
          <w:rFonts w:ascii="Times New Roman" w:hAnsi="Times New Roman"/>
          <w:b/>
          <w:bCs/>
          <w:color w:val="000000"/>
          <w:sz w:val="24"/>
          <w:szCs w:val="28"/>
        </w:rPr>
        <w:t xml:space="preserve"> EXHIBITS</w:t>
      </w:r>
      <w:r w:rsidR="00592E3F">
        <w:rPr>
          <w:rFonts w:ascii="Times New Roman" w:hAnsi="Times New Roman"/>
          <w:b/>
          <w:bCs/>
          <w:color w:val="000000"/>
          <w:sz w:val="24"/>
          <w:szCs w:val="28"/>
        </w:rPr>
        <w:t xml:space="preserve"> </w:t>
      </w:r>
      <w:r w:rsidR="00213779">
        <w:rPr>
          <w:rFonts w:ascii="Times New Roman" w:hAnsi="Times New Roman"/>
          <w:b/>
          <w:bCs/>
          <w:color w:val="000000"/>
          <w:sz w:val="24"/>
          <w:szCs w:val="28"/>
        </w:rPr>
        <w:t>E, I AND J</w:t>
      </w:r>
      <w:r w:rsidR="00647CA6">
        <w:rPr>
          <w:rFonts w:ascii="Times New Roman" w:hAnsi="Times New Roman"/>
          <w:b/>
          <w:bCs/>
          <w:color w:val="000000"/>
          <w:sz w:val="24"/>
          <w:szCs w:val="28"/>
        </w:rPr>
        <w:t xml:space="preserve"> IN THIS MODE</w:t>
      </w:r>
      <w:r w:rsidR="00276D32">
        <w:rPr>
          <w:rFonts w:ascii="Times New Roman" w:hAnsi="Times New Roman"/>
          <w:b/>
          <w:bCs/>
          <w:color w:val="000000"/>
          <w:sz w:val="24"/>
          <w:szCs w:val="28"/>
        </w:rPr>
        <w:t>L</w:t>
      </w:r>
      <w:r w:rsidR="00647CA6">
        <w:rPr>
          <w:rFonts w:ascii="Times New Roman" w:hAnsi="Times New Roman"/>
          <w:b/>
          <w:bCs/>
          <w:color w:val="000000"/>
          <w:sz w:val="24"/>
          <w:szCs w:val="28"/>
        </w:rPr>
        <w:t xml:space="preserve"> FORM INCLUDE</w:t>
      </w:r>
      <w:r w:rsidR="00213779">
        <w:rPr>
          <w:rFonts w:ascii="Times New Roman" w:hAnsi="Times New Roman"/>
          <w:b/>
          <w:bCs/>
          <w:color w:val="000000"/>
          <w:sz w:val="24"/>
          <w:szCs w:val="28"/>
        </w:rPr>
        <w:t xml:space="preserve"> CONTENT</w:t>
      </w:r>
      <w:r w:rsidR="0081085B">
        <w:rPr>
          <w:rFonts w:ascii="Times New Roman" w:hAnsi="Times New Roman"/>
          <w:b/>
          <w:bCs/>
          <w:color w:val="000000"/>
          <w:sz w:val="24"/>
          <w:szCs w:val="28"/>
        </w:rPr>
        <w:t>.</w:t>
      </w:r>
      <w:r w:rsidR="00276D32">
        <w:rPr>
          <w:rFonts w:ascii="Times New Roman" w:hAnsi="Times New Roman"/>
          <w:b/>
          <w:bCs/>
          <w:color w:val="000000"/>
          <w:sz w:val="24"/>
          <w:szCs w:val="28"/>
        </w:rPr>
        <w:t xml:space="preserve"> </w:t>
      </w:r>
      <w:r w:rsidR="009B68FE">
        <w:rPr>
          <w:rFonts w:ascii="Times New Roman" w:hAnsi="Times New Roman"/>
          <w:b/>
          <w:bCs/>
          <w:color w:val="000000"/>
          <w:sz w:val="24"/>
          <w:szCs w:val="28"/>
        </w:rPr>
        <w:t>THE</w:t>
      </w:r>
      <w:r w:rsidR="00647CA6">
        <w:rPr>
          <w:rFonts w:ascii="Times New Roman" w:hAnsi="Times New Roman"/>
          <w:b/>
          <w:bCs/>
          <w:color w:val="000000"/>
          <w:sz w:val="24"/>
          <w:szCs w:val="28"/>
        </w:rPr>
        <w:t xml:space="preserve"> </w:t>
      </w:r>
      <w:r w:rsidR="00675928" w:rsidRPr="00D87A8C">
        <w:rPr>
          <w:rFonts w:ascii="Times New Roman" w:hAnsi="Times New Roman"/>
          <w:b/>
          <w:bCs/>
          <w:color w:val="000000"/>
          <w:sz w:val="24"/>
          <w:szCs w:val="28"/>
        </w:rPr>
        <w:t>OUTER CONTINENTAL SHELF ADVISORY BOARD</w:t>
      </w:r>
      <w:r w:rsidR="00675928">
        <w:rPr>
          <w:rFonts w:ascii="Times New Roman" w:hAnsi="Times New Roman"/>
          <w:b/>
          <w:bCs/>
          <w:color w:val="000000"/>
          <w:sz w:val="24"/>
          <w:szCs w:val="28"/>
        </w:rPr>
        <w:t xml:space="preserve"> </w:t>
      </w:r>
      <w:r w:rsidR="00276D32">
        <w:rPr>
          <w:rFonts w:ascii="Times New Roman" w:hAnsi="Times New Roman"/>
          <w:b/>
          <w:bCs/>
          <w:color w:val="000000"/>
          <w:sz w:val="24"/>
          <w:szCs w:val="28"/>
        </w:rPr>
        <w:t>DRAFTING COMMITTEE</w:t>
      </w:r>
      <w:r w:rsidR="0081085B">
        <w:rPr>
          <w:rFonts w:ascii="Times New Roman" w:hAnsi="Times New Roman"/>
          <w:b/>
          <w:bCs/>
          <w:color w:val="000000"/>
          <w:sz w:val="24"/>
          <w:szCs w:val="28"/>
        </w:rPr>
        <w:t xml:space="preserve"> HAS NOT FINALLY REVIEWED OR VETTED THE CONTENT OF EXHIBITS E, I AND J, </w:t>
      </w:r>
      <w:r w:rsidR="003D02A1">
        <w:rPr>
          <w:rFonts w:ascii="Times New Roman" w:hAnsi="Times New Roman"/>
          <w:b/>
          <w:bCs/>
          <w:color w:val="000000"/>
          <w:sz w:val="24"/>
          <w:szCs w:val="28"/>
        </w:rPr>
        <w:t>WHICH ARE BEING PROVIDED AS A CONVENIENCE FOR THE DRAFTERS</w:t>
      </w:r>
      <w:r w:rsidR="00276D32">
        <w:rPr>
          <w:rFonts w:ascii="Times New Roman" w:hAnsi="Times New Roman"/>
          <w:b/>
          <w:bCs/>
          <w:color w:val="000000"/>
          <w:sz w:val="24"/>
          <w:szCs w:val="28"/>
        </w:rPr>
        <w:t xml:space="preserve">.  </w:t>
      </w:r>
    </w:p>
    <w:p w14:paraId="2C1408A0" w14:textId="6C72A5E1" w:rsidR="000D6F14" w:rsidRPr="000D6F14" w:rsidRDefault="000D6F14" w:rsidP="00B52ECC">
      <w:pPr>
        <w:pStyle w:val="ListParagraph"/>
        <w:autoSpaceDE w:val="0"/>
        <w:autoSpaceDN w:val="0"/>
        <w:adjustRightInd w:val="0"/>
        <w:spacing w:after="0" w:line="240" w:lineRule="auto"/>
        <w:ind w:left="1440"/>
        <w:jc w:val="both"/>
        <w:rPr>
          <w:rFonts w:ascii="Times New Roman" w:hAnsi="Times New Roman"/>
          <w:b/>
          <w:bCs/>
          <w:color w:val="000000"/>
          <w:sz w:val="24"/>
          <w:szCs w:val="28"/>
        </w:rPr>
      </w:pPr>
    </w:p>
    <w:p w14:paraId="6F6E8B75" w14:textId="77777777" w:rsidR="00755FA8" w:rsidRDefault="00755FA8" w:rsidP="00B52ECC">
      <w:pPr>
        <w:autoSpaceDE w:val="0"/>
        <w:autoSpaceDN w:val="0"/>
        <w:adjustRightInd w:val="0"/>
        <w:spacing w:after="0" w:line="240" w:lineRule="auto"/>
        <w:jc w:val="both"/>
        <w:rPr>
          <w:rFonts w:ascii="Times New Roman" w:hAnsi="Times New Roman"/>
          <w:b/>
          <w:bCs/>
          <w:color w:val="000000"/>
          <w:sz w:val="24"/>
          <w:szCs w:val="28"/>
        </w:rPr>
      </w:pPr>
    </w:p>
    <w:p w14:paraId="26F08CB6" w14:textId="4B3FF388" w:rsidR="007365D6" w:rsidRPr="001369FB" w:rsidRDefault="007365D6" w:rsidP="00B52ECC">
      <w:pPr>
        <w:autoSpaceDE w:val="0"/>
        <w:autoSpaceDN w:val="0"/>
        <w:adjustRightInd w:val="0"/>
        <w:spacing w:after="0" w:line="240" w:lineRule="auto"/>
        <w:jc w:val="both"/>
        <w:rPr>
          <w:rFonts w:ascii="Times New Roman" w:hAnsi="Times New Roman"/>
          <w:b/>
          <w:bCs/>
          <w:color w:val="000000"/>
          <w:sz w:val="24"/>
          <w:szCs w:val="28"/>
        </w:rPr>
      </w:pPr>
      <w:r w:rsidRPr="00D87A8C">
        <w:rPr>
          <w:rFonts w:ascii="Times New Roman" w:hAnsi="Times New Roman"/>
          <w:b/>
          <w:bCs/>
          <w:color w:val="000000"/>
          <w:sz w:val="24"/>
          <w:szCs w:val="28"/>
        </w:rPr>
        <w:t>USERS OF THIS MODEL FORM OR PORTIONS OR VARIATIONS THEREOF SHOULD SEEK THE ADVICE OF COUNSEL AND OTHER RELEVANT SUBJECT MATTER EXPERTS TO ENSURE THAT THE AGREEMENT REFLECTS THE ACTUAL INTENT OF THE PARTIES AND IS PROPER UNDER THE APPLICABLE BUSINESS CIRCUMSTANCES. USE OF THE FORM OR A PORTION OR VARIATION THEREOF SHALL BE AT THE SOLE DISCRETION, RISK, AND LIABILITY OF THE USER PARTIES. THE OUTER CONTINENTAL SHELF ADVISORY BOARD AND ITS MEMBER COMPANY DRAFTERS DISCLAIM ANY AND ALL INTERESTS OR LIABILITY WHATSOEVER FOR LOSS OR DAMAGES THAT MAY RESULT FROM USE OF THE FORM OR PORTIONS OR VARIATIONS THEREOF</w:t>
      </w:r>
      <w:r>
        <w:rPr>
          <w:rFonts w:ascii="Times New Roman" w:hAnsi="Times New Roman"/>
          <w:b/>
          <w:bCs/>
          <w:color w:val="000000"/>
          <w:sz w:val="24"/>
          <w:szCs w:val="28"/>
        </w:rPr>
        <w:t>.</w:t>
      </w:r>
    </w:p>
    <w:p w14:paraId="7F818E6B" w14:textId="77777777" w:rsidR="001D06EB" w:rsidRDefault="001D06EB">
      <w:pPr>
        <w:rPr>
          <w:rFonts w:ascii="Times New Roman" w:hAnsi="Times New Roman"/>
          <w:b/>
          <w:bCs/>
          <w:color w:val="000000"/>
          <w:sz w:val="24"/>
          <w:szCs w:val="28"/>
        </w:rPr>
      </w:pPr>
      <w:r>
        <w:rPr>
          <w:b/>
          <w:bCs/>
          <w:color w:val="000000"/>
          <w:szCs w:val="28"/>
        </w:rPr>
        <w:br w:type="page"/>
      </w:r>
    </w:p>
    <w:p w14:paraId="4A403189" w14:textId="05D60B70" w:rsidR="00843E8E" w:rsidRPr="00B52ECC" w:rsidRDefault="00843E8E" w:rsidP="00B52ECC">
      <w:pPr>
        <w:pStyle w:val="pf0"/>
        <w:jc w:val="both"/>
        <w:rPr>
          <w:rFonts w:eastAsiaTheme="minorHAnsi" w:cstheme="minorBidi"/>
          <w:b/>
          <w:bCs/>
          <w:color w:val="000000"/>
          <w:szCs w:val="28"/>
          <w:u w:val="single"/>
          <w:lang w:val="en-US" w:eastAsia="en-US"/>
        </w:rPr>
      </w:pPr>
      <w:r w:rsidRPr="00B52ECC">
        <w:rPr>
          <w:rFonts w:eastAsiaTheme="minorHAnsi" w:cstheme="minorBidi"/>
          <w:b/>
          <w:bCs/>
          <w:color w:val="000000"/>
          <w:szCs w:val="28"/>
          <w:u w:val="single"/>
          <w:lang w:val="en-US" w:eastAsia="en-US"/>
        </w:rPr>
        <w:lastRenderedPageBreak/>
        <w:t>GENRAL DRAFTING NOTES AND USE OF MODEL FORM GUIDANCE:</w:t>
      </w:r>
    </w:p>
    <w:p w14:paraId="592A808B" w14:textId="6C278496" w:rsidR="004605AC" w:rsidRPr="00843E8E" w:rsidRDefault="004605AC" w:rsidP="00B52ECC">
      <w:pPr>
        <w:pStyle w:val="pf0"/>
        <w:jc w:val="both"/>
        <w:rPr>
          <w:rFonts w:eastAsiaTheme="minorHAnsi" w:cstheme="minorBidi"/>
          <w:b/>
          <w:bCs/>
          <w:color w:val="000000"/>
          <w:szCs w:val="28"/>
          <w:lang w:val="en-US" w:eastAsia="en-US"/>
        </w:rPr>
      </w:pPr>
      <w:r>
        <w:rPr>
          <w:rFonts w:eastAsiaTheme="minorHAnsi" w:cstheme="minorBidi"/>
          <w:b/>
          <w:bCs/>
          <w:color w:val="000000"/>
          <w:szCs w:val="28"/>
          <w:lang w:val="en-US" w:eastAsia="en-US"/>
        </w:rPr>
        <w:t xml:space="preserve">THE MODEL FORM CONTAINS NUMEROUS DRAFTING NOTES </w:t>
      </w:r>
      <w:r w:rsidR="00BA6AF6">
        <w:rPr>
          <w:rFonts w:eastAsiaTheme="minorHAnsi" w:cstheme="minorBidi"/>
          <w:b/>
          <w:bCs/>
          <w:color w:val="000000"/>
          <w:szCs w:val="28"/>
          <w:lang w:val="en-US" w:eastAsia="en-US"/>
        </w:rPr>
        <w:t>FORMATTED AS COMMENTS TO SPECIFIC SECTION</w:t>
      </w:r>
      <w:r w:rsidR="00F4136A">
        <w:rPr>
          <w:rFonts w:eastAsiaTheme="minorHAnsi" w:cstheme="minorBidi"/>
          <w:b/>
          <w:bCs/>
          <w:color w:val="000000"/>
          <w:szCs w:val="28"/>
          <w:lang w:val="en-US" w:eastAsia="en-US"/>
        </w:rPr>
        <w:t xml:space="preserve">S </w:t>
      </w:r>
      <w:r>
        <w:rPr>
          <w:rFonts w:eastAsiaTheme="minorHAnsi" w:cstheme="minorBidi"/>
          <w:b/>
          <w:bCs/>
          <w:color w:val="000000"/>
          <w:szCs w:val="28"/>
          <w:lang w:val="en-US" w:eastAsia="en-US"/>
        </w:rPr>
        <w:t xml:space="preserve">INTENDED TO </w:t>
      </w:r>
      <w:r w:rsidR="00B454FD">
        <w:rPr>
          <w:rFonts w:eastAsiaTheme="minorHAnsi" w:cstheme="minorBidi"/>
          <w:b/>
          <w:bCs/>
          <w:color w:val="000000"/>
          <w:szCs w:val="28"/>
          <w:lang w:val="en-US" w:eastAsia="en-US"/>
        </w:rPr>
        <w:t xml:space="preserve">ASSIST THE </w:t>
      </w:r>
      <w:r w:rsidR="00BA6AF6">
        <w:rPr>
          <w:rFonts w:eastAsiaTheme="minorHAnsi" w:cstheme="minorBidi"/>
          <w:b/>
          <w:bCs/>
          <w:color w:val="000000"/>
          <w:szCs w:val="28"/>
          <w:lang w:val="en-US" w:eastAsia="en-US"/>
        </w:rPr>
        <w:t>PARTIES</w:t>
      </w:r>
      <w:r w:rsidR="00B454FD">
        <w:rPr>
          <w:rFonts w:eastAsiaTheme="minorHAnsi" w:cstheme="minorBidi"/>
          <w:b/>
          <w:bCs/>
          <w:color w:val="000000"/>
          <w:szCs w:val="28"/>
          <w:lang w:val="en-US" w:eastAsia="en-US"/>
        </w:rPr>
        <w:t xml:space="preserve"> IN DRAFTING A </w:t>
      </w:r>
      <w:r w:rsidR="00BA6AF6">
        <w:rPr>
          <w:rFonts w:eastAsiaTheme="minorHAnsi" w:cstheme="minorBidi"/>
          <w:b/>
          <w:bCs/>
          <w:color w:val="000000"/>
          <w:szCs w:val="28"/>
          <w:lang w:val="en-US" w:eastAsia="en-US"/>
        </w:rPr>
        <w:t>FIT-FOR-PURPOSE</w:t>
      </w:r>
      <w:r w:rsidR="00B454FD">
        <w:rPr>
          <w:rFonts w:eastAsiaTheme="minorHAnsi" w:cstheme="minorBidi"/>
          <w:b/>
          <w:bCs/>
          <w:color w:val="000000"/>
          <w:szCs w:val="28"/>
          <w:lang w:val="en-US" w:eastAsia="en-US"/>
        </w:rPr>
        <w:t xml:space="preserve"> DOCUMENT THAT WORKS WITH THE OPERATING AGREEMENT AND OTHER RELATED AGREEMENTS.</w:t>
      </w:r>
    </w:p>
    <w:p w14:paraId="6DB04723" w14:textId="4B31B02A" w:rsidR="00005278" w:rsidRPr="00F4136A" w:rsidRDefault="00F4136A" w:rsidP="00B52ECC">
      <w:pPr>
        <w:pStyle w:val="pf0"/>
        <w:jc w:val="both"/>
        <w:rPr>
          <w:rFonts w:eastAsiaTheme="minorHAnsi" w:cstheme="minorBidi"/>
          <w:b/>
          <w:bCs/>
          <w:color w:val="000000"/>
          <w:szCs w:val="28"/>
          <w:lang w:val="en-US" w:eastAsia="en-US"/>
        </w:rPr>
      </w:pPr>
      <w:r>
        <w:rPr>
          <w:rFonts w:eastAsiaTheme="minorHAnsi" w:cstheme="minorBidi"/>
          <w:b/>
          <w:bCs/>
          <w:color w:val="000000"/>
          <w:szCs w:val="28"/>
          <w:lang w:val="en-US" w:eastAsia="en-US"/>
        </w:rPr>
        <w:t xml:space="preserve">THE </w:t>
      </w:r>
      <w:r w:rsidRPr="00F4136A">
        <w:rPr>
          <w:rFonts w:eastAsiaTheme="minorHAnsi" w:cstheme="minorBidi"/>
          <w:b/>
          <w:bCs/>
          <w:color w:val="000000"/>
          <w:szCs w:val="28"/>
          <w:lang w:val="en-US" w:eastAsia="en-US"/>
        </w:rPr>
        <w:t xml:space="preserve">PARTIES </w:t>
      </w:r>
      <w:r>
        <w:rPr>
          <w:rFonts w:eastAsiaTheme="minorHAnsi" w:cstheme="minorBidi"/>
          <w:b/>
          <w:bCs/>
          <w:color w:val="000000"/>
          <w:szCs w:val="28"/>
          <w:lang w:val="en-US" w:eastAsia="en-US"/>
        </w:rPr>
        <w:t>SHOULD</w:t>
      </w:r>
      <w:r w:rsidRPr="00F4136A">
        <w:rPr>
          <w:rFonts w:eastAsiaTheme="minorHAnsi" w:cstheme="minorBidi"/>
          <w:b/>
          <w:bCs/>
          <w:color w:val="000000"/>
          <w:szCs w:val="28"/>
          <w:lang w:val="en-US" w:eastAsia="en-US"/>
        </w:rPr>
        <w:t xml:space="preserve"> CONSIDER REVISING THE APPLICABLE MEMORANDUM OF OPERATING AGREEMENT (MOA) TO INCLUDE THE APPROPRIATE</w:t>
      </w:r>
      <w:r w:rsidR="00EC7F62">
        <w:rPr>
          <w:rFonts w:eastAsiaTheme="minorHAnsi" w:cstheme="minorBidi"/>
          <w:b/>
          <w:bCs/>
          <w:color w:val="000000"/>
          <w:szCs w:val="28"/>
          <w:lang w:val="en-US" w:eastAsia="en-US"/>
        </w:rPr>
        <w:t xml:space="preserve"> DECOMMISSIONING CREDIT SUPPORT AGREEMENT</w:t>
      </w:r>
      <w:r w:rsidRPr="00F4136A">
        <w:rPr>
          <w:rFonts w:eastAsiaTheme="minorHAnsi" w:cstheme="minorBidi"/>
          <w:b/>
          <w:bCs/>
          <w:color w:val="000000"/>
          <w:szCs w:val="28"/>
          <w:lang w:val="en-US" w:eastAsia="en-US"/>
        </w:rPr>
        <w:t xml:space="preserve"> </w:t>
      </w:r>
      <w:r w:rsidR="00EC7F62">
        <w:rPr>
          <w:rFonts w:eastAsiaTheme="minorHAnsi" w:cstheme="minorBidi"/>
          <w:b/>
          <w:bCs/>
          <w:color w:val="000000"/>
          <w:szCs w:val="28"/>
          <w:lang w:val="en-US" w:eastAsia="en-US"/>
        </w:rPr>
        <w:t xml:space="preserve">(DCSA) </w:t>
      </w:r>
      <w:r w:rsidRPr="00F4136A">
        <w:rPr>
          <w:rFonts w:eastAsiaTheme="minorHAnsi" w:cstheme="minorBidi"/>
          <w:b/>
          <w:bCs/>
          <w:color w:val="000000"/>
          <w:szCs w:val="28"/>
          <w:lang w:val="en-US" w:eastAsia="en-US"/>
        </w:rPr>
        <w:t xml:space="preserve">PROVISIONS OR SEPARATELY RECORDING A </w:t>
      </w:r>
      <w:r w:rsidR="00EC7F62">
        <w:rPr>
          <w:rFonts w:eastAsiaTheme="minorHAnsi" w:cstheme="minorBidi"/>
          <w:b/>
          <w:bCs/>
          <w:color w:val="000000"/>
          <w:szCs w:val="28"/>
          <w:lang w:val="en-US" w:eastAsia="en-US"/>
        </w:rPr>
        <w:t xml:space="preserve">RELATED </w:t>
      </w:r>
      <w:r w:rsidRPr="00F4136A">
        <w:rPr>
          <w:rFonts w:eastAsiaTheme="minorHAnsi" w:cstheme="minorBidi"/>
          <w:b/>
          <w:bCs/>
          <w:color w:val="000000"/>
          <w:szCs w:val="28"/>
          <w:lang w:val="en-US" w:eastAsia="en-US"/>
        </w:rPr>
        <w:t>MEMO</w:t>
      </w:r>
      <w:r w:rsidR="0084137D">
        <w:rPr>
          <w:rFonts w:eastAsiaTheme="minorHAnsi" w:cstheme="minorBidi"/>
          <w:b/>
          <w:bCs/>
          <w:color w:val="000000"/>
          <w:szCs w:val="28"/>
          <w:lang w:val="en-US" w:eastAsia="en-US"/>
        </w:rPr>
        <w:t>RANDUM</w:t>
      </w:r>
      <w:r w:rsidRPr="00F4136A">
        <w:rPr>
          <w:rFonts w:eastAsiaTheme="minorHAnsi" w:cstheme="minorBidi"/>
          <w:b/>
          <w:bCs/>
          <w:color w:val="000000"/>
          <w:szCs w:val="28"/>
          <w:lang w:val="en-US" w:eastAsia="en-US"/>
        </w:rPr>
        <w:t>.</w:t>
      </w:r>
    </w:p>
    <w:p w14:paraId="650DAE8A" w14:textId="232C1CC7" w:rsidR="008E707F" w:rsidRPr="00F4136A" w:rsidRDefault="00F4136A" w:rsidP="00B52ECC">
      <w:pPr>
        <w:pStyle w:val="pf0"/>
        <w:jc w:val="both"/>
        <w:rPr>
          <w:rFonts w:eastAsiaTheme="minorHAnsi" w:cstheme="minorBidi"/>
          <w:b/>
          <w:bCs/>
          <w:color w:val="000000"/>
          <w:szCs w:val="28"/>
          <w:lang w:val="en-US" w:eastAsia="en-US"/>
        </w:rPr>
      </w:pPr>
      <w:r w:rsidRPr="00F4136A">
        <w:rPr>
          <w:rFonts w:eastAsiaTheme="minorHAnsi" w:cstheme="minorBidi"/>
          <w:b/>
          <w:bCs/>
          <w:color w:val="000000"/>
          <w:szCs w:val="28"/>
          <w:lang w:val="en-US" w:eastAsia="en-US"/>
        </w:rPr>
        <w:t>PARTIES TO CONFIRM THAT UNDEFINED CAPITAL</w:t>
      </w:r>
      <w:r w:rsidR="00840E7A">
        <w:rPr>
          <w:rFonts w:eastAsiaTheme="minorHAnsi" w:cstheme="minorBidi"/>
          <w:b/>
          <w:bCs/>
          <w:color w:val="000000"/>
          <w:szCs w:val="28"/>
          <w:lang w:val="en-US" w:eastAsia="en-US"/>
        </w:rPr>
        <w:t>IZED</w:t>
      </w:r>
      <w:r w:rsidRPr="00F4136A">
        <w:rPr>
          <w:rFonts w:eastAsiaTheme="minorHAnsi" w:cstheme="minorBidi"/>
          <w:b/>
          <w:bCs/>
          <w:color w:val="000000"/>
          <w:szCs w:val="28"/>
          <w:lang w:val="en-US" w:eastAsia="en-US"/>
        </w:rPr>
        <w:t xml:space="preserve"> TERMS </w:t>
      </w:r>
      <w:r w:rsidR="00840E7A">
        <w:rPr>
          <w:rFonts w:eastAsiaTheme="minorHAnsi" w:cstheme="minorBidi"/>
          <w:b/>
          <w:bCs/>
          <w:color w:val="000000"/>
          <w:szCs w:val="28"/>
          <w:lang w:val="en-US" w:eastAsia="en-US"/>
        </w:rPr>
        <w:t xml:space="preserve">USED IN THIS MODEL FORM </w:t>
      </w:r>
      <w:r w:rsidRPr="00F4136A">
        <w:rPr>
          <w:rFonts w:eastAsiaTheme="minorHAnsi" w:cstheme="minorBidi"/>
          <w:b/>
          <w:bCs/>
          <w:color w:val="000000"/>
          <w:szCs w:val="28"/>
          <w:lang w:val="en-US" w:eastAsia="en-US"/>
        </w:rPr>
        <w:t>ARE CONSISTENT WITH DEFINED TERMS IN THE O</w:t>
      </w:r>
      <w:r w:rsidR="00840E7A">
        <w:rPr>
          <w:rFonts w:eastAsiaTheme="minorHAnsi" w:cstheme="minorBidi"/>
          <w:b/>
          <w:bCs/>
          <w:color w:val="000000"/>
          <w:szCs w:val="28"/>
          <w:lang w:val="en-US" w:eastAsia="en-US"/>
        </w:rPr>
        <w:t xml:space="preserve">PERATING </w:t>
      </w:r>
      <w:r w:rsidRPr="00F4136A">
        <w:rPr>
          <w:rFonts w:eastAsiaTheme="minorHAnsi" w:cstheme="minorBidi"/>
          <w:b/>
          <w:bCs/>
          <w:color w:val="000000"/>
          <w:szCs w:val="28"/>
          <w:lang w:val="en-US" w:eastAsia="en-US"/>
        </w:rPr>
        <w:t>A</w:t>
      </w:r>
      <w:r w:rsidR="00840E7A">
        <w:rPr>
          <w:rFonts w:eastAsiaTheme="minorHAnsi" w:cstheme="minorBidi"/>
          <w:b/>
          <w:bCs/>
          <w:color w:val="000000"/>
          <w:szCs w:val="28"/>
          <w:lang w:val="en-US" w:eastAsia="en-US"/>
        </w:rPr>
        <w:t>GREEMENT</w:t>
      </w:r>
      <w:r w:rsidRPr="00F4136A">
        <w:rPr>
          <w:rFonts w:eastAsiaTheme="minorHAnsi" w:cstheme="minorBidi"/>
          <w:b/>
          <w:bCs/>
          <w:color w:val="000000"/>
          <w:szCs w:val="28"/>
          <w:lang w:val="en-US" w:eastAsia="en-US"/>
        </w:rPr>
        <w:t>.</w:t>
      </w:r>
    </w:p>
    <w:p w14:paraId="32F0FB7A" w14:textId="77777777" w:rsidR="003A2A09" w:rsidRDefault="003A2A09" w:rsidP="00B52ECC">
      <w:pPr>
        <w:pStyle w:val="pf0"/>
        <w:jc w:val="both"/>
        <w:rPr>
          <w:rFonts w:eastAsiaTheme="minorHAnsi" w:cstheme="minorBidi"/>
          <w:b/>
          <w:bCs/>
          <w:color w:val="000000"/>
          <w:szCs w:val="28"/>
          <w:u w:val="single"/>
          <w:lang w:val="en-US" w:eastAsia="en-US"/>
        </w:rPr>
      </w:pPr>
    </w:p>
    <w:p w14:paraId="00957211" w14:textId="7CF8A5CB" w:rsidR="00B52ECC" w:rsidRPr="003B3AA0" w:rsidRDefault="003B3AA0" w:rsidP="00B52ECC">
      <w:pPr>
        <w:pStyle w:val="pf0"/>
        <w:jc w:val="both"/>
        <w:rPr>
          <w:rFonts w:eastAsiaTheme="minorHAnsi" w:cstheme="minorBidi"/>
          <w:b/>
          <w:bCs/>
          <w:color w:val="000000"/>
          <w:szCs w:val="28"/>
          <w:u w:val="single"/>
          <w:lang w:val="en-US" w:eastAsia="en-US"/>
        </w:rPr>
      </w:pPr>
      <w:r w:rsidRPr="003B3AA0">
        <w:rPr>
          <w:rFonts w:eastAsiaTheme="minorHAnsi" w:cstheme="minorBidi"/>
          <w:b/>
          <w:bCs/>
          <w:color w:val="000000"/>
          <w:szCs w:val="28"/>
          <w:u w:val="single"/>
          <w:lang w:val="en-US" w:eastAsia="en-US"/>
        </w:rPr>
        <w:t>GUIDE FOR HIGHLIGHTING AND INSTRUCTIONAL FORMATTING USED IN MODEL FORM</w:t>
      </w:r>
      <w:r w:rsidR="000B2AFD" w:rsidRPr="003B3AA0">
        <w:rPr>
          <w:rFonts w:eastAsiaTheme="minorHAnsi" w:cstheme="minorBidi"/>
          <w:b/>
          <w:bCs/>
          <w:color w:val="000000"/>
          <w:szCs w:val="28"/>
          <w:u w:val="single"/>
          <w:lang w:val="en-US" w:eastAsia="en-US"/>
        </w:rPr>
        <w:t xml:space="preserve">: </w:t>
      </w:r>
    </w:p>
    <w:p w14:paraId="6B84E2FC" w14:textId="7CE79CE0" w:rsidR="000B2AFD" w:rsidRDefault="000B2AFD" w:rsidP="000B2AFD">
      <w:pPr>
        <w:pStyle w:val="pf0"/>
        <w:rPr>
          <w:rStyle w:val="cf01"/>
          <w:b/>
          <w:bCs/>
        </w:rPr>
      </w:pPr>
      <w:r w:rsidRPr="00CC6F74">
        <w:rPr>
          <w:rStyle w:val="cf11"/>
          <w:b/>
          <w:bCs/>
        </w:rPr>
        <w:t>[</w:t>
      </w:r>
      <w:r w:rsidRPr="000B2AFD">
        <w:rPr>
          <w:rStyle w:val="cf11"/>
          <w:b/>
          <w:bCs/>
        </w:rPr>
        <w:t xml:space="preserve">Yellow Highlighted </w:t>
      </w:r>
      <w:r w:rsidR="00326DA7">
        <w:rPr>
          <w:rStyle w:val="cf11"/>
          <w:b/>
          <w:bCs/>
        </w:rPr>
        <w:t>T</w:t>
      </w:r>
      <w:r w:rsidRPr="000B2AFD">
        <w:rPr>
          <w:rStyle w:val="cf11"/>
          <w:b/>
          <w:bCs/>
        </w:rPr>
        <w:t xml:space="preserve">ext and bracketed </w:t>
      </w:r>
      <w:r w:rsidRPr="000B2AFD">
        <w:rPr>
          <w:rStyle w:val="cf11"/>
          <w:b/>
          <w:bCs/>
          <w:highlight w:val="yellow"/>
        </w:rPr>
        <w:t>values</w:t>
      </w:r>
      <w:r w:rsidRPr="000B2AFD">
        <w:rPr>
          <w:rStyle w:val="cf01"/>
          <w:b/>
          <w:bCs/>
          <w:highlight w:val="yellow"/>
        </w:rPr>
        <w:t xml:space="preserve"> are notional guides for the Parties to negotiate and agree.</w:t>
      </w:r>
      <w:r>
        <w:rPr>
          <w:rStyle w:val="cf01"/>
          <w:b/>
          <w:bCs/>
        </w:rPr>
        <w:t>]</w:t>
      </w:r>
    </w:p>
    <w:p w14:paraId="5665BDC6" w14:textId="0E066E19" w:rsidR="00897FD5" w:rsidRPr="000B2AFD" w:rsidRDefault="00897FD5" w:rsidP="000B2AFD">
      <w:pPr>
        <w:pStyle w:val="pf0"/>
        <w:rPr>
          <w:rFonts w:ascii="Arial" w:hAnsi="Arial" w:cs="Arial"/>
          <w:b/>
          <w:bCs/>
          <w:sz w:val="20"/>
          <w:szCs w:val="20"/>
        </w:rPr>
      </w:pPr>
      <w:r>
        <w:rPr>
          <w:rStyle w:val="cf01"/>
          <w:b/>
          <w:bCs/>
        </w:rPr>
        <w:t xml:space="preserve">[Plain Bracketed Text represents </w:t>
      </w:r>
      <w:r w:rsidR="00B5239D">
        <w:rPr>
          <w:rStyle w:val="cf01"/>
          <w:b/>
          <w:bCs/>
        </w:rPr>
        <w:t>optional language.]</w:t>
      </w:r>
    </w:p>
    <w:p w14:paraId="6404C58C" w14:textId="40A4B04E" w:rsidR="000B2AFD" w:rsidRPr="000B2AFD" w:rsidRDefault="000B2AFD" w:rsidP="00FE298B">
      <w:pPr>
        <w:pStyle w:val="pf0"/>
        <w:shd w:val="clear" w:color="auto" w:fill="92D050"/>
        <w:rPr>
          <w:rFonts w:ascii="Arial" w:hAnsi="Arial" w:cs="Arial"/>
          <w:b/>
          <w:bCs/>
          <w:sz w:val="20"/>
          <w:szCs w:val="20"/>
        </w:rPr>
      </w:pPr>
      <w:r w:rsidRPr="000B2AFD">
        <w:rPr>
          <w:rStyle w:val="cf01"/>
          <w:b/>
          <w:bCs/>
        </w:rPr>
        <w:t xml:space="preserve">Green Highlighted </w:t>
      </w:r>
      <w:r w:rsidR="00326DA7">
        <w:rPr>
          <w:rStyle w:val="cf01"/>
          <w:b/>
          <w:bCs/>
        </w:rPr>
        <w:t>T</w:t>
      </w:r>
      <w:r w:rsidRPr="000B2AFD">
        <w:rPr>
          <w:rStyle w:val="cf01"/>
          <w:b/>
          <w:bCs/>
        </w:rPr>
        <w:t xml:space="preserve">ext should be included if the Parties have chosen the Asset Net Value test for determining the Initial Determination Date. </w:t>
      </w:r>
    </w:p>
    <w:p w14:paraId="261B6A32" w14:textId="6A3A7E50" w:rsidR="000B2AFD" w:rsidRPr="000B2AFD" w:rsidRDefault="000B2AFD" w:rsidP="000B2AFD">
      <w:pPr>
        <w:pStyle w:val="pf0"/>
        <w:rPr>
          <w:rFonts w:ascii="Arial" w:hAnsi="Arial" w:cs="Arial"/>
          <w:b/>
          <w:bCs/>
          <w:sz w:val="20"/>
          <w:szCs w:val="20"/>
        </w:rPr>
      </w:pPr>
      <w:r w:rsidRPr="00FE298B">
        <w:rPr>
          <w:rStyle w:val="cf01"/>
          <w:b/>
          <w:bCs/>
          <w:highlight w:val="cyan"/>
        </w:rPr>
        <w:t xml:space="preserve">Blue Highlighted </w:t>
      </w:r>
      <w:r w:rsidR="00326DA7">
        <w:rPr>
          <w:rStyle w:val="cf01"/>
          <w:b/>
          <w:bCs/>
          <w:highlight w:val="cyan"/>
        </w:rPr>
        <w:t>T</w:t>
      </w:r>
      <w:r w:rsidRPr="00FE298B">
        <w:rPr>
          <w:rStyle w:val="cf01"/>
          <w:b/>
          <w:bCs/>
          <w:highlight w:val="cyan"/>
        </w:rPr>
        <w:t>ext should be included when using a third party Decommissioning Account Administrator.</w:t>
      </w:r>
      <w:r w:rsidRPr="000B2AFD">
        <w:rPr>
          <w:rStyle w:val="cf01"/>
          <w:b/>
          <w:bCs/>
        </w:rPr>
        <w:t xml:space="preserve"> </w:t>
      </w:r>
    </w:p>
    <w:p w14:paraId="7BE3F3F8" w14:textId="77777777" w:rsidR="008A4BB2" w:rsidRDefault="000B2AFD" w:rsidP="002B647D">
      <w:pPr>
        <w:pStyle w:val="ParagraphText"/>
        <w:rPr>
          <w:rStyle w:val="cf01"/>
          <w:b/>
          <w:bCs/>
        </w:rPr>
      </w:pPr>
      <w:r w:rsidRPr="001822AC">
        <w:rPr>
          <w:rStyle w:val="cf01"/>
          <w:b/>
          <w:bCs/>
          <w:shd w:val="clear" w:color="auto" w:fill="F8CFB4" w:themeFill="accent2" w:themeFillTint="99"/>
        </w:rPr>
        <w:t xml:space="preserve">Orange Highlighted </w:t>
      </w:r>
      <w:r w:rsidR="00326DA7" w:rsidRPr="001822AC">
        <w:rPr>
          <w:rStyle w:val="cf01"/>
          <w:b/>
          <w:bCs/>
          <w:shd w:val="clear" w:color="auto" w:fill="F8CFB4" w:themeFill="accent2" w:themeFillTint="99"/>
        </w:rPr>
        <w:t>T</w:t>
      </w:r>
      <w:r w:rsidRPr="001822AC">
        <w:rPr>
          <w:rStyle w:val="cf01"/>
          <w:b/>
          <w:bCs/>
          <w:shd w:val="clear" w:color="auto" w:fill="F8CFB4" w:themeFill="accent2" w:themeFillTint="99"/>
        </w:rPr>
        <w:t>ext should be selected when utilizing a Form of Joinder agreement for STPs.</w:t>
      </w:r>
      <w:r w:rsidRPr="000B2AFD">
        <w:rPr>
          <w:rStyle w:val="cf01"/>
          <w:b/>
          <w:bCs/>
        </w:rPr>
        <w:t xml:space="preserve"> </w:t>
      </w:r>
    </w:p>
    <w:p w14:paraId="57327306" w14:textId="77777777" w:rsidR="008A4BB2" w:rsidRDefault="008A4BB2" w:rsidP="002B647D">
      <w:pPr>
        <w:pStyle w:val="ParagraphText"/>
        <w:rPr>
          <w:rStyle w:val="cf01"/>
          <w:b/>
          <w:bCs/>
        </w:rPr>
      </w:pPr>
    </w:p>
    <w:p w14:paraId="43EB3F31" w14:textId="20AA6DC0" w:rsidR="001D06EB" w:rsidRDefault="00FC00C7" w:rsidP="002B647D">
      <w:pPr>
        <w:pStyle w:val="ParagraphText"/>
        <w:rPr>
          <w:rFonts w:ascii="Arial Narrow" w:hAnsi="Arial Narrow"/>
          <w:i/>
          <w:sz w:val="24"/>
          <w:szCs w:val="24"/>
        </w:rPr>
      </w:pPr>
      <w:r>
        <w:rPr>
          <w:rFonts w:ascii="Arial Narrow" w:hAnsi="Arial Narrow"/>
          <w:i/>
          <w:sz w:val="24"/>
          <w:szCs w:val="24"/>
        </w:rPr>
        <w:t xml:space="preserve">Italicized words in this font are </w:t>
      </w:r>
      <w:r w:rsidR="00234F14">
        <w:rPr>
          <w:rFonts w:ascii="Arial Narrow" w:hAnsi="Arial Narrow"/>
          <w:i/>
          <w:sz w:val="24"/>
          <w:szCs w:val="24"/>
        </w:rPr>
        <w:t>drafting instructions.</w:t>
      </w:r>
    </w:p>
    <w:p w14:paraId="45412748" w14:textId="77777777" w:rsidR="001D06EB" w:rsidRDefault="001D06EB">
      <w:pPr>
        <w:rPr>
          <w:rFonts w:ascii="Arial Narrow" w:eastAsia="Times New Roman" w:hAnsi="Arial Narrow" w:cs="Times New Roman"/>
          <w:i/>
          <w:sz w:val="24"/>
          <w:szCs w:val="24"/>
        </w:rPr>
      </w:pPr>
      <w:r>
        <w:rPr>
          <w:rFonts w:ascii="Arial Narrow" w:hAnsi="Arial Narrow"/>
          <w:i/>
          <w:sz w:val="24"/>
          <w:szCs w:val="24"/>
        </w:rPr>
        <w:br w:type="page"/>
      </w:r>
    </w:p>
    <w:p w14:paraId="314AE11A" w14:textId="77777777" w:rsidR="000B2AFD" w:rsidRDefault="000B2AFD" w:rsidP="002B647D">
      <w:pPr>
        <w:pStyle w:val="ParagraphText"/>
        <w:rPr>
          <w:rFonts w:ascii="Arial Narrow" w:hAnsi="Arial Narrow"/>
          <w:i/>
          <w:sz w:val="24"/>
          <w:szCs w:val="24"/>
        </w:rPr>
      </w:pPr>
    </w:p>
    <w:p w14:paraId="322ED5C3" w14:textId="77777777" w:rsidR="00234F14" w:rsidRPr="00FC00C7" w:rsidRDefault="00234F14" w:rsidP="002B647D">
      <w:pPr>
        <w:pStyle w:val="ParagraphText"/>
        <w:rPr>
          <w:b/>
          <w:i/>
          <w:color w:val="FF0000"/>
          <w:sz w:val="32"/>
          <w:szCs w:val="32"/>
        </w:rPr>
      </w:pPr>
    </w:p>
    <w:p w14:paraId="71207CCC" w14:textId="4FDF4873" w:rsidR="00275248" w:rsidRPr="00275248" w:rsidRDefault="00275248" w:rsidP="004872E9">
      <w:pPr>
        <w:pStyle w:val="ParagraphText"/>
        <w:jc w:val="center"/>
        <w:rPr>
          <w:b/>
          <w:color w:val="FF0000"/>
          <w:sz w:val="32"/>
          <w:szCs w:val="32"/>
        </w:rPr>
      </w:pPr>
      <w:r>
        <w:rPr>
          <w:b/>
          <w:color w:val="FF0000"/>
          <w:sz w:val="32"/>
          <w:szCs w:val="32"/>
        </w:rPr>
        <w:t>DRAFT</w:t>
      </w:r>
    </w:p>
    <w:p w14:paraId="4241C4D9" w14:textId="77777777" w:rsidR="00275248" w:rsidRDefault="00275248" w:rsidP="004872E9">
      <w:pPr>
        <w:pStyle w:val="ParagraphText"/>
        <w:jc w:val="center"/>
        <w:rPr>
          <w:b/>
        </w:rPr>
      </w:pPr>
    </w:p>
    <w:p w14:paraId="594B07AC" w14:textId="2720AF17" w:rsidR="004872E9" w:rsidRPr="00D22F97" w:rsidRDefault="004A00CB" w:rsidP="004872E9">
      <w:pPr>
        <w:pStyle w:val="ParagraphText"/>
        <w:jc w:val="center"/>
        <w:rPr>
          <w:b/>
        </w:rPr>
      </w:pPr>
      <w:r>
        <w:rPr>
          <w:b/>
        </w:rPr>
        <w:t>DECOMMISSIONING CREDIT SUPPORT AGREEMENT</w:t>
      </w:r>
    </w:p>
    <w:p w14:paraId="2E72349E" w14:textId="77777777" w:rsidR="004872E9" w:rsidRPr="00D22F97" w:rsidRDefault="004872E9" w:rsidP="004872E9">
      <w:pPr>
        <w:pStyle w:val="ParagraphText"/>
        <w:rPr>
          <w:b/>
        </w:rPr>
      </w:pPr>
    </w:p>
    <w:p w14:paraId="6E5950C9" w14:textId="123E19A1" w:rsidR="004872E9" w:rsidRPr="00BF327C" w:rsidRDefault="004872E9" w:rsidP="004872E9">
      <w:pPr>
        <w:pStyle w:val="ParagraphText"/>
      </w:pPr>
      <w:r w:rsidRPr="00D22F97">
        <w:t xml:space="preserve">This </w:t>
      </w:r>
      <w:r w:rsidR="004A00CB">
        <w:rPr>
          <w:b/>
        </w:rPr>
        <w:t>DECOMMISSIONING CREDIT SUPPORT AGREEMENT</w:t>
      </w:r>
      <w:r w:rsidRPr="00D22F97">
        <w:t xml:space="preserve"> (“</w:t>
      </w:r>
      <w:r w:rsidR="00FF4867">
        <w:rPr>
          <w:b/>
        </w:rPr>
        <w:t>DCSA</w:t>
      </w:r>
      <w:r w:rsidRPr="00D22F97">
        <w:t>”</w:t>
      </w:r>
      <w:r w:rsidR="00C76C08" w:rsidRPr="00D22F97">
        <w:t xml:space="preserve"> or “</w:t>
      </w:r>
      <w:r w:rsidR="00C76C08" w:rsidRPr="00D22F97">
        <w:rPr>
          <w:b/>
        </w:rPr>
        <w:t>Agreement</w:t>
      </w:r>
      <w:r w:rsidR="00C76C08" w:rsidRPr="00D22F97">
        <w:t>”</w:t>
      </w:r>
      <w:r w:rsidRPr="00D22F97">
        <w:t xml:space="preserve">) dated as of </w:t>
      </w:r>
      <w:bookmarkStart w:id="0" w:name="_Hlk12343530"/>
      <w:r w:rsidR="009D71A9" w:rsidRPr="00BF327C">
        <w:t>[</w:t>
      </w:r>
      <w:r w:rsidR="009D71A9" w:rsidRPr="0066440E">
        <w:t>DATE</w:t>
      </w:r>
      <w:r w:rsidR="009D71A9" w:rsidRPr="00BF327C">
        <w:t>]</w:t>
      </w:r>
      <w:r w:rsidR="00D22F97" w:rsidRPr="00BF327C">
        <w:t xml:space="preserve">, </w:t>
      </w:r>
      <w:r w:rsidRPr="00BF327C">
        <w:t>(“</w:t>
      </w:r>
      <w:r w:rsidR="00AB3D00">
        <w:rPr>
          <w:b/>
        </w:rPr>
        <w:t>Effective</w:t>
      </w:r>
      <w:r w:rsidR="00AB3D00" w:rsidRPr="00BF327C">
        <w:rPr>
          <w:b/>
        </w:rPr>
        <w:t xml:space="preserve"> </w:t>
      </w:r>
      <w:r w:rsidRPr="00BF327C">
        <w:rPr>
          <w:b/>
        </w:rPr>
        <w:t>Date</w:t>
      </w:r>
      <w:r w:rsidRPr="00BF327C">
        <w:t>”) is between</w:t>
      </w:r>
      <w:r w:rsidR="003F1FE0" w:rsidRPr="00BF327C">
        <w:t xml:space="preserve"> </w:t>
      </w:r>
      <w:r w:rsidR="00455471">
        <w:t>[</w:t>
      </w:r>
      <w:r w:rsidR="00455471" w:rsidRPr="001869C8">
        <w:rPr>
          <w:b/>
          <w:bCs/>
          <w:highlight w:val="yellow"/>
        </w:rPr>
        <w:t>PARTY</w:t>
      </w:r>
      <w:r w:rsidR="003F1FE0" w:rsidRPr="001869C8">
        <w:rPr>
          <w:b/>
          <w:bCs/>
          <w:highlight w:val="yellow"/>
        </w:rPr>
        <w:t xml:space="preserve"> A</w:t>
      </w:r>
      <w:r w:rsidRPr="001869C8">
        <w:rPr>
          <w:highlight w:val="yellow"/>
        </w:rPr>
        <w:t xml:space="preserve"> (“</w:t>
      </w:r>
      <w:r w:rsidR="0040691F" w:rsidRPr="00DA7CDB">
        <w:rPr>
          <w:b/>
          <w:bCs/>
          <w:highlight w:val="yellow"/>
        </w:rPr>
        <w:t>PARTY</w:t>
      </w:r>
      <w:r w:rsidR="0040691F">
        <w:rPr>
          <w:highlight w:val="yellow"/>
        </w:rPr>
        <w:t xml:space="preserve"> </w:t>
      </w:r>
      <w:r w:rsidR="003F1FE0" w:rsidRPr="001869C8">
        <w:rPr>
          <w:b/>
          <w:highlight w:val="yellow"/>
        </w:rPr>
        <w:t>A</w:t>
      </w:r>
      <w:r w:rsidRPr="001869C8">
        <w:rPr>
          <w:highlight w:val="yellow"/>
        </w:rPr>
        <w:t>”)</w:t>
      </w:r>
      <w:r w:rsidR="00455471">
        <w:t>]</w:t>
      </w:r>
      <w:r w:rsidR="00D22F97" w:rsidRPr="00BF327C">
        <w:t xml:space="preserve"> and </w:t>
      </w:r>
      <w:r w:rsidR="001869C8">
        <w:t>[</w:t>
      </w:r>
      <w:r w:rsidR="00455471" w:rsidRPr="001869C8">
        <w:rPr>
          <w:b/>
          <w:bCs/>
          <w:highlight w:val="yellow"/>
        </w:rPr>
        <w:t>PARTY</w:t>
      </w:r>
      <w:r w:rsidR="003F1FE0" w:rsidRPr="001869C8">
        <w:rPr>
          <w:b/>
          <w:bCs/>
          <w:highlight w:val="yellow"/>
        </w:rPr>
        <w:t xml:space="preserve"> B</w:t>
      </w:r>
      <w:r w:rsidR="00D22F97" w:rsidRPr="001869C8">
        <w:rPr>
          <w:highlight w:val="yellow"/>
        </w:rPr>
        <w:t xml:space="preserve"> (“</w:t>
      </w:r>
      <w:r w:rsidR="0040691F" w:rsidRPr="00DA7CDB">
        <w:rPr>
          <w:b/>
          <w:bCs/>
          <w:highlight w:val="yellow"/>
        </w:rPr>
        <w:t>PARTY</w:t>
      </w:r>
      <w:r w:rsidR="0040691F">
        <w:rPr>
          <w:highlight w:val="yellow"/>
        </w:rPr>
        <w:t xml:space="preserve"> </w:t>
      </w:r>
      <w:r w:rsidR="003F1FE0" w:rsidRPr="001869C8">
        <w:rPr>
          <w:b/>
          <w:bCs/>
          <w:highlight w:val="yellow"/>
        </w:rPr>
        <w:t>B</w:t>
      </w:r>
      <w:r w:rsidR="00D22F97" w:rsidRPr="001869C8">
        <w:rPr>
          <w:highlight w:val="yellow"/>
        </w:rPr>
        <w:t>”)</w:t>
      </w:r>
      <w:r w:rsidRPr="00BF327C">
        <w:t>.</w:t>
      </w:r>
      <w:r w:rsidR="001869C8">
        <w:t>]</w:t>
      </w:r>
      <w:r w:rsidRPr="00BF327C">
        <w:t xml:space="preserve">   </w:t>
      </w:r>
      <w:r w:rsidR="0040691F">
        <w:t xml:space="preserve">Party </w:t>
      </w:r>
      <w:r w:rsidR="003F1FE0" w:rsidRPr="00DE08CA">
        <w:t>A</w:t>
      </w:r>
      <w:r w:rsidR="00D22F97" w:rsidRPr="00E802BA">
        <w:t xml:space="preserve"> and </w:t>
      </w:r>
      <w:r w:rsidR="0040691F" w:rsidRPr="00E802BA">
        <w:t xml:space="preserve">Party </w:t>
      </w:r>
      <w:r w:rsidR="003F1FE0" w:rsidRPr="00DE08CA">
        <w:t>B</w:t>
      </w:r>
      <w:r w:rsidR="00383AF7" w:rsidRPr="00BF327C">
        <w:t xml:space="preserve"> </w:t>
      </w:r>
      <w:r w:rsidRPr="00BF327C">
        <w:t>may be referred to as “</w:t>
      </w:r>
      <w:r w:rsidR="00B41508">
        <w:rPr>
          <w:b/>
          <w:bCs/>
        </w:rPr>
        <w:t xml:space="preserve">Protected </w:t>
      </w:r>
      <w:r w:rsidRPr="007325A4">
        <w:rPr>
          <w:b/>
          <w:bCs/>
        </w:rPr>
        <w:t>Party</w:t>
      </w:r>
      <w:r w:rsidRPr="00BF327C">
        <w:t>” and “</w:t>
      </w:r>
      <w:r w:rsidRPr="00BF327C">
        <w:rPr>
          <w:b/>
          <w:bCs/>
        </w:rPr>
        <w:t>Lessee</w:t>
      </w:r>
      <w:r w:rsidRPr="00BF327C">
        <w:t xml:space="preserve">,” as the case may be, and may also be referred to </w:t>
      </w:r>
      <w:r w:rsidR="00491A7E" w:rsidRPr="00BF327C">
        <w:t xml:space="preserve">individually as </w:t>
      </w:r>
      <w:r w:rsidR="00D82A69" w:rsidRPr="00BF327C">
        <w:t xml:space="preserve">a </w:t>
      </w:r>
      <w:r w:rsidRPr="00BF327C">
        <w:rPr>
          <w:bCs/>
        </w:rPr>
        <w:t>“</w:t>
      </w:r>
      <w:r w:rsidRPr="00BF327C">
        <w:rPr>
          <w:b/>
        </w:rPr>
        <w:t>Party</w:t>
      </w:r>
      <w:r w:rsidRPr="00BF327C">
        <w:rPr>
          <w:bCs/>
        </w:rPr>
        <w:t>”</w:t>
      </w:r>
      <w:r w:rsidRPr="00BF327C">
        <w:t xml:space="preserve"> </w:t>
      </w:r>
      <w:r w:rsidR="00D82A69" w:rsidRPr="00BF327C">
        <w:t xml:space="preserve">or </w:t>
      </w:r>
      <w:r w:rsidRPr="00BF327C">
        <w:t>collectively as the “</w:t>
      </w:r>
      <w:r w:rsidRPr="00BF327C">
        <w:rPr>
          <w:b/>
        </w:rPr>
        <w:t>Parties</w:t>
      </w:r>
      <w:r w:rsidRPr="00BF327C">
        <w:t>”.</w:t>
      </w:r>
    </w:p>
    <w:p w14:paraId="2C1D87B8" w14:textId="55343823" w:rsidR="00D82A69" w:rsidRPr="00BF327C" w:rsidRDefault="00D82A69" w:rsidP="004872E9">
      <w:pPr>
        <w:pStyle w:val="ParagraphText"/>
      </w:pPr>
    </w:p>
    <w:p w14:paraId="4F5A78CC" w14:textId="2DA2CD18" w:rsidR="00D82A69" w:rsidRPr="00BF327C" w:rsidRDefault="00D82A69" w:rsidP="004872E9">
      <w:pPr>
        <w:pStyle w:val="ParagraphText"/>
        <w:rPr>
          <w:b/>
          <w:bCs/>
        </w:rPr>
      </w:pPr>
      <w:r w:rsidRPr="00BF327C">
        <w:rPr>
          <w:b/>
          <w:bCs/>
        </w:rPr>
        <w:t xml:space="preserve">WHEREAS </w:t>
      </w:r>
    </w:p>
    <w:p w14:paraId="59A2EFC1" w14:textId="77777777" w:rsidR="00D82A69" w:rsidRPr="00BF327C" w:rsidRDefault="00D82A69" w:rsidP="004872E9">
      <w:pPr>
        <w:pStyle w:val="ParagraphText"/>
      </w:pPr>
    </w:p>
    <w:bookmarkEnd w:id="0"/>
    <w:p w14:paraId="6C5ED2C2" w14:textId="65DF2516" w:rsidR="004872E9" w:rsidRPr="00D22F97" w:rsidRDefault="00B31864" w:rsidP="004962B8">
      <w:pPr>
        <w:pStyle w:val="RecitalsOutline"/>
        <w:tabs>
          <w:tab w:val="clear" w:pos="720"/>
          <w:tab w:val="num" w:pos="-576"/>
        </w:tabs>
      </w:pPr>
      <w:r>
        <w:t xml:space="preserve">Party </w:t>
      </w:r>
      <w:r w:rsidR="009652EC" w:rsidRPr="0066440E">
        <w:t xml:space="preserve">A </w:t>
      </w:r>
      <w:r w:rsidR="00D22F97" w:rsidRPr="0066440E">
        <w:t xml:space="preserve">and </w:t>
      </w:r>
      <w:r>
        <w:t xml:space="preserve">Party </w:t>
      </w:r>
      <w:r w:rsidR="009652EC" w:rsidRPr="0066440E">
        <w:t>B</w:t>
      </w:r>
      <w:r w:rsidR="00D22F97" w:rsidRPr="00BF327C">
        <w:t xml:space="preserve"> </w:t>
      </w:r>
      <w:r w:rsidR="004872E9" w:rsidRPr="00BF327C">
        <w:t>have entered into that certain O</w:t>
      </w:r>
      <w:r w:rsidR="00C048B2">
        <w:t>A</w:t>
      </w:r>
      <w:r w:rsidR="00B211DC">
        <w:t xml:space="preserve"> </w:t>
      </w:r>
      <w:r w:rsidR="004872E9" w:rsidRPr="00BF327C">
        <w:t xml:space="preserve">dated </w:t>
      </w:r>
      <w:r w:rsidR="004872E9" w:rsidRPr="00BF327C">
        <w:softHyphen/>
      </w:r>
      <w:r w:rsidR="004872E9" w:rsidRPr="00BF327C">
        <w:softHyphen/>
      </w:r>
      <w:r w:rsidR="004872E9" w:rsidRPr="00BF327C">
        <w:softHyphen/>
        <w:t xml:space="preserve"> </w:t>
      </w:r>
      <w:r w:rsidR="009652EC" w:rsidRPr="00BF327C">
        <w:t>[</w:t>
      </w:r>
      <w:r w:rsidR="009652EC" w:rsidRPr="001869C8">
        <w:rPr>
          <w:highlight w:val="yellow"/>
        </w:rPr>
        <w:t>DATE</w:t>
      </w:r>
      <w:r w:rsidR="009652EC" w:rsidRPr="00BF327C">
        <w:t>]</w:t>
      </w:r>
      <w:r w:rsidR="004872E9" w:rsidRPr="00BF327C">
        <w:t xml:space="preserve"> covering the Lease</w:t>
      </w:r>
      <w:r w:rsidR="00A71B68" w:rsidRPr="00BF327C">
        <w:t>(s)</w:t>
      </w:r>
      <w:r w:rsidR="004872E9" w:rsidRPr="00BF327C">
        <w:t xml:space="preserve"> under which </w:t>
      </w:r>
      <w:r>
        <w:t xml:space="preserve">Party </w:t>
      </w:r>
      <w:r w:rsidR="009652EC" w:rsidRPr="0066440E">
        <w:t xml:space="preserve">A and </w:t>
      </w:r>
      <w:r>
        <w:t xml:space="preserve">Party </w:t>
      </w:r>
      <w:r w:rsidR="009652EC" w:rsidRPr="0066440E">
        <w:t>B</w:t>
      </w:r>
      <w:r w:rsidR="00383AF7" w:rsidRPr="00BF327C">
        <w:t xml:space="preserve"> </w:t>
      </w:r>
      <w:r w:rsidR="00EF12E2" w:rsidRPr="00BF327C">
        <w:t>have</w:t>
      </w:r>
      <w:r w:rsidR="00EF12E2" w:rsidRPr="00D22F97">
        <w:t xml:space="preserve"> </w:t>
      </w:r>
      <w:r w:rsidR="004872E9" w:rsidRPr="00D22F97">
        <w:t>agreed, inter alia, to jointly explore, appraise, develop and produce certain oil and gas resources on the Lease</w:t>
      </w:r>
      <w:r w:rsidR="00A71B68" w:rsidRPr="00D22F97">
        <w:t>(s)</w:t>
      </w:r>
      <w:r w:rsidR="004872E9" w:rsidRPr="00D22F97">
        <w:t xml:space="preserve"> and assume each </w:t>
      </w:r>
      <w:r w:rsidR="00FE6585">
        <w:t>their respective Participating Interest Share</w:t>
      </w:r>
      <w:r w:rsidR="00FE6585" w:rsidRPr="00D22F97">
        <w:t xml:space="preserve"> </w:t>
      </w:r>
      <w:r w:rsidR="004872E9" w:rsidRPr="00D22F97">
        <w:t xml:space="preserve">of all </w:t>
      </w:r>
      <w:r w:rsidR="008A4BDD">
        <w:t>C</w:t>
      </w:r>
      <w:r w:rsidR="004872E9" w:rsidRPr="00D22F97">
        <w:t>osts of Decommissioning in relation thereto.</w:t>
      </w:r>
    </w:p>
    <w:p w14:paraId="0CC84F92" w14:textId="5CFF4C90" w:rsidR="004872E9" w:rsidRPr="00D22F97" w:rsidRDefault="004872E9" w:rsidP="004962B8">
      <w:pPr>
        <w:pStyle w:val="RecitalsOutline"/>
        <w:tabs>
          <w:tab w:val="clear" w:pos="720"/>
          <w:tab w:val="num" w:pos="-2520"/>
        </w:tabs>
      </w:pPr>
      <w:r w:rsidRPr="00D22F97">
        <w:t xml:space="preserve">In order to: (i) give effect to the agreement of </w:t>
      </w:r>
      <w:r w:rsidR="00061B79">
        <w:t>Party A and Party B</w:t>
      </w:r>
      <w:r w:rsidR="001C45DE">
        <w:t xml:space="preserve"> </w:t>
      </w:r>
      <w:r w:rsidRPr="00D22F97">
        <w:t xml:space="preserve">under the </w:t>
      </w:r>
      <w:r w:rsidR="00FF4867">
        <w:t>OA</w:t>
      </w:r>
      <w:r w:rsidR="00310383">
        <w:t xml:space="preserve"> regarding the execution of a Decommissioning Credit Support Agreement</w:t>
      </w:r>
      <w:r w:rsidRPr="00D22F97">
        <w:t xml:space="preserve">, and (ii) provide </w:t>
      </w:r>
      <w:r w:rsidR="00A924BA">
        <w:t xml:space="preserve">Protected </w:t>
      </w:r>
      <w:r w:rsidRPr="007325A4">
        <w:t>Part</w:t>
      </w:r>
      <w:r w:rsidR="000B5BD0">
        <w:t>ies</w:t>
      </w:r>
      <w:r w:rsidRPr="00D22F97">
        <w:t xml:space="preserve"> with </w:t>
      </w:r>
      <w:r w:rsidR="00BB7035">
        <w:t>Credit Support</w:t>
      </w:r>
      <w:r w:rsidRPr="00D22F97">
        <w:t xml:space="preserve"> which can be called or used pursuant to this Agreement for any part of the Decommissioning obligations</w:t>
      </w:r>
      <w:r w:rsidR="00BD147A">
        <w:t xml:space="preserve"> as a result of the </w:t>
      </w:r>
      <w:r w:rsidR="00B11B50">
        <w:t>joint and several nature of the Decommissioning obligations</w:t>
      </w:r>
      <w:r w:rsidRPr="00D22F97">
        <w:t xml:space="preserve">, the Parties have agreed to enter into this </w:t>
      </w:r>
      <w:r w:rsidR="00FF4867">
        <w:t>DCSA</w:t>
      </w:r>
      <w:r w:rsidRPr="00D22F97">
        <w:t>.</w:t>
      </w:r>
    </w:p>
    <w:p w14:paraId="790DC5E1" w14:textId="67E82EE7" w:rsidR="004714BF" w:rsidRDefault="004714BF" w:rsidP="004962B8">
      <w:pPr>
        <w:pStyle w:val="RecitalsOutline"/>
        <w:tabs>
          <w:tab w:val="clear" w:pos="720"/>
          <w:tab w:val="num" w:pos="-5760"/>
        </w:tabs>
      </w:pPr>
      <w:r w:rsidRPr="0066440E">
        <w:t xml:space="preserve">The </w:t>
      </w:r>
      <w:r w:rsidRPr="00993707">
        <w:t xml:space="preserve">Second </w:t>
      </w:r>
      <w:r w:rsidRPr="0066440E">
        <w:t>Tier Participants</w:t>
      </w:r>
      <w:r w:rsidR="000B5BD0">
        <w:t>, as defined below,</w:t>
      </w:r>
      <w:r w:rsidRPr="0066440E">
        <w:t xml:space="preserve"> </w:t>
      </w:r>
      <w:r w:rsidR="00A71B68" w:rsidRPr="0066440E">
        <w:t xml:space="preserve">may </w:t>
      </w:r>
      <w:r w:rsidR="008F5FE9">
        <w:t>have continued obligations, along</w:t>
      </w:r>
      <w:r w:rsidRPr="0066440E">
        <w:t xml:space="preserve"> with the </w:t>
      </w:r>
      <w:r w:rsidR="0050789C" w:rsidRPr="0066440E">
        <w:t>Lessees</w:t>
      </w:r>
      <w:r w:rsidR="00B564B0">
        <w:t>, with respect to the</w:t>
      </w:r>
      <w:r w:rsidR="0050789C" w:rsidRPr="0066440E">
        <w:t xml:space="preserve"> </w:t>
      </w:r>
      <w:r w:rsidR="00C1122B" w:rsidRPr="0066440E">
        <w:t>Decommissioning</w:t>
      </w:r>
      <w:r w:rsidR="008509FA" w:rsidRPr="0066440E">
        <w:t xml:space="preserve"> and may be called upon by </w:t>
      </w:r>
      <w:r w:rsidR="00544F79" w:rsidRPr="0066440E">
        <w:t>BSEE to do so as a predecessor</w:t>
      </w:r>
      <w:r w:rsidR="008D72F3" w:rsidRPr="0066440E">
        <w:t xml:space="preserve"> interest owner</w:t>
      </w:r>
      <w:r w:rsidR="00B31458" w:rsidRPr="0066440E">
        <w:t xml:space="preserve"> of the Lease</w:t>
      </w:r>
      <w:r w:rsidR="00A71B68" w:rsidRPr="0066440E">
        <w:t>(s)</w:t>
      </w:r>
      <w:r w:rsidR="005476BC">
        <w:t xml:space="preserve"> or holder of</w:t>
      </w:r>
      <w:r w:rsidR="006D364A">
        <w:t xml:space="preserve"> the ROW(s) and/or RUE(s)</w:t>
      </w:r>
      <w:r w:rsidR="004A7D09" w:rsidRPr="00D22F97">
        <w:t xml:space="preserve">. </w:t>
      </w:r>
      <w:r w:rsidR="00B564B0">
        <w:t xml:space="preserve"> The Lessees intend that the Second Tier Participants </w:t>
      </w:r>
      <w:r w:rsidR="00903220">
        <w:t>[</w:t>
      </w:r>
      <w:r w:rsidR="00903220" w:rsidRPr="00DA7CDB">
        <w:rPr>
          <w:shd w:val="clear" w:color="auto" w:fill="F8CFB4" w:themeFill="accent2" w:themeFillTint="99"/>
        </w:rPr>
        <w:t>may become</w:t>
      </w:r>
      <w:r w:rsidR="00903220">
        <w:t xml:space="preserve">] [remain] </w:t>
      </w:r>
      <w:r w:rsidR="00BE6980">
        <w:t xml:space="preserve">a Party to this DCSA </w:t>
      </w:r>
      <w:r w:rsidR="00DD3104">
        <w:t>[</w:t>
      </w:r>
      <w:r w:rsidR="00BE6980" w:rsidRPr="00DA7CDB">
        <w:rPr>
          <w:highlight w:val="cyan"/>
        </w:rPr>
        <w:t>and that they shall be beneficiaries under the Decommissioning Account Agreement</w:t>
      </w:r>
      <w:r w:rsidR="00AF5A4F" w:rsidRPr="00DA7CDB">
        <w:rPr>
          <w:highlight w:val="cyan"/>
        </w:rPr>
        <w:t xml:space="preserve"> established under this DCSA</w:t>
      </w:r>
      <w:r w:rsidR="0064514F">
        <w:t>]</w:t>
      </w:r>
      <w:r w:rsidR="00AF5A4F">
        <w:t xml:space="preserve"> </w:t>
      </w:r>
      <w:r w:rsidR="00E35E10">
        <w:t>[</w:t>
      </w:r>
      <w:r w:rsidR="00AF5A4F" w:rsidRPr="00DA7CDB">
        <w:rPr>
          <w:shd w:val="clear" w:color="auto" w:fill="F8CFB4" w:themeFill="accent2" w:themeFillTint="99"/>
        </w:rPr>
        <w:t>and the joinder agreement</w:t>
      </w:r>
      <w:r w:rsidR="00AF5A4F">
        <w:t xml:space="preserve">] and to exercise such rights as may be </w:t>
      </w:r>
      <w:r w:rsidR="00E35E10">
        <w:t>granted to them hereunder.</w:t>
      </w:r>
    </w:p>
    <w:p w14:paraId="3D20E85C" w14:textId="1303FFBA" w:rsidR="009D7C05" w:rsidRPr="00D22F97" w:rsidRDefault="009D7C05" w:rsidP="004962B8">
      <w:pPr>
        <w:pStyle w:val="RecitalsOutline"/>
        <w:tabs>
          <w:tab w:val="clear" w:pos="720"/>
          <w:tab w:val="num" w:pos="-5760"/>
        </w:tabs>
      </w:pPr>
      <w:r w:rsidRPr="00D22F97">
        <w:t xml:space="preserve">The object of this </w:t>
      </w:r>
      <w:r w:rsidR="00FF4867">
        <w:t>DCSA</w:t>
      </w:r>
      <w:r w:rsidRPr="00D22F97">
        <w:t xml:space="preserve"> is to make provision for the </w:t>
      </w:r>
      <w:r>
        <w:t>C</w:t>
      </w:r>
      <w:r w:rsidRPr="00D22F97">
        <w:t xml:space="preserve">osts of Decommissioning and to provide </w:t>
      </w:r>
      <w:r>
        <w:t>Credit Support</w:t>
      </w:r>
      <w:r w:rsidRPr="00D22F97">
        <w:t xml:space="preserve"> to cover the potential liability that a Party may incur in relation to Decommissioning</w:t>
      </w:r>
      <w:r>
        <w:t xml:space="preserve"> </w:t>
      </w:r>
      <w:r w:rsidR="00A2444A">
        <w:t xml:space="preserve">and </w:t>
      </w:r>
      <w:r w:rsidR="00052F18">
        <w:t xml:space="preserve">to </w:t>
      </w:r>
      <w:r w:rsidR="00A2444A">
        <w:t xml:space="preserve">secure Decommissioning obligations </w:t>
      </w:r>
      <w:r w:rsidR="00052F18">
        <w:t xml:space="preserve">set forth </w:t>
      </w:r>
      <w:r w:rsidR="00A2444A">
        <w:t xml:space="preserve">in the OA </w:t>
      </w:r>
      <w:r>
        <w:t>in the event a Lessee(s) defaults in their Decommissioning obligations</w:t>
      </w:r>
      <w:r w:rsidRPr="00D22F97">
        <w:t>.</w:t>
      </w:r>
    </w:p>
    <w:p w14:paraId="7BA14783" w14:textId="296865E4" w:rsidR="004872E9" w:rsidRPr="00D22F97" w:rsidRDefault="004872E9" w:rsidP="004962B8">
      <w:pPr>
        <w:pStyle w:val="RecitalsOutline"/>
        <w:tabs>
          <w:tab w:val="clear" w:pos="720"/>
          <w:tab w:val="num" w:pos="-7704"/>
        </w:tabs>
      </w:pPr>
      <w:r w:rsidRPr="00D22F97">
        <w:t xml:space="preserve">The Parties intend that this </w:t>
      </w:r>
      <w:r w:rsidR="00FF4867">
        <w:t>DCSA</w:t>
      </w:r>
      <w:r w:rsidRPr="00D22F97">
        <w:t xml:space="preserve"> will continue to apply to the Lease</w:t>
      </w:r>
      <w:r w:rsidR="00BE2BAF" w:rsidRPr="00D22F97">
        <w:t>(s)</w:t>
      </w:r>
      <w:r w:rsidR="00C14A9C">
        <w:t>, ROW(s) and/or RUE(s)</w:t>
      </w:r>
      <w:r w:rsidRPr="00D22F97">
        <w:t xml:space="preserve"> until all Decommissioning has been completed to the satisfaction of BSEE and, for the avoidance of doubt, the Parties intend that this </w:t>
      </w:r>
      <w:r w:rsidR="00FF4867">
        <w:t>DCSA</w:t>
      </w:r>
      <w:r w:rsidRPr="00D22F97">
        <w:t xml:space="preserve"> will pass to successive owners of the Lease</w:t>
      </w:r>
      <w:r w:rsidR="00BE2BAF" w:rsidRPr="00D22F97">
        <w:t>(s)</w:t>
      </w:r>
      <w:r w:rsidR="00787480">
        <w:t xml:space="preserve"> or holders of the ROW(s) and/or RUE(s)</w:t>
      </w:r>
      <w:r w:rsidRPr="00D22F97">
        <w:t xml:space="preserve"> or part of them</w:t>
      </w:r>
      <w:r w:rsidR="00BE2BAF" w:rsidRPr="00D22F97">
        <w:t>, as provided hereunder</w:t>
      </w:r>
      <w:r w:rsidRPr="00D22F97">
        <w:t>.</w:t>
      </w:r>
    </w:p>
    <w:p w14:paraId="7541649F" w14:textId="77777777" w:rsidR="004872E9" w:rsidRPr="00D22F97" w:rsidRDefault="004872E9" w:rsidP="004872E9">
      <w:pPr>
        <w:pStyle w:val="ParagraphText"/>
      </w:pPr>
      <w:r w:rsidRPr="00D22F97">
        <w:rPr>
          <w:b/>
          <w:bCs/>
        </w:rPr>
        <w:t>NOW THEREFORE</w:t>
      </w:r>
      <w:r w:rsidRPr="00D22F97">
        <w:t>, in consideration of the mutual promises contained herein, the benefits to be derived by each Party hereunder, and other good and valuable consideration, the receipt and sufficiency of which are hereby acknowledged, the Parties agree as follows:</w:t>
      </w:r>
    </w:p>
    <w:p w14:paraId="7F4A6A2D" w14:textId="49037F09" w:rsidR="003928EB" w:rsidRPr="00D22F97" w:rsidRDefault="003928EB">
      <w:pPr>
        <w:rPr>
          <w:rFonts w:ascii="Times New Roman" w:hAnsi="Times New Roman" w:cs="Times New Roman"/>
        </w:rPr>
      </w:pPr>
    </w:p>
    <w:p w14:paraId="75359EB5" w14:textId="77777777" w:rsidR="00706D6D" w:rsidRPr="00D22F97" w:rsidRDefault="00706D6D" w:rsidP="00C301EC">
      <w:pPr>
        <w:pStyle w:val="Heading1"/>
        <w:numPr>
          <w:ilvl w:val="0"/>
          <w:numId w:val="3"/>
        </w:numPr>
      </w:pPr>
      <w:bookmarkStart w:id="1" w:name="_Toc10444259"/>
      <w:bookmarkStart w:id="2" w:name="_Toc37337378"/>
      <w:r w:rsidRPr="00D22F97">
        <w:t>DEFINITIONS and EXHIBITS</w:t>
      </w:r>
      <w:bookmarkEnd w:id="1"/>
      <w:bookmarkEnd w:id="2"/>
    </w:p>
    <w:p w14:paraId="1BE4B328" w14:textId="1D805760" w:rsidR="00362504" w:rsidRPr="00D22F97" w:rsidRDefault="00556E6B" w:rsidP="00C301EC">
      <w:pPr>
        <w:pStyle w:val="Heading2"/>
        <w:numPr>
          <w:ilvl w:val="1"/>
          <w:numId w:val="3"/>
        </w:numPr>
        <w:rPr>
          <w:rFonts w:cs="Times New Roman"/>
          <w:szCs w:val="22"/>
        </w:rPr>
      </w:pPr>
      <w:bookmarkStart w:id="3" w:name="_Ref10532948"/>
      <w:r>
        <w:rPr>
          <w:rFonts w:cs="Times New Roman"/>
          <w:szCs w:val="22"/>
        </w:rPr>
        <w:t>Cap</w:t>
      </w:r>
      <w:r w:rsidR="00117DE7">
        <w:rPr>
          <w:rFonts w:cs="Times New Roman"/>
          <w:szCs w:val="22"/>
        </w:rPr>
        <w:t>i</w:t>
      </w:r>
      <w:r>
        <w:rPr>
          <w:rFonts w:cs="Times New Roman"/>
          <w:szCs w:val="22"/>
        </w:rPr>
        <w:t>talized terms not otherwise defined i</w:t>
      </w:r>
      <w:r w:rsidR="00101A35" w:rsidRPr="00D22F97">
        <w:rPr>
          <w:rFonts w:cs="Times New Roman"/>
          <w:szCs w:val="22"/>
        </w:rPr>
        <w:t xml:space="preserve">n this </w:t>
      </w:r>
      <w:r w:rsidR="00FF4867">
        <w:rPr>
          <w:rFonts w:cs="Times New Roman"/>
          <w:szCs w:val="22"/>
        </w:rPr>
        <w:t>DCSA</w:t>
      </w:r>
      <w:r w:rsidR="00101A35" w:rsidRPr="00D22F97">
        <w:rPr>
          <w:rFonts w:cs="Times New Roman"/>
          <w:szCs w:val="22"/>
        </w:rPr>
        <w:t xml:space="preserve">, </w:t>
      </w:r>
      <w:r>
        <w:rPr>
          <w:rFonts w:cs="Times New Roman"/>
          <w:szCs w:val="22"/>
        </w:rPr>
        <w:t xml:space="preserve">shall have the </w:t>
      </w:r>
      <w:r w:rsidR="00117DE7">
        <w:rPr>
          <w:rFonts w:cs="Times New Roman"/>
          <w:szCs w:val="22"/>
        </w:rPr>
        <w:t>meanings ascribed to them in</w:t>
      </w:r>
      <w:r w:rsidR="00006E4E" w:rsidRPr="00D22F97">
        <w:rPr>
          <w:rFonts w:cs="Times New Roman"/>
          <w:szCs w:val="22"/>
        </w:rPr>
        <w:t xml:space="preserve"> the </w:t>
      </w:r>
      <w:r w:rsidR="00FF4867">
        <w:rPr>
          <w:rFonts w:cs="Times New Roman"/>
          <w:szCs w:val="22"/>
        </w:rPr>
        <w:t>OA</w:t>
      </w:r>
      <w:r w:rsidR="00904BBD">
        <w:rPr>
          <w:rFonts w:cs="Times New Roman"/>
          <w:szCs w:val="22"/>
        </w:rPr>
        <w:t xml:space="preserve"> </w:t>
      </w:r>
      <w:r w:rsidR="00E273BE">
        <w:rPr>
          <w:rFonts w:cs="Times New Roman"/>
          <w:szCs w:val="22"/>
        </w:rPr>
        <w:t>as such</w:t>
      </w:r>
      <w:r w:rsidR="00FE0A1A">
        <w:rPr>
          <w:rFonts w:cs="Times New Roman"/>
          <w:szCs w:val="22"/>
        </w:rPr>
        <w:t xml:space="preserve"> OA existed on [</w:t>
      </w:r>
      <w:r w:rsidR="00FE0A1A" w:rsidRPr="00FC00C7">
        <w:rPr>
          <w:rFonts w:cs="Times New Roman"/>
          <w:szCs w:val="22"/>
          <w:highlight w:val="yellow"/>
        </w:rPr>
        <w:t>DATE</w:t>
      </w:r>
      <w:r w:rsidR="00FE0A1A">
        <w:rPr>
          <w:rFonts w:cs="Times New Roman"/>
          <w:szCs w:val="22"/>
        </w:rPr>
        <w:t>]</w:t>
      </w:r>
      <w:r w:rsidR="006A3F9A">
        <w:rPr>
          <w:rFonts w:cs="Times New Roman"/>
          <w:szCs w:val="22"/>
        </w:rPr>
        <w:t xml:space="preserve"> unamended</w:t>
      </w:r>
      <w:r w:rsidR="00FE0A1A">
        <w:rPr>
          <w:rFonts w:cs="Times New Roman"/>
          <w:szCs w:val="22"/>
        </w:rPr>
        <w:t>.</w:t>
      </w:r>
      <w:r w:rsidR="003416DD" w:rsidRPr="00D22F97">
        <w:rPr>
          <w:rFonts w:cs="Times New Roman"/>
          <w:szCs w:val="22"/>
        </w:rPr>
        <w:t xml:space="preserve"> Certain other</w:t>
      </w:r>
      <w:r w:rsidR="00E273BE">
        <w:rPr>
          <w:rFonts w:cs="Times New Roman"/>
          <w:szCs w:val="22"/>
        </w:rPr>
        <w:t xml:space="preserve"> capitalized</w:t>
      </w:r>
      <w:r w:rsidR="003416DD" w:rsidRPr="00D22F97">
        <w:rPr>
          <w:rFonts w:cs="Times New Roman"/>
          <w:szCs w:val="22"/>
        </w:rPr>
        <w:t xml:space="preserve"> terms</w:t>
      </w:r>
      <w:r w:rsidR="003E452B" w:rsidRPr="00D22F97">
        <w:rPr>
          <w:rFonts w:cs="Times New Roman"/>
          <w:szCs w:val="22"/>
        </w:rPr>
        <w:t xml:space="preserve"> used herein are defined as follows</w:t>
      </w:r>
      <w:r w:rsidR="00706D6D" w:rsidRPr="00D22F97">
        <w:rPr>
          <w:rFonts w:cs="Times New Roman"/>
          <w:szCs w:val="22"/>
        </w:rPr>
        <w:t>:</w:t>
      </w:r>
      <w:bookmarkEnd w:id="3"/>
    </w:p>
    <w:p w14:paraId="5306A4B3" w14:textId="5A0E6DAC" w:rsidR="000170BF" w:rsidRPr="00D22F97" w:rsidRDefault="007858D5" w:rsidP="004962B8">
      <w:pPr>
        <w:pStyle w:val="ExhibitLevel3"/>
        <w:tabs>
          <w:tab w:val="num" w:pos="-5112"/>
        </w:tabs>
        <w:ind w:left="1512"/>
      </w:pPr>
      <w:r w:rsidRPr="00D22F97">
        <w:t>“</w:t>
      </w:r>
      <w:r w:rsidRPr="00D22F97">
        <w:rPr>
          <w:b/>
          <w:bCs/>
        </w:rPr>
        <w:t>Acceptable Financial Standards</w:t>
      </w:r>
      <w:r w:rsidRPr="00D22F97">
        <w:t>”</w:t>
      </w:r>
      <w:r w:rsidR="000170BF" w:rsidRPr="00D22F97">
        <w:t xml:space="preserve"> means at the time </w:t>
      </w:r>
      <w:r w:rsidR="00CB5C40">
        <w:t>Credit Support</w:t>
      </w:r>
      <w:r w:rsidR="00CB5C40" w:rsidRPr="00D22F97">
        <w:t xml:space="preserve"> </w:t>
      </w:r>
      <w:r w:rsidR="000170BF" w:rsidRPr="00D22F97">
        <w:t xml:space="preserve">is provided and thereafter, </w:t>
      </w:r>
      <w:r w:rsidR="00753BD0">
        <w:t>any</w:t>
      </w:r>
      <w:r w:rsidR="00753BD0" w:rsidRPr="00D22F97">
        <w:t xml:space="preserve"> </w:t>
      </w:r>
      <w:r w:rsidR="000170BF" w:rsidRPr="00D22F97">
        <w:t>of the following</w:t>
      </w:r>
      <w:r w:rsidR="00724AB2">
        <w:t>, such financial institution</w:t>
      </w:r>
      <w:r w:rsidR="000170BF" w:rsidRPr="00D22F97">
        <w:t>:</w:t>
      </w:r>
    </w:p>
    <w:p w14:paraId="3F338A54" w14:textId="77777777" w:rsidR="002E2390" w:rsidRDefault="002E2390" w:rsidP="002E2390">
      <w:pPr>
        <w:pStyle w:val="ExhibitLevel4"/>
        <w:tabs>
          <w:tab w:val="clear" w:pos="720"/>
          <w:tab w:val="num" w:pos="-3168"/>
        </w:tabs>
        <w:ind w:left="2232"/>
      </w:pPr>
      <w:r w:rsidRPr="00D22F97">
        <w:t xml:space="preserve">for a financial institution </w:t>
      </w:r>
      <w:r>
        <w:t>serving as an Escrow Agent or providing a L</w:t>
      </w:r>
      <w:r w:rsidRPr="00D22F97">
        <w:t xml:space="preserve">etter of </w:t>
      </w:r>
      <w:r>
        <w:t>C</w:t>
      </w:r>
      <w:r w:rsidRPr="00D22F97">
        <w:t xml:space="preserve">redit </w:t>
      </w:r>
      <w:r>
        <w:t>or</w:t>
      </w:r>
      <w:r w:rsidRPr="00D22F97">
        <w:t xml:space="preserve"> commercial bank guarantee as </w:t>
      </w:r>
      <w:r>
        <w:t>Credit Support or [</w:t>
      </w:r>
      <w:r w:rsidRPr="001822AC">
        <w:rPr>
          <w:highlight w:val="cyan"/>
        </w:rPr>
        <w:t>acting as Decommissioning Account Administrator</w:t>
      </w:r>
      <w:r>
        <w:t xml:space="preserve">], such financial institution: </w:t>
      </w:r>
    </w:p>
    <w:p w14:paraId="374E8791" w14:textId="77777777" w:rsidR="002E2390" w:rsidRDefault="002E2390" w:rsidP="002E2390">
      <w:pPr>
        <w:pStyle w:val="ExhibitLevel5"/>
      </w:pPr>
      <w:r>
        <w:t>has its headquarters in a country that is a member of the Organization for Economic Cooperation and Development;</w:t>
      </w:r>
    </w:p>
    <w:p w14:paraId="5AB3915A" w14:textId="77777777" w:rsidR="002E2390" w:rsidRDefault="002E2390" w:rsidP="002E2390">
      <w:pPr>
        <w:pStyle w:val="ExhibitLevel5"/>
      </w:pPr>
      <w:proofErr w:type="gramStart"/>
      <w:r>
        <w:t>is located in</w:t>
      </w:r>
      <w:proofErr w:type="gramEnd"/>
      <w:r>
        <w:t xml:space="preserve"> or the branch issuing such letter of credit </w:t>
      </w:r>
      <w:proofErr w:type="gramStart"/>
      <w:r>
        <w:t>is located in</w:t>
      </w:r>
      <w:proofErr w:type="gramEnd"/>
      <w:r>
        <w:t xml:space="preserve"> [insert specific city/cities</w:t>
      </w:r>
      <w:proofErr w:type="gramStart"/>
      <w:r>
        <w:t>];</w:t>
      </w:r>
      <w:proofErr w:type="gramEnd"/>
    </w:p>
    <w:p w14:paraId="35DC1512" w14:textId="77777777" w:rsidR="002E2390" w:rsidRDefault="002E2390" w:rsidP="002E2390">
      <w:pPr>
        <w:pStyle w:val="ExhibitLevel5"/>
      </w:pPr>
      <w:r>
        <w:t xml:space="preserve">has at least one of the following ratings: (i) a “foreign long-term issuer” </w:t>
      </w:r>
      <w:r w:rsidRPr="00D22F97">
        <w:t xml:space="preserve">credit rating of </w:t>
      </w:r>
      <w:r>
        <w:t>“[</w:t>
      </w:r>
      <w:r w:rsidRPr="00DD014F">
        <w:rPr>
          <w:highlight w:val="yellow"/>
        </w:rPr>
        <w:t>A-</w:t>
      </w:r>
      <w:r>
        <w:t>]”</w:t>
      </w:r>
      <w:r w:rsidRPr="00D22F97">
        <w:t xml:space="preserve"> or better by Standard &amp; Poor’s Rating Group</w:t>
      </w:r>
      <w:r>
        <w:t>, (ii) a “long-term issuer default rating”</w:t>
      </w:r>
      <w:r w:rsidRPr="00D22F97">
        <w:t xml:space="preserve"> </w:t>
      </w:r>
      <w:r>
        <w:t>of “[</w:t>
      </w:r>
      <w:r w:rsidRPr="00DD014F">
        <w:rPr>
          <w:highlight w:val="yellow"/>
        </w:rPr>
        <w:t>A-</w:t>
      </w:r>
      <w:r>
        <w:t>]”</w:t>
      </w:r>
      <w:r w:rsidRPr="00D22F97">
        <w:t xml:space="preserve"> or better </w:t>
      </w:r>
      <w:r>
        <w:t>by</w:t>
      </w:r>
      <w:r w:rsidRPr="00D22F97">
        <w:t xml:space="preserve"> Fitch Ratings Ltd</w:t>
      </w:r>
      <w:r>
        <w:t>,</w:t>
      </w:r>
      <w:r w:rsidRPr="00D22F97">
        <w:t xml:space="preserve"> or </w:t>
      </w:r>
      <w:r>
        <w:t>(iii) a “long-term default rating” of “[</w:t>
      </w:r>
      <w:r w:rsidRPr="00DD014F">
        <w:rPr>
          <w:highlight w:val="yellow"/>
        </w:rPr>
        <w:t>A3</w:t>
      </w:r>
      <w:r>
        <w:t>]”</w:t>
      </w:r>
      <w:r w:rsidRPr="00D22F97">
        <w:t xml:space="preserve"> or better by Moody’s Investors Service, Inc.; </w:t>
      </w:r>
      <w:r>
        <w:t>and</w:t>
      </w:r>
    </w:p>
    <w:p w14:paraId="5721122E" w14:textId="77777777" w:rsidR="002E2390" w:rsidRDefault="002E2390" w:rsidP="002E2390">
      <w:pPr>
        <w:pStyle w:val="ExhibitLevel5"/>
      </w:pPr>
      <w:r>
        <w:t>is not subject to an Insolvency Event;</w:t>
      </w:r>
    </w:p>
    <w:p w14:paraId="758F5C93" w14:textId="55516906" w:rsidR="00715FA8" w:rsidRDefault="00715FA8" w:rsidP="00715FA8">
      <w:pPr>
        <w:pStyle w:val="ExhibitLevel4"/>
        <w:tabs>
          <w:tab w:val="clear" w:pos="720"/>
          <w:tab w:val="num" w:pos="-3168"/>
        </w:tabs>
        <w:ind w:left="2232"/>
      </w:pPr>
      <w:r w:rsidRPr="00D22F97">
        <w:t xml:space="preserve">in the case of a surety company issuing </w:t>
      </w:r>
      <w:r>
        <w:t xml:space="preserve">bond as </w:t>
      </w:r>
      <w:r w:rsidRPr="00D22F97">
        <w:t xml:space="preserve">BOEM </w:t>
      </w:r>
      <w:r>
        <w:t>Security</w:t>
      </w:r>
      <w:r w:rsidRPr="00D22F97">
        <w:t xml:space="preserve"> or a Private Bond, </w:t>
      </w:r>
      <w:r>
        <w:t xml:space="preserve">such surety: </w:t>
      </w:r>
    </w:p>
    <w:p w14:paraId="17DF6406" w14:textId="77777777" w:rsidR="00715FA8" w:rsidRDefault="00715FA8" w:rsidP="00715FA8">
      <w:pPr>
        <w:pStyle w:val="ExhibitLevel5"/>
      </w:pPr>
      <w:r>
        <w:t>has its headquarters in a country that is a member of the Organization for Economic Cooperation and Development and has a valid certificate of suretyship in full force and effect issued by the applicable jurisdiction for the BOEM Security or Private Bond at issue;</w:t>
      </w:r>
    </w:p>
    <w:p w14:paraId="700CEDF4" w14:textId="2394F5E8" w:rsidR="00715FA8" w:rsidRDefault="00715FA8" w:rsidP="00715FA8">
      <w:pPr>
        <w:pStyle w:val="ExhibitLevel5"/>
      </w:pPr>
      <w:r>
        <w:t>has</w:t>
      </w:r>
      <w:r w:rsidRPr="00D22F97">
        <w:t xml:space="preserve"> </w:t>
      </w:r>
      <w:r>
        <w:t>a “long-term issuer credit rating” of [</w:t>
      </w:r>
      <w:r w:rsidRPr="009B1294">
        <w:rPr>
          <w:highlight w:val="yellow"/>
        </w:rPr>
        <w:t>A-</w:t>
      </w:r>
      <w:r>
        <w:t>] or better by</w:t>
      </w:r>
      <w:r w:rsidRPr="00D22F97">
        <w:t xml:space="preserve"> AM Best </w:t>
      </w:r>
      <w:r>
        <w:t xml:space="preserve">Company and be listed by the </w:t>
      </w:r>
      <w:r w:rsidR="00360BD3" w:rsidRPr="004C0854">
        <w:t>named in the current Circular 570, published by the Audit Staff Bureau of Accounts, U.S. Department of the Treasury</w:t>
      </w:r>
      <w:r w:rsidR="00360BD3">
        <w:t xml:space="preserve"> </w:t>
      </w:r>
      <w:r>
        <w:t>with the US government</w:t>
      </w:r>
      <w:r w:rsidR="003017E5">
        <w:t>;</w:t>
      </w:r>
      <w:r>
        <w:t xml:space="preserve"> and</w:t>
      </w:r>
    </w:p>
    <w:p w14:paraId="3B119730" w14:textId="77777777" w:rsidR="00715FA8" w:rsidRDefault="00715FA8" w:rsidP="00715FA8">
      <w:pPr>
        <w:pStyle w:val="ExhibitLevel5"/>
      </w:pPr>
      <w:r>
        <w:t>is not subject to an Insolvency Event;</w:t>
      </w:r>
    </w:p>
    <w:p w14:paraId="2CE1D57E" w14:textId="37D4125C" w:rsidR="00715FA8" w:rsidRDefault="00715FA8" w:rsidP="00715FA8">
      <w:pPr>
        <w:pStyle w:val="ExhibitLevel4"/>
        <w:tabs>
          <w:tab w:val="clear" w:pos="720"/>
          <w:tab w:val="num" w:pos="-3168"/>
        </w:tabs>
        <w:ind w:left="2232"/>
      </w:pPr>
      <w:r w:rsidRPr="003B0A15">
        <w:t xml:space="preserve">for an entity providing a </w:t>
      </w:r>
      <w:r w:rsidR="00AC6442">
        <w:t xml:space="preserve">Guaranty </w:t>
      </w:r>
      <w:r w:rsidRPr="003B0A15">
        <w:t>as Credit Support</w:t>
      </w:r>
      <w:r>
        <w:t>, such entity:</w:t>
      </w:r>
    </w:p>
    <w:p w14:paraId="6EC8206E" w14:textId="77777777" w:rsidR="00715FA8" w:rsidRDefault="00715FA8" w:rsidP="00715FA8">
      <w:pPr>
        <w:pStyle w:val="ExhibitLevel5"/>
      </w:pPr>
      <w:r>
        <w:t xml:space="preserve">directly or indirectly owns at least </w:t>
      </w:r>
      <w:proofErr w:type="gramStart"/>
      <w:r>
        <w:t>a majority of</w:t>
      </w:r>
      <w:proofErr w:type="gramEnd"/>
      <w:r>
        <w:t xml:space="preserve"> the applicable Party’s equity </w:t>
      </w:r>
      <w:proofErr w:type="gramStart"/>
      <w:r>
        <w:t>interests;</w:t>
      </w:r>
      <w:proofErr w:type="gramEnd"/>
    </w:p>
    <w:p w14:paraId="0E911E1D" w14:textId="77777777" w:rsidR="00715FA8" w:rsidRDefault="00715FA8" w:rsidP="00715FA8">
      <w:pPr>
        <w:pStyle w:val="ExhibitLevel5"/>
      </w:pPr>
      <w:r>
        <w:t>has</w:t>
      </w:r>
      <w:r w:rsidRPr="003B0A15">
        <w:t xml:space="preserve"> </w:t>
      </w:r>
      <w:r>
        <w:t xml:space="preserve">(i) </w:t>
      </w:r>
      <w:r w:rsidRPr="003B0A15">
        <w:t>a credit rating of “</w:t>
      </w:r>
      <w:r>
        <w:t>[</w:t>
      </w:r>
      <w:r w:rsidRPr="004820A1">
        <w:rPr>
          <w:highlight w:val="yellow"/>
        </w:rPr>
        <w:t>BBB-</w:t>
      </w:r>
      <w:r>
        <w:t>]“</w:t>
      </w:r>
      <w:r w:rsidRPr="003B0A15">
        <w:t xml:space="preserve"> or better by Standard &amp; Poor’s Rating Group or Fitch Ratings Ltd or “</w:t>
      </w:r>
      <w:r>
        <w:t>[</w:t>
      </w:r>
      <w:r w:rsidRPr="004820A1">
        <w:rPr>
          <w:highlight w:val="yellow"/>
        </w:rPr>
        <w:t>Baa3</w:t>
      </w:r>
      <w:r>
        <w:t>]</w:t>
      </w:r>
      <w:r w:rsidRPr="003B0A15">
        <w:t>” or better by Moody’s Investors Service Inc., provided that</w:t>
      </w:r>
      <w:r>
        <w:t xml:space="preserve"> </w:t>
      </w:r>
      <w:r w:rsidRPr="003B0A15">
        <w:t>in case of entities which are wholly and directly government owned and are not independently rated, the credit rating will be deemed to be two notches lower than the associated government rating</w:t>
      </w:r>
      <w:r>
        <w:t xml:space="preserve"> or provided that in the case of entities without a credit rating from Standard &amp; Poor’s Rating Group, Fitch Rating Ltd or Moody’s Investors Service Inc., [a proxy credit rating of the same or higher value provided by BOEM/BSEE or a another party unanimously approved by the Parties], (ii) </w:t>
      </w:r>
      <w:r w:rsidRPr="003B0A15">
        <w:t xml:space="preserve">[or a Net Worth </w:t>
      </w:r>
      <w:r>
        <w:t xml:space="preserve">as of the most recent Net Worth Calculation Date </w:t>
      </w:r>
      <w:r w:rsidRPr="003B0A15">
        <w:t xml:space="preserve">of </w:t>
      </w:r>
      <w:r>
        <w:t xml:space="preserve">at least </w:t>
      </w:r>
      <w:r w:rsidRPr="003B0A15">
        <w:t>[</w:t>
      </w:r>
      <w:r w:rsidRPr="004820A1">
        <w:rPr>
          <w:highlight w:val="yellow"/>
        </w:rPr>
        <w:t>$XXX</w:t>
      </w:r>
      <w:r w:rsidRPr="003B0A15">
        <w:t>]</w:t>
      </w:r>
      <w:r>
        <w:t>;</w:t>
      </w:r>
    </w:p>
    <w:p w14:paraId="703D05A4" w14:textId="77777777" w:rsidR="00715FA8" w:rsidRDefault="00715FA8" w:rsidP="00715FA8">
      <w:pPr>
        <w:pStyle w:val="ExhibitLevel5"/>
      </w:pPr>
      <w:r>
        <w:t>is not subject to an Insolvency Event; or</w:t>
      </w:r>
    </w:p>
    <w:p w14:paraId="700E4CE0" w14:textId="77777777" w:rsidR="00715FA8" w:rsidRPr="003B0A15" w:rsidRDefault="00715FA8" w:rsidP="00715FA8">
      <w:pPr>
        <w:pStyle w:val="ExhibitLevel4"/>
        <w:tabs>
          <w:tab w:val="clear" w:pos="720"/>
          <w:tab w:val="num" w:pos="-3168"/>
        </w:tabs>
        <w:ind w:left="2232"/>
      </w:pPr>
      <w:r w:rsidRPr="003B0A15">
        <w:t>in each case, an equivalent rating awarded by another rating agency approved</w:t>
      </w:r>
      <w:r>
        <w:t xml:space="preserve"> unanimously</w:t>
      </w:r>
      <w:r w:rsidRPr="003B0A15">
        <w:t xml:space="preserve"> by </w:t>
      </w:r>
      <w:r>
        <w:t>the Parties</w:t>
      </w:r>
      <w:r w:rsidRPr="003B0A15">
        <w:t>.</w:t>
      </w:r>
    </w:p>
    <w:p w14:paraId="3B3C49FF" w14:textId="77777777" w:rsidR="00692D77" w:rsidRDefault="00715FA8" w:rsidP="004962B8">
      <w:pPr>
        <w:pStyle w:val="ExhibitLevel3"/>
        <w:tabs>
          <w:tab w:val="num" w:pos="-3816"/>
        </w:tabs>
        <w:ind w:left="1512"/>
      </w:pPr>
      <w:r w:rsidRPr="00D22F97">
        <w:t xml:space="preserve">In cases where credit ratings of the </w:t>
      </w:r>
      <w:proofErr w:type="gramStart"/>
      <w:r w:rsidRPr="00D22F97">
        <w:t>aforementioned rating</w:t>
      </w:r>
      <w:proofErr w:type="gramEnd"/>
      <w:r w:rsidRPr="00D22F97">
        <w:t xml:space="preserve"> agencies are different, the </w:t>
      </w:r>
      <w:r>
        <w:t>higher</w:t>
      </w:r>
      <w:r w:rsidRPr="00D22F97">
        <w:t xml:space="preserve"> credit rating should be used to establish the applicable credit rating in respect of any entity. If </w:t>
      </w:r>
      <w:proofErr w:type="gramStart"/>
      <w:r w:rsidRPr="00D22F97">
        <w:t>all of</w:t>
      </w:r>
      <w:proofErr w:type="gramEnd"/>
      <w:r w:rsidRPr="00D22F97">
        <w:t xml:space="preserve"> Standard &amp; Poor’s Rating Group, Fitch Ratings Ltd and Moody’s Investor Service Inc. cease to publish relevant credit ratings, the Acceptable Financial Standards will be determined by a vote of the Parties</w:t>
      </w:r>
      <w:r>
        <w:t>.</w:t>
      </w:r>
      <w:r w:rsidRPr="00D22F97">
        <w:t xml:space="preserve"> The proposal approved by a simple majority of the Parties shall be adopted</w:t>
      </w:r>
      <w:r w:rsidR="00692D77">
        <w:t>.</w:t>
      </w:r>
      <w:r w:rsidR="000170BF" w:rsidRPr="00D22F97">
        <w:t xml:space="preserve"> </w:t>
      </w:r>
    </w:p>
    <w:p w14:paraId="5069693C" w14:textId="16C5BEFA" w:rsidR="00874E9A" w:rsidRPr="00D22F97" w:rsidRDefault="00874E9A" w:rsidP="004962B8">
      <w:pPr>
        <w:pStyle w:val="ExhibitLevel3"/>
        <w:tabs>
          <w:tab w:val="num" w:pos="-3816"/>
        </w:tabs>
        <w:ind w:left="1512"/>
      </w:pPr>
      <w:r w:rsidRPr="00D22F97">
        <w:t>“</w:t>
      </w:r>
      <w:r w:rsidRPr="00D22F97">
        <w:rPr>
          <w:b/>
        </w:rPr>
        <w:t>Affiliate(s)</w:t>
      </w:r>
      <w:r w:rsidRPr="00D22F97">
        <w:t xml:space="preserve">” means any Person which controls, is controlled by, or is under common control with, another Person. </w:t>
      </w:r>
      <w:r w:rsidR="00AD576F">
        <w:t>For purposes of this definition, a</w:t>
      </w:r>
      <w:r w:rsidRPr="00D22F97">
        <w:t xml:space="preserve"> Person is deemed to “</w:t>
      </w:r>
      <w:r w:rsidRPr="00521E59">
        <w:t>control”</w:t>
      </w:r>
      <w:r w:rsidRPr="00D22F97">
        <w:t xml:space="preserve"> another if it owns directly or indirectly at least fifty percent (50%) of either of the following:</w:t>
      </w:r>
    </w:p>
    <w:p w14:paraId="76F710B7" w14:textId="69CF3888" w:rsidR="00874E9A" w:rsidRPr="00D22F97" w:rsidRDefault="00874E9A" w:rsidP="004962B8">
      <w:pPr>
        <w:pStyle w:val="ExhibitLevel4"/>
        <w:tabs>
          <w:tab w:val="clear" w:pos="720"/>
          <w:tab w:val="num" w:pos="-3816"/>
        </w:tabs>
        <w:ind w:left="2232"/>
      </w:pPr>
      <w:r w:rsidRPr="00D22F97">
        <w:t xml:space="preserve">the shares entitled to vote at a general election of </w:t>
      </w:r>
      <w:r w:rsidR="00EA4BD2">
        <w:t>directors of</w:t>
      </w:r>
      <w:r w:rsidRPr="00D22F97">
        <w:t xml:space="preserve"> such other Person; or</w:t>
      </w:r>
    </w:p>
    <w:p w14:paraId="7F492839" w14:textId="77777777" w:rsidR="00874E9A" w:rsidRDefault="00874E9A" w:rsidP="004962B8">
      <w:pPr>
        <w:pStyle w:val="ExhibitLevel4"/>
        <w:tabs>
          <w:tab w:val="clear" w:pos="720"/>
          <w:tab w:val="num" w:pos="-3816"/>
        </w:tabs>
        <w:ind w:left="2232"/>
      </w:pPr>
      <w:r w:rsidRPr="00D22F97">
        <w:t>the voting interest in such other Person if such Person does not have either shares or directors.</w:t>
      </w:r>
    </w:p>
    <w:p w14:paraId="12F3BAF8" w14:textId="77777777" w:rsidR="00C5264D" w:rsidRPr="00B85597" w:rsidRDefault="00C5264D" w:rsidP="00C5264D">
      <w:pPr>
        <w:pStyle w:val="ExhibitLevel3"/>
        <w:shd w:val="clear" w:color="auto" w:fill="92D050"/>
        <w:ind w:left="1512"/>
      </w:pPr>
      <w:r w:rsidRPr="00B85597">
        <w:t>“</w:t>
      </w:r>
      <w:r w:rsidRPr="00B85597">
        <w:rPr>
          <w:b/>
          <w:bCs/>
        </w:rPr>
        <w:t>Asset Net Value</w:t>
      </w:r>
      <w:r w:rsidRPr="00B85597">
        <w:t xml:space="preserve">” means the Operator’s good faith estimate of: </w:t>
      </w:r>
    </w:p>
    <w:p w14:paraId="2B58818E" w14:textId="77777777" w:rsidR="00C5264D" w:rsidRPr="00B85597" w:rsidRDefault="00C5264D" w:rsidP="00C5264D">
      <w:pPr>
        <w:pStyle w:val="ExhibitLevel4"/>
        <w:shd w:val="clear" w:color="auto" w:fill="92D050"/>
        <w:ind w:left="2232"/>
      </w:pPr>
      <w:r w:rsidRPr="00B85597">
        <w:t>The aggregate of:</w:t>
      </w:r>
    </w:p>
    <w:p w14:paraId="7D6EE6AB" w14:textId="77777777" w:rsidR="00C5264D" w:rsidRPr="00B85597" w:rsidRDefault="00C5264D" w:rsidP="00C5264D">
      <w:pPr>
        <w:pStyle w:val="ExhibitLevel5"/>
        <w:shd w:val="clear" w:color="auto" w:fill="92D050"/>
        <w:ind w:left="2952"/>
      </w:pPr>
      <w:commentRangeStart w:id="4"/>
      <w:r w:rsidRPr="00B85597">
        <w:t xml:space="preserve">the </w:t>
      </w:r>
      <w:commentRangeEnd w:id="4"/>
      <w:r w:rsidR="001D6724">
        <w:rPr>
          <w:rStyle w:val="CommentReference"/>
          <w:rFonts w:asciiTheme="minorHAnsi" w:eastAsiaTheme="minorHAnsi" w:hAnsiTheme="minorHAnsi" w:cstheme="minorBidi"/>
        </w:rPr>
        <w:commentReference w:id="4"/>
      </w:r>
      <w:r w:rsidRPr="00B85597">
        <w:t>sales volume of the quantity of Hydrocarbons forecast to be produced and delivered using the latest production forecast delivered under Section 6; multiplied by</w:t>
      </w:r>
    </w:p>
    <w:p w14:paraId="22943645" w14:textId="77777777" w:rsidR="00C5264D" w:rsidRPr="00B85597" w:rsidRDefault="00C5264D" w:rsidP="00C5264D">
      <w:pPr>
        <w:pStyle w:val="ExhibitLevel5"/>
        <w:shd w:val="clear" w:color="auto" w:fill="92D050"/>
        <w:ind w:left="2952"/>
      </w:pPr>
      <w:r w:rsidRPr="00B85597">
        <w:t>the prices established for each calendar year, starting with the then current calendar year, under the relevant Hydrocarbon Price Assumptions as referenced below in Section 6.2; plus</w:t>
      </w:r>
    </w:p>
    <w:p w14:paraId="2AF2AA31" w14:textId="22504B6E" w:rsidR="00C5264D" w:rsidRPr="00B85597" w:rsidRDefault="00C5264D" w:rsidP="00C5264D">
      <w:pPr>
        <w:pStyle w:val="ExhibitLevel5"/>
        <w:shd w:val="clear" w:color="auto" w:fill="92D050"/>
        <w:ind w:left="2952"/>
      </w:pPr>
      <w:r w:rsidRPr="00B85597">
        <w:t xml:space="preserve">the value of any tariffs or other </w:t>
      </w:r>
      <w:r w:rsidR="00D236E3">
        <w:t>[</w:t>
      </w:r>
      <w:r w:rsidRPr="00B85597">
        <w:t>income</w:t>
      </w:r>
      <w:r w:rsidR="00D236E3">
        <w:t>]</w:t>
      </w:r>
      <w:r w:rsidR="00C27A64">
        <w:t xml:space="preserve"> </w:t>
      </w:r>
      <w:r w:rsidR="00C27A64" w:rsidRPr="00DE08CA">
        <w:rPr>
          <w:rFonts w:asciiTheme="minorHAnsi" w:hAnsiTheme="minorHAnsi" w:cstheme="minorHAnsi"/>
          <w:i/>
          <w:iCs/>
        </w:rPr>
        <w:t>or</w:t>
      </w:r>
      <w:r w:rsidR="00C27A64">
        <w:t xml:space="preserve"> [fees]</w:t>
      </w:r>
      <w:r w:rsidRPr="00B85597">
        <w:t xml:space="preserve"> that it reasonably anticipates to be received by the Parties before Decommissioning from use of the Joint Property by third parties under any transportation, processing and other agreements existing on the relevant calculation date; </w:t>
      </w:r>
    </w:p>
    <w:p w14:paraId="3A77EB53" w14:textId="77777777" w:rsidR="00C5264D" w:rsidRPr="00B85597" w:rsidRDefault="00C5264D" w:rsidP="00C5264D">
      <w:pPr>
        <w:pStyle w:val="ExhibitLevel5"/>
        <w:numPr>
          <w:ilvl w:val="0"/>
          <w:numId w:val="0"/>
        </w:numPr>
        <w:shd w:val="clear" w:color="auto" w:fill="92D050"/>
        <w:ind w:left="2952"/>
      </w:pPr>
      <w:r w:rsidRPr="00B85597">
        <w:t>less</w:t>
      </w:r>
    </w:p>
    <w:p w14:paraId="258B9A9B" w14:textId="41A9FDB9" w:rsidR="00C5264D" w:rsidRPr="00B85597" w:rsidRDefault="00C5264D" w:rsidP="00C5264D">
      <w:pPr>
        <w:pStyle w:val="ExhibitLevel5"/>
        <w:shd w:val="clear" w:color="auto" w:fill="92D050"/>
        <w:ind w:left="2952"/>
      </w:pPr>
      <w:r w:rsidRPr="00B85597">
        <w:t>in each case the Costs attributable to items</w:t>
      </w:r>
      <w:r w:rsidR="00FF2C3C">
        <w:t xml:space="preserve"> (a) – (c) above</w:t>
      </w:r>
      <w:r w:rsidRPr="00B85597">
        <w:t xml:space="preserve">, including operating and capital Costs (other than in respect of Decommissioning), and the government’s royalty, </w:t>
      </w:r>
      <w:r w:rsidR="00FF2C3C">
        <w:t>with</w:t>
      </w:r>
    </w:p>
    <w:p w14:paraId="5BFB9D11" w14:textId="3FDBFC6A" w:rsidR="00C5264D" w:rsidRDefault="00C5264D" w:rsidP="00C5264D">
      <w:pPr>
        <w:pStyle w:val="ExhibitLevel5"/>
        <w:shd w:val="clear" w:color="auto" w:fill="92D050"/>
        <w:ind w:left="2952"/>
      </w:pPr>
      <w:r w:rsidRPr="00B85597">
        <w:t>each such item of cost or receipt discounted from the date it is anticipated to be earned or incurred to the date of determination of Asset Net Value at the Discount Rate.</w:t>
      </w:r>
    </w:p>
    <w:p w14:paraId="37D59614" w14:textId="4C866C75" w:rsidR="002A5B9D" w:rsidRDefault="002A5B9D" w:rsidP="004962B8">
      <w:pPr>
        <w:pStyle w:val="ExhibitLevel3"/>
        <w:tabs>
          <w:tab w:val="num" w:pos="-4464"/>
        </w:tabs>
        <w:ind w:left="1512"/>
      </w:pPr>
      <w:r w:rsidRPr="00D22F97">
        <w:t>“</w:t>
      </w:r>
      <w:r w:rsidRPr="00D22F97">
        <w:rPr>
          <w:b/>
        </w:rPr>
        <w:t>BOEM</w:t>
      </w:r>
      <w:r w:rsidRPr="00D22F97">
        <w:t>” means the U.S. Department of the Interior, Bureau of Ocean Energy Management, or any successor agency having jurisdiction over such matters.</w:t>
      </w:r>
    </w:p>
    <w:p w14:paraId="1227405B" w14:textId="5C106369" w:rsidR="00C37526" w:rsidRPr="00D22F97" w:rsidRDefault="00C37526" w:rsidP="004962B8">
      <w:pPr>
        <w:pStyle w:val="ExhibitLevel3"/>
        <w:tabs>
          <w:tab w:val="num" w:pos="-4464"/>
        </w:tabs>
        <w:ind w:left="1512"/>
      </w:pPr>
      <w:r>
        <w:t>“</w:t>
      </w:r>
      <w:r w:rsidRPr="00E8308E">
        <w:rPr>
          <w:b/>
          <w:bCs/>
        </w:rPr>
        <w:t xml:space="preserve">BOEM </w:t>
      </w:r>
      <w:r>
        <w:rPr>
          <w:b/>
          <w:bCs/>
        </w:rPr>
        <w:t>Security</w:t>
      </w:r>
      <w:r>
        <w:t>” has the meaning given in Section 1</w:t>
      </w:r>
      <w:r w:rsidR="003808D8">
        <w:t>.1</w:t>
      </w:r>
      <w:r>
        <w:t xml:space="preserve"> (</w:t>
      </w:r>
      <w:r w:rsidR="00FD10A4">
        <w:t>N</w:t>
      </w:r>
      <w:r>
        <w:t xml:space="preserve">) </w:t>
      </w:r>
      <w:r w:rsidR="00FD10A4">
        <w:t>“</w:t>
      </w:r>
      <w:r>
        <w:t>Credit Support</w:t>
      </w:r>
      <w:r w:rsidR="00FD10A4">
        <w:t>”.</w:t>
      </w:r>
    </w:p>
    <w:p w14:paraId="5DB38DA6" w14:textId="77777777" w:rsidR="00EF1B63" w:rsidRDefault="002A5B9D" w:rsidP="008060C0">
      <w:pPr>
        <w:pStyle w:val="ExhibitLevel3"/>
        <w:tabs>
          <w:tab w:val="num" w:pos="-5760"/>
        </w:tabs>
        <w:ind w:left="1512"/>
      </w:pPr>
      <w:r w:rsidRPr="00D22F97">
        <w:t>“</w:t>
      </w:r>
      <w:r w:rsidRPr="00EF1B63">
        <w:rPr>
          <w:b/>
        </w:rPr>
        <w:t>BSEE</w:t>
      </w:r>
      <w:r w:rsidRPr="00D22F97">
        <w:t>” means the U.S. Bureau of Safety &amp; Environmental Enforcement, or any successor agency having jurisdiction over such</w:t>
      </w:r>
      <w:r w:rsidRPr="00EF1B63">
        <w:rPr>
          <w:spacing w:val="-6"/>
        </w:rPr>
        <w:t xml:space="preserve"> </w:t>
      </w:r>
      <w:r w:rsidRPr="00D22F97">
        <w:t>matters.</w:t>
      </w:r>
    </w:p>
    <w:p w14:paraId="6425AF6F" w14:textId="2CFEA6E8" w:rsidR="00C4272B" w:rsidRPr="00D22F97" w:rsidRDefault="00C4272B" w:rsidP="008060C0">
      <w:pPr>
        <w:pStyle w:val="ExhibitLevel3"/>
        <w:tabs>
          <w:tab w:val="num" w:pos="-5760"/>
        </w:tabs>
        <w:ind w:left="1512"/>
      </w:pPr>
      <w:r>
        <w:t>“</w:t>
      </w:r>
      <w:r w:rsidRPr="008A4BB2">
        <w:rPr>
          <w:b/>
          <w:bCs/>
        </w:rPr>
        <w:t>BSEE Confirmation</w:t>
      </w:r>
      <w:r>
        <w:t>”</w:t>
      </w:r>
      <w:r w:rsidR="001C1231">
        <w:t xml:space="preserve"> means</w:t>
      </w:r>
      <w:r w:rsidR="00BE295F">
        <w:t xml:space="preserve"> </w:t>
      </w:r>
      <w:r w:rsidR="007D35D7">
        <w:t xml:space="preserve">when the </w:t>
      </w:r>
      <w:r w:rsidR="003849EB">
        <w:t>BSEE d</w:t>
      </w:r>
      <w:r w:rsidR="007D35D7">
        <w:t xml:space="preserve">ecommissioning estimates for </w:t>
      </w:r>
      <w:r w:rsidR="00B031CC">
        <w:t xml:space="preserve">all </w:t>
      </w:r>
      <w:r w:rsidR="003849EB">
        <w:t xml:space="preserve">Decommissioning </w:t>
      </w:r>
      <w:r w:rsidR="001822AC">
        <w:t>that</w:t>
      </w:r>
      <w:r w:rsidR="0017475C">
        <w:t xml:space="preserve"> had previously reflected a decommissioning obligation </w:t>
      </w:r>
      <w:r w:rsidR="00B031CC">
        <w:t xml:space="preserve">is </w:t>
      </w:r>
      <w:r w:rsidR="0017475C">
        <w:t xml:space="preserve">updated to </w:t>
      </w:r>
      <w:r w:rsidR="00B031CC">
        <w:t xml:space="preserve">reflect Zero USD ($0.00) on the </w:t>
      </w:r>
      <w:r w:rsidR="004A0BDC">
        <w:t xml:space="preserve">BOEM </w:t>
      </w:r>
      <w:r w:rsidR="002F6541">
        <w:t xml:space="preserve">Data Center Decommissioning Cost Estimate database. </w:t>
      </w:r>
    </w:p>
    <w:p w14:paraId="38CD2BC0" w14:textId="4F2A21D0" w:rsidR="002A5B9D" w:rsidRPr="00D22F97" w:rsidRDefault="002A5B9D" w:rsidP="004962B8">
      <w:pPr>
        <w:pStyle w:val="ExhibitLevel3"/>
        <w:tabs>
          <w:tab w:val="num" w:pos="-6408"/>
        </w:tabs>
        <w:ind w:left="1512"/>
      </w:pPr>
      <w:r w:rsidRPr="00D22F97">
        <w:t>“</w:t>
      </w:r>
      <w:r w:rsidRPr="00D22F97">
        <w:rPr>
          <w:b/>
        </w:rPr>
        <w:t>Business Days</w:t>
      </w:r>
      <w:r w:rsidRPr="00D22F97">
        <w:t>” means any day other than a Saturday, a Sunday or any other day on which commercial banks in Houston, Texas are authorized or required to be closed.</w:t>
      </w:r>
    </w:p>
    <w:p w14:paraId="77BDC00C" w14:textId="3C0841A2" w:rsidR="00C37526" w:rsidRPr="00C37526" w:rsidRDefault="00C37526" w:rsidP="00FD10A4">
      <w:pPr>
        <w:pStyle w:val="ExhibitLevel3"/>
        <w:ind w:left="1512"/>
      </w:pPr>
      <w:r w:rsidRPr="004B2475">
        <w:rPr>
          <w:b/>
          <w:bCs/>
        </w:rPr>
        <w:t>“Cash</w:t>
      </w:r>
      <w:r w:rsidR="00FD10A4">
        <w:rPr>
          <w:b/>
          <w:bCs/>
        </w:rPr>
        <w:t xml:space="preserve">” </w:t>
      </w:r>
      <w:r w:rsidR="00FD10A4">
        <w:t>has the meaning given in Section 1</w:t>
      </w:r>
      <w:r w:rsidR="003808D8">
        <w:t>.1</w:t>
      </w:r>
      <w:r w:rsidR="00FD10A4">
        <w:t xml:space="preserve"> (N) </w:t>
      </w:r>
      <w:r w:rsidR="00A671E1">
        <w:t>“</w:t>
      </w:r>
      <w:r w:rsidR="00FD10A4">
        <w:t>Credit Support</w:t>
      </w:r>
      <w:r w:rsidR="00A671E1">
        <w:t>”.</w:t>
      </w:r>
    </w:p>
    <w:p w14:paraId="2FBB6A0E" w14:textId="7346739F" w:rsidR="002E241A" w:rsidRPr="00D22F97" w:rsidRDefault="00225371" w:rsidP="00C3142A">
      <w:pPr>
        <w:pStyle w:val="ExhibitLevel3"/>
        <w:tabs>
          <w:tab w:val="num" w:pos="-6408"/>
        </w:tabs>
        <w:ind w:left="1512"/>
      </w:pPr>
      <w:r w:rsidRPr="00C3142A">
        <w:rPr>
          <w:b/>
          <w:bCs/>
        </w:rPr>
        <w:t>“Change in Control”</w:t>
      </w:r>
      <w:r w:rsidRPr="00D22F97">
        <w:t xml:space="preserve"> </w:t>
      </w:r>
      <w:r w:rsidR="002E241A" w:rsidRPr="00D22F97">
        <w:t xml:space="preserve">means </w:t>
      </w:r>
      <w:r w:rsidR="00705909">
        <w:t>with respect to any</w:t>
      </w:r>
      <w:r w:rsidR="002E241A" w:rsidRPr="00D22F97">
        <w:t xml:space="preserve"> </w:t>
      </w:r>
      <w:r w:rsidR="00997E6F">
        <w:t>Lessee</w:t>
      </w:r>
      <w:r w:rsidR="00705909">
        <w:t>,</w:t>
      </w:r>
      <w:r w:rsidR="002E241A" w:rsidRPr="00D22F97">
        <w:t xml:space="preserve"> </w:t>
      </w:r>
      <w:r w:rsidR="00705909">
        <w:t>any transaction</w:t>
      </w:r>
      <w:r w:rsidR="00F46712">
        <w:t>(s)</w:t>
      </w:r>
      <w:r w:rsidR="00705909">
        <w:t xml:space="preserve"> or series of related transaction</w:t>
      </w:r>
      <w:r w:rsidR="00F46712">
        <w:t>s</w:t>
      </w:r>
      <w:r w:rsidR="00705909">
        <w:t xml:space="preserve"> </w:t>
      </w:r>
      <w:r w:rsidR="002E241A" w:rsidRPr="00D22F97">
        <w:t xml:space="preserve">(whether through </w:t>
      </w:r>
      <w:r w:rsidR="00CC3ED5">
        <w:t xml:space="preserve">transfer to an Affiliate, </w:t>
      </w:r>
      <w:r w:rsidR="002E241A" w:rsidRPr="00D22F97">
        <w:t>merger, spin-off, sale of shares or other equity interests, or otherwise) from one or more transferors to one or more transferees</w:t>
      </w:r>
      <w:r w:rsidR="00705909">
        <w:t xml:space="preserve"> that results in</w:t>
      </w:r>
      <w:r w:rsidR="00F46712">
        <w:t xml:space="preserve"> a change in Control of</w:t>
      </w:r>
      <w:r w:rsidR="00705909">
        <w:t xml:space="preserve"> such Lessee</w:t>
      </w:r>
      <w:r w:rsidR="00F46712">
        <w:t>.</w:t>
      </w:r>
      <w:r w:rsidR="002E241A" w:rsidRPr="00D22F97">
        <w:t xml:space="preserve"> </w:t>
      </w:r>
    </w:p>
    <w:p w14:paraId="5AE90056" w14:textId="5981B7C7" w:rsidR="009357DC" w:rsidRDefault="009357DC" w:rsidP="004962B8">
      <w:pPr>
        <w:pStyle w:val="ExhibitLevel3"/>
        <w:tabs>
          <w:tab w:val="num" w:pos="-6408"/>
        </w:tabs>
        <w:ind w:left="1512"/>
      </w:pPr>
      <w:r w:rsidRPr="00FF4867">
        <w:rPr>
          <w:b/>
          <w:bCs/>
        </w:rPr>
        <w:t>“</w:t>
      </w:r>
      <w:commentRangeStart w:id="5"/>
      <w:r w:rsidRPr="00FF4867">
        <w:rPr>
          <w:b/>
          <w:bCs/>
        </w:rPr>
        <w:t xml:space="preserve">Confidential </w:t>
      </w:r>
      <w:commentRangeEnd w:id="5"/>
      <w:r w:rsidR="004A41F9">
        <w:rPr>
          <w:rStyle w:val="CommentReference"/>
          <w:rFonts w:asciiTheme="minorHAnsi" w:eastAsiaTheme="minorHAnsi" w:hAnsiTheme="minorHAnsi" w:cstheme="minorBidi"/>
        </w:rPr>
        <w:commentReference w:id="5"/>
      </w:r>
      <w:r w:rsidR="00485E06">
        <w:rPr>
          <w:b/>
          <w:bCs/>
        </w:rPr>
        <w:t>Data</w:t>
      </w:r>
      <w:r w:rsidRPr="00FF4867">
        <w:rPr>
          <w:b/>
          <w:bCs/>
        </w:rPr>
        <w:t>”</w:t>
      </w:r>
      <w:r>
        <w:t xml:space="preserve"> shall include Confidential Data as defined under the OA and any information exchanged between the Parties pursuant to this DCSA.  </w:t>
      </w:r>
    </w:p>
    <w:p w14:paraId="271BA486" w14:textId="4ECE4990" w:rsidR="00DB5ABE" w:rsidRDefault="00DB5ABE" w:rsidP="004962B8">
      <w:pPr>
        <w:pStyle w:val="ExhibitLevel3"/>
        <w:tabs>
          <w:tab w:val="num" w:pos="-6408"/>
        </w:tabs>
        <w:ind w:left="1512"/>
      </w:pPr>
      <w:r w:rsidRPr="00DB5ABE">
        <w:t>“</w:t>
      </w:r>
      <w:r w:rsidRPr="008A4BB2">
        <w:rPr>
          <w:b/>
          <w:bCs/>
        </w:rPr>
        <w:t>Control</w:t>
      </w:r>
      <w:r w:rsidRPr="00DB5ABE">
        <w:t>” (including its derivatives and similar terms) means possessing, directly or indirectly, through one or more intermediaries, the power to direct or cause the direction of the management and policies of any such relevant Person by ownership of voting interest, by contract or otherwise; provided, however, that solely having the power to act as the operator of a Person’s day-to-day commercial operations, without otherwise having the direct or indirect power to direct or cause the direction of the management and policies of such Person, shall not satisfy the foregoing definition of “Control”. For the avoidance of doubt, a Person shall be deemed to “Control” an entity organized as a limited partnership if such Person Controls the general partner of such limited partnership.</w:t>
      </w:r>
    </w:p>
    <w:p w14:paraId="7FFAC175" w14:textId="78F9AA59" w:rsidR="00873FFD" w:rsidRDefault="00873FFD" w:rsidP="004962B8">
      <w:pPr>
        <w:pStyle w:val="ExhibitLevel3"/>
        <w:tabs>
          <w:tab w:val="num" w:pos="-6408"/>
        </w:tabs>
        <w:ind w:left="1512"/>
      </w:pPr>
      <w:r w:rsidRPr="00873FFD">
        <w:rPr>
          <w:b/>
          <w:bCs/>
        </w:rPr>
        <w:t>“Costs”</w:t>
      </w:r>
      <w:r>
        <w:t xml:space="preserve"> has the meaning given in the OA.  </w:t>
      </w:r>
    </w:p>
    <w:p w14:paraId="2E48C57A" w14:textId="44A6D1A4" w:rsidR="00C37526" w:rsidRDefault="00C37526" w:rsidP="00C37526">
      <w:pPr>
        <w:pStyle w:val="ExhibitLevel3"/>
        <w:tabs>
          <w:tab w:val="num" w:pos="2340"/>
        </w:tabs>
        <w:ind w:left="1512"/>
      </w:pPr>
      <w:r w:rsidRPr="00D22F97">
        <w:t>“</w:t>
      </w:r>
      <w:r>
        <w:rPr>
          <w:b/>
        </w:rPr>
        <w:t>Credit Support</w:t>
      </w:r>
      <w:r w:rsidRPr="00D22F97">
        <w:t>” means one, or a combination, of the</w:t>
      </w:r>
      <w:r w:rsidRPr="00D22F97">
        <w:rPr>
          <w:spacing w:val="-2"/>
        </w:rPr>
        <w:t xml:space="preserve"> </w:t>
      </w:r>
      <w:r w:rsidRPr="00D22F97">
        <w:t>following</w:t>
      </w:r>
      <w:r w:rsidR="00716875">
        <w:t xml:space="preserve"> devices or instruments to secure Costs of Decommissioning</w:t>
      </w:r>
      <w:r w:rsidRPr="00D22F97">
        <w:t>:</w:t>
      </w:r>
    </w:p>
    <w:p w14:paraId="38CC9231" w14:textId="77777777" w:rsidR="00C37526" w:rsidRPr="00AB11D2" w:rsidRDefault="00C37526" w:rsidP="00C37526">
      <w:pPr>
        <w:spacing w:after="240"/>
        <w:ind w:left="720" w:firstLine="720"/>
        <w:rPr>
          <w:rFonts w:ascii="Arial Narrow" w:hAnsi="Arial Narrow"/>
          <w:i/>
          <w:sz w:val="24"/>
          <w:szCs w:val="24"/>
        </w:rPr>
      </w:pPr>
      <w:r w:rsidRPr="00AB11D2">
        <w:rPr>
          <w:rFonts w:ascii="Arial Narrow" w:hAnsi="Arial Narrow"/>
          <w:i/>
          <w:sz w:val="24"/>
          <w:szCs w:val="24"/>
        </w:rPr>
        <w:t xml:space="preserve">Select one </w:t>
      </w:r>
      <w:r>
        <w:rPr>
          <w:rFonts w:ascii="Arial Narrow" w:hAnsi="Arial Narrow"/>
          <w:i/>
          <w:sz w:val="24"/>
          <w:szCs w:val="24"/>
        </w:rPr>
        <w:t xml:space="preserve">or more </w:t>
      </w:r>
      <w:r w:rsidRPr="00AB11D2">
        <w:rPr>
          <w:rFonts w:ascii="Arial Narrow" w:hAnsi="Arial Narrow"/>
          <w:i/>
          <w:sz w:val="24"/>
          <w:szCs w:val="24"/>
        </w:rPr>
        <w:t>of the followin</w:t>
      </w:r>
      <w:r>
        <w:rPr>
          <w:rFonts w:ascii="Arial Narrow" w:hAnsi="Arial Narrow"/>
          <w:i/>
          <w:sz w:val="24"/>
          <w:szCs w:val="24"/>
        </w:rPr>
        <w:t>g:</w:t>
      </w:r>
    </w:p>
    <w:p w14:paraId="1B113679" w14:textId="07739005" w:rsidR="00C37526" w:rsidRPr="00D22F97" w:rsidRDefault="00C37526" w:rsidP="00425E70">
      <w:pPr>
        <w:pStyle w:val="ExhibitLevel3"/>
        <w:numPr>
          <w:ilvl w:val="0"/>
          <w:numId w:val="33"/>
        </w:numPr>
      </w:pPr>
      <w:r>
        <w:t>“</w:t>
      </w:r>
      <w:r w:rsidRPr="00E8308E">
        <w:rPr>
          <w:b/>
          <w:bCs/>
        </w:rPr>
        <w:t xml:space="preserve">BOEM </w:t>
      </w:r>
      <w:commentRangeStart w:id="6"/>
      <w:r>
        <w:rPr>
          <w:b/>
          <w:bCs/>
        </w:rPr>
        <w:t>Security</w:t>
      </w:r>
      <w:commentRangeEnd w:id="6"/>
      <w:r w:rsidR="00D1662A">
        <w:rPr>
          <w:rStyle w:val="CommentReference"/>
          <w:rFonts w:asciiTheme="minorHAnsi" w:eastAsiaTheme="minorHAnsi" w:hAnsiTheme="minorHAnsi" w:cstheme="minorBidi"/>
        </w:rPr>
        <w:commentReference w:id="6"/>
      </w:r>
      <w:r>
        <w:t xml:space="preserve">” means </w:t>
      </w:r>
      <w:r w:rsidRPr="00D22F97">
        <w:t xml:space="preserve">a </w:t>
      </w:r>
      <w:r>
        <w:t xml:space="preserve">form of security specific to and </w:t>
      </w:r>
      <w:r w:rsidR="00110A41">
        <w:t xml:space="preserve">for use </w:t>
      </w:r>
      <w:r>
        <w:t xml:space="preserve">only </w:t>
      </w:r>
      <w:r w:rsidR="009379E7">
        <w:t>in connection with</w:t>
      </w:r>
      <w:r>
        <w:t xml:space="preserve"> a Lease</w:t>
      </w:r>
      <w:r w:rsidR="002177FB">
        <w:t>(s), ROW(s) or RUE(s)</w:t>
      </w:r>
      <w:r>
        <w:t xml:space="preserve"> </w:t>
      </w:r>
      <w:r w:rsidR="008E4288">
        <w:t xml:space="preserve">for Costs of Decommissioning </w:t>
      </w:r>
      <w:r w:rsidRPr="00D22F97">
        <w:t xml:space="preserve">in favor of </w:t>
      </w:r>
      <w:r>
        <w:t xml:space="preserve">both </w:t>
      </w:r>
      <w:r w:rsidRPr="00D22F97">
        <w:t xml:space="preserve">BOEM/BSEE and </w:t>
      </w:r>
      <w:r>
        <w:t xml:space="preserve">all </w:t>
      </w:r>
      <w:r w:rsidR="00657619">
        <w:t xml:space="preserve">Protected </w:t>
      </w:r>
      <w:r w:rsidRPr="00D22F97">
        <w:t>Part</w:t>
      </w:r>
      <w:r w:rsidR="00657619">
        <w:t>y</w:t>
      </w:r>
      <w:r w:rsidR="00A42461">
        <w:t>(</w:t>
      </w:r>
      <w:r>
        <w:t>ies</w:t>
      </w:r>
      <w:r w:rsidR="00A42461">
        <w:t>)</w:t>
      </w:r>
      <w:r>
        <w:t xml:space="preserve"> </w:t>
      </w:r>
      <w:r w:rsidR="0016789D" w:rsidRPr="00DA7CDB">
        <w:rPr>
          <w:i/>
          <w:iCs/>
        </w:rPr>
        <w:t>en pari passu</w:t>
      </w:r>
      <w:r w:rsidR="0016789D">
        <w:t xml:space="preserve"> for all obligees</w:t>
      </w:r>
      <w:r>
        <w:t xml:space="preserve"> </w:t>
      </w:r>
      <w:r w:rsidRPr="00896FA7">
        <w:t>issued by a</w:t>
      </w:r>
      <w:r>
        <w:t>n entity meeting</w:t>
      </w:r>
      <w:r w:rsidR="005F4617">
        <w:t xml:space="preserve"> or exceeding</w:t>
      </w:r>
      <w:r>
        <w:t xml:space="preserve"> the Acceptable Financial Standards.  </w:t>
      </w:r>
      <w:r w:rsidRPr="00081DC8">
        <w:rPr>
          <w:highlight w:val="lightGray"/>
        </w:rPr>
        <w:t>Exhibit B</w:t>
      </w:r>
      <w:r w:rsidR="007E1D1F">
        <w:t xml:space="preserve"> provides an example of a BOEM Security in the form of a</w:t>
      </w:r>
      <w:r>
        <w:t xml:space="preserve"> dual obligee bond.  </w:t>
      </w:r>
    </w:p>
    <w:p w14:paraId="1757C0BB" w14:textId="513A7A62" w:rsidR="00772F9F" w:rsidRPr="004B2475" w:rsidRDefault="00772F9F" w:rsidP="00425E70">
      <w:pPr>
        <w:pStyle w:val="ListParagraph"/>
        <w:numPr>
          <w:ilvl w:val="0"/>
          <w:numId w:val="33"/>
        </w:numPr>
        <w:rPr>
          <w:rFonts w:ascii="Times New Roman" w:eastAsia="Times New Roman" w:hAnsi="Times New Roman" w:cs="Times New Roman"/>
        </w:rPr>
      </w:pPr>
      <w:r w:rsidRPr="004B2475">
        <w:rPr>
          <w:rFonts w:ascii="Times New Roman" w:eastAsia="Times New Roman" w:hAnsi="Times New Roman" w:cs="Times New Roman"/>
          <w:b/>
          <w:bCs/>
        </w:rPr>
        <w:t>“Cash”</w:t>
      </w:r>
      <w:r w:rsidRPr="004B2475">
        <w:rPr>
          <w:rFonts w:ascii="Times New Roman" w:eastAsia="Times New Roman" w:hAnsi="Times New Roman" w:cs="Times New Roman"/>
        </w:rPr>
        <w:t xml:space="preserve"> means cash in US Dollars paid into an Escrow Account</w:t>
      </w:r>
      <w:r>
        <w:rPr>
          <w:rFonts w:ascii="Times New Roman" w:eastAsia="Times New Roman" w:hAnsi="Times New Roman" w:cs="Times New Roman"/>
        </w:rPr>
        <w:t xml:space="preserve"> </w:t>
      </w:r>
      <w:r w:rsidRPr="004B2475">
        <w:rPr>
          <w:rFonts w:ascii="Times New Roman" w:eastAsia="Times New Roman" w:hAnsi="Times New Roman" w:cs="Times New Roman"/>
        </w:rPr>
        <w:t xml:space="preserve">directly by </w:t>
      </w:r>
      <w:r w:rsidR="000426E4">
        <w:rPr>
          <w:rFonts w:ascii="Times New Roman" w:eastAsia="Times New Roman" w:hAnsi="Times New Roman" w:cs="Times New Roman"/>
        </w:rPr>
        <w:t>Protecting Party</w:t>
      </w:r>
      <w:r w:rsidR="000426E4" w:rsidRPr="004B2475">
        <w:rPr>
          <w:rFonts w:ascii="Times New Roman" w:eastAsia="Times New Roman" w:hAnsi="Times New Roman" w:cs="Times New Roman"/>
        </w:rPr>
        <w:t xml:space="preserve"> </w:t>
      </w:r>
      <w:r w:rsidRPr="004B2475">
        <w:rPr>
          <w:rFonts w:ascii="Times New Roman" w:eastAsia="Times New Roman" w:hAnsi="Times New Roman" w:cs="Times New Roman"/>
        </w:rPr>
        <w:t xml:space="preserve">if either: </w:t>
      </w:r>
    </w:p>
    <w:p w14:paraId="1C897212" w14:textId="77777777" w:rsidR="00772F9F" w:rsidRDefault="00772F9F" w:rsidP="00425E70">
      <w:pPr>
        <w:pStyle w:val="Heading6"/>
        <w:numPr>
          <w:ilvl w:val="0"/>
          <w:numId w:val="35"/>
        </w:numPr>
        <w:tabs>
          <w:tab w:val="left" w:pos="3690"/>
        </w:tabs>
        <w:ind w:left="2880" w:firstLine="0"/>
      </w:pPr>
      <w:r w:rsidRPr="00D22F97">
        <w:t xml:space="preserve">Lessee elects to use cash as </w:t>
      </w:r>
      <w:r>
        <w:t>Credit Support</w:t>
      </w:r>
      <w:r w:rsidRPr="00D22F97">
        <w:t xml:space="preserve">, or </w:t>
      </w:r>
    </w:p>
    <w:p w14:paraId="5FE9CF7D" w14:textId="77777777" w:rsidR="00772F9F" w:rsidRPr="00D22F97" w:rsidRDefault="00772F9F" w:rsidP="00425E70">
      <w:pPr>
        <w:pStyle w:val="Heading6"/>
        <w:numPr>
          <w:ilvl w:val="0"/>
          <w:numId w:val="35"/>
        </w:numPr>
        <w:tabs>
          <w:tab w:val="left" w:pos="3690"/>
        </w:tabs>
        <w:ind w:left="2880" w:firstLine="0"/>
      </w:pPr>
      <w:r w:rsidRPr="00D22F97">
        <w:t>cash payments are made under the</w:t>
      </w:r>
      <w:r w:rsidRPr="004B2475">
        <w:rPr>
          <w:spacing w:val="-3"/>
        </w:rPr>
        <w:t xml:space="preserve"> </w:t>
      </w:r>
      <w:r w:rsidRPr="00D22F97">
        <w:t>ORRI.</w:t>
      </w:r>
    </w:p>
    <w:p w14:paraId="2A9D6A5C" w14:textId="5D9A7AFD" w:rsidR="00A73F1A" w:rsidRPr="00A73F1A" w:rsidRDefault="00A73F1A" w:rsidP="00A73F1A">
      <w:pPr>
        <w:pStyle w:val="ExhibitLevel3"/>
        <w:numPr>
          <w:ilvl w:val="0"/>
          <w:numId w:val="49"/>
        </w:numPr>
        <w:ind w:left="2250"/>
        <w:rPr>
          <w:bCs/>
          <w:iCs/>
        </w:rPr>
      </w:pPr>
      <w:r w:rsidRPr="00F379D6">
        <w:rPr>
          <w:b/>
          <w:iCs/>
        </w:rPr>
        <w:t>“</w:t>
      </w:r>
      <w:r>
        <w:rPr>
          <w:b/>
          <w:iCs/>
        </w:rPr>
        <w:t>Guaranty</w:t>
      </w:r>
      <w:r w:rsidRPr="00F379D6">
        <w:rPr>
          <w:b/>
          <w:iCs/>
        </w:rPr>
        <w:t xml:space="preserve">” </w:t>
      </w:r>
      <w:r w:rsidRPr="007A5760">
        <w:rPr>
          <w:bCs/>
          <w:iCs/>
        </w:rPr>
        <w:t>means a guarant</w:t>
      </w:r>
      <w:r>
        <w:rPr>
          <w:bCs/>
          <w:iCs/>
        </w:rPr>
        <w:t>y</w:t>
      </w:r>
      <w:r w:rsidRPr="007A5760">
        <w:rPr>
          <w:bCs/>
          <w:iCs/>
        </w:rPr>
        <w:t xml:space="preserve"> from a</w:t>
      </w:r>
      <w:r>
        <w:rPr>
          <w:bCs/>
          <w:iCs/>
        </w:rPr>
        <w:t xml:space="preserve"> third party </w:t>
      </w:r>
      <w:r w:rsidRPr="007A5760">
        <w:rPr>
          <w:bCs/>
          <w:iCs/>
        </w:rPr>
        <w:t>wh</w:t>
      </w:r>
      <w:r>
        <w:rPr>
          <w:bCs/>
          <w:iCs/>
        </w:rPr>
        <w:t>o</w:t>
      </w:r>
      <w:r w:rsidRPr="007A5760">
        <w:rPr>
          <w:bCs/>
          <w:iCs/>
        </w:rPr>
        <w:t xml:space="preserve"> </w:t>
      </w:r>
      <w:r>
        <w:rPr>
          <w:bCs/>
          <w:iCs/>
        </w:rPr>
        <w:t xml:space="preserve">meets or exceeds the Acceptable Financial Standards applicable to the issuer of the Guaranty, and which Guaranty is substantially </w:t>
      </w:r>
      <w:r w:rsidRPr="007A5760">
        <w:rPr>
          <w:bCs/>
          <w:iCs/>
        </w:rPr>
        <w:t xml:space="preserve">in the form set out in </w:t>
      </w:r>
      <w:r w:rsidRPr="00081DC8">
        <w:rPr>
          <w:bCs/>
          <w:iCs/>
          <w:highlight w:val="lightGray"/>
        </w:rPr>
        <w:t>Exhibit D</w:t>
      </w:r>
      <w:r>
        <w:rPr>
          <w:bCs/>
          <w:iCs/>
        </w:rPr>
        <w:t>.</w:t>
      </w:r>
      <w:r w:rsidRPr="007A5760">
        <w:rPr>
          <w:bCs/>
          <w:iCs/>
        </w:rPr>
        <w:t xml:space="preserve"> </w:t>
      </w:r>
    </w:p>
    <w:p w14:paraId="3E04934A" w14:textId="401E7788" w:rsidR="00C37526" w:rsidRDefault="00C37526" w:rsidP="00425E70">
      <w:pPr>
        <w:pStyle w:val="ExhibitLevel3"/>
        <w:numPr>
          <w:ilvl w:val="0"/>
          <w:numId w:val="33"/>
        </w:numPr>
      </w:pPr>
      <w:r w:rsidRPr="004B2475">
        <w:rPr>
          <w:b/>
          <w:iCs/>
        </w:rPr>
        <w:t>“Letter of Credit”</w:t>
      </w:r>
      <w:r w:rsidRPr="00E8308E">
        <w:rPr>
          <w:bCs/>
          <w:iCs/>
        </w:rPr>
        <w:t xml:space="preserve"> means a standby irrevocable letter(s) of credit </w:t>
      </w:r>
      <w:r w:rsidR="00B02133">
        <w:rPr>
          <w:bCs/>
          <w:iCs/>
        </w:rPr>
        <w:t xml:space="preserve">in favor of </w:t>
      </w:r>
      <w:r w:rsidR="003317E5">
        <w:rPr>
          <w:bCs/>
          <w:iCs/>
        </w:rPr>
        <w:t xml:space="preserve">the </w:t>
      </w:r>
      <w:r w:rsidR="00B02133">
        <w:rPr>
          <w:bCs/>
          <w:iCs/>
        </w:rPr>
        <w:t>Protected Party</w:t>
      </w:r>
      <w:r w:rsidR="003317E5">
        <w:rPr>
          <w:bCs/>
          <w:iCs/>
        </w:rPr>
        <w:t>(ies)</w:t>
      </w:r>
      <w:r w:rsidR="00B02133">
        <w:rPr>
          <w:bCs/>
          <w:iCs/>
        </w:rPr>
        <w:t xml:space="preserve"> </w:t>
      </w:r>
      <w:r w:rsidRPr="00E8308E">
        <w:rPr>
          <w:bCs/>
          <w:iCs/>
        </w:rPr>
        <w:t xml:space="preserve">issued by a </w:t>
      </w:r>
      <w:r w:rsidR="005170AF">
        <w:rPr>
          <w:bCs/>
          <w:iCs/>
        </w:rPr>
        <w:t>financial institution</w:t>
      </w:r>
      <w:r w:rsidR="005170AF" w:rsidRPr="00E8308E">
        <w:rPr>
          <w:bCs/>
          <w:iCs/>
        </w:rPr>
        <w:t xml:space="preserve"> </w:t>
      </w:r>
      <w:r w:rsidRPr="00E8308E">
        <w:rPr>
          <w:bCs/>
          <w:iCs/>
        </w:rPr>
        <w:t xml:space="preserve">which </w:t>
      </w:r>
      <w:r w:rsidR="00D5261F">
        <w:rPr>
          <w:bCs/>
          <w:iCs/>
        </w:rPr>
        <w:t>meets or exceeds the Acceptable Financial Standards</w:t>
      </w:r>
      <w:r w:rsidR="00CC4E9B">
        <w:rPr>
          <w:bCs/>
          <w:iCs/>
        </w:rPr>
        <w:t xml:space="preserve"> applicable to the issuer of a Letter of Credit</w:t>
      </w:r>
      <w:r w:rsidRPr="00E8308E">
        <w:rPr>
          <w:bCs/>
          <w:iCs/>
        </w:rPr>
        <w:t xml:space="preserve">, such letter(s) of credit being </w:t>
      </w:r>
      <w:r w:rsidR="00BB79E5">
        <w:rPr>
          <w:bCs/>
          <w:iCs/>
        </w:rPr>
        <w:t xml:space="preserve">substantially </w:t>
      </w:r>
      <w:r w:rsidRPr="00E8308E">
        <w:rPr>
          <w:bCs/>
          <w:iCs/>
        </w:rPr>
        <w:t xml:space="preserve">in </w:t>
      </w:r>
      <w:r w:rsidR="00BB79E5">
        <w:rPr>
          <w:bCs/>
          <w:iCs/>
        </w:rPr>
        <w:t>the</w:t>
      </w:r>
      <w:r w:rsidRPr="00E8308E">
        <w:rPr>
          <w:bCs/>
          <w:iCs/>
        </w:rPr>
        <w:t xml:space="preserve"> form set out</w:t>
      </w:r>
      <w:r w:rsidRPr="00D22F97">
        <w:t xml:space="preserve"> in </w:t>
      </w:r>
      <w:r w:rsidRPr="00081DC8">
        <w:rPr>
          <w:highlight w:val="lightGray"/>
        </w:rPr>
        <w:t>Exhibit H</w:t>
      </w:r>
      <w:r w:rsidRPr="00D22F97">
        <w:t>.</w:t>
      </w:r>
    </w:p>
    <w:p w14:paraId="571A8815" w14:textId="27CDFC77" w:rsidR="00772F9F" w:rsidRDefault="00772F9F" w:rsidP="00425E70">
      <w:pPr>
        <w:pStyle w:val="ExhibitLevel3"/>
        <w:numPr>
          <w:ilvl w:val="0"/>
          <w:numId w:val="33"/>
        </w:numPr>
      </w:pPr>
      <w:r w:rsidRPr="004B2475">
        <w:rPr>
          <w:b/>
          <w:bCs/>
        </w:rPr>
        <w:t>“Private Bond”</w:t>
      </w:r>
      <w:r>
        <w:t xml:space="preserve"> </w:t>
      </w:r>
      <w:r w:rsidRPr="00D22F97">
        <w:t xml:space="preserve">means a bond </w:t>
      </w:r>
      <w:r w:rsidR="003317E5">
        <w:rPr>
          <w:bCs/>
          <w:iCs/>
        </w:rPr>
        <w:t>in favor of the Protected Party(ies)</w:t>
      </w:r>
      <w:r w:rsidR="00B2475F">
        <w:t xml:space="preserve">substantially </w:t>
      </w:r>
      <w:r w:rsidRPr="00D22F97">
        <w:t xml:space="preserve">in the form set out in </w:t>
      </w:r>
      <w:r w:rsidRPr="00081DC8">
        <w:rPr>
          <w:highlight w:val="lightGray"/>
        </w:rPr>
        <w:t>Exhibit C</w:t>
      </w:r>
      <w:r w:rsidRPr="001B12D5">
        <w:t>,</w:t>
      </w:r>
      <w:r w:rsidRPr="00D22F97">
        <w:t xml:space="preserve"> issued by a surety</w:t>
      </w:r>
      <w:r w:rsidRPr="00D22F97">
        <w:rPr>
          <w:spacing w:val="-14"/>
        </w:rPr>
        <w:t xml:space="preserve"> </w:t>
      </w:r>
      <w:r w:rsidRPr="00D22F97">
        <w:t>that:</w:t>
      </w:r>
    </w:p>
    <w:p w14:paraId="2FE384FE" w14:textId="77777777" w:rsidR="00772F9F" w:rsidRPr="00D22F97" w:rsidRDefault="00772F9F" w:rsidP="003C2D74">
      <w:pPr>
        <w:pStyle w:val="Heading6"/>
        <w:numPr>
          <w:ilvl w:val="0"/>
          <w:numId w:val="10"/>
        </w:numPr>
        <w:tabs>
          <w:tab w:val="left" w:pos="3690"/>
        </w:tabs>
        <w:ind w:left="3600" w:hanging="720"/>
      </w:pPr>
      <w:r>
        <w:t>i</w:t>
      </w:r>
      <w:r w:rsidRPr="00D22F97">
        <w:t>s qualified to be a surety and guarantor on bonds and undertakings and is named in the current Circular 570, published by the Audit Staff Bureau of Accounts, U.S. Department of the</w:t>
      </w:r>
      <w:r w:rsidRPr="00D22F97">
        <w:rPr>
          <w:spacing w:val="-2"/>
        </w:rPr>
        <w:t xml:space="preserve"> </w:t>
      </w:r>
      <w:r w:rsidRPr="00D22F97">
        <w:t>Treasury,</w:t>
      </w:r>
    </w:p>
    <w:p w14:paraId="4671C550" w14:textId="1F9C189F" w:rsidR="00772F9F" w:rsidRPr="00D22F97" w:rsidRDefault="00772F9F" w:rsidP="003C2D74">
      <w:pPr>
        <w:pStyle w:val="Heading6"/>
        <w:numPr>
          <w:ilvl w:val="0"/>
          <w:numId w:val="10"/>
        </w:numPr>
        <w:tabs>
          <w:tab w:val="left" w:pos="3690"/>
        </w:tabs>
        <w:ind w:left="3600" w:hanging="720"/>
      </w:pPr>
      <w:r>
        <w:t>meets</w:t>
      </w:r>
      <w:r w:rsidR="00D5261F">
        <w:t xml:space="preserve"> or exceeds</w:t>
      </w:r>
      <w:r>
        <w:t xml:space="preserve"> the Acceptable Financial Standards</w:t>
      </w:r>
      <w:r w:rsidRPr="00D22F97">
        <w:t>;</w:t>
      </w:r>
      <w:r w:rsidRPr="00E8308E">
        <w:t xml:space="preserve"> </w:t>
      </w:r>
      <w:r w:rsidRPr="00D22F97">
        <w:t>and</w:t>
      </w:r>
    </w:p>
    <w:p w14:paraId="6CA4EBEE" w14:textId="4DD93DFC" w:rsidR="003416A8" w:rsidRDefault="00772F9F" w:rsidP="003416A8">
      <w:pPr>
        <w:pStyle w:val="Heading6"/>
        <w:numPr>
          <w:ilvl w:val="0"/>
          <w:numId w:val="10"/>
        </w:numPr>
        <w:tabs>
          <w:tab w:val="num" w:pos="720"/>
          <w:tab w:val="left" w:pos="3690"/>
        </w:tabs>
        <w:ind w:left="3600" w:hanging="720"/>
      </w:pPr>
      <w:r>
        <w:t>has</w:t>
      </w:r>
      <w:r w:rsidRPr="00D22F97">
        <w:t xml:space="preserve"> a certificate of suretyship that has not been</w:t>
      </w:r>
      <w:r w:rsidRPr="00E8308E">
        <w:t xml:space="preserve"> </w:t>
      </w:r>
      <w:r w:rsidRPr="00D22F97">
        <w:t>revoked.</w:t>
      </w:r>
    </w:p>
    <w:p w14:paraId="035E218A" w14:textId="77777777" w:rsidR="003416A8" w:rsidRDefault="003416A8" w:rsidP="003416A8">
      <w:pPr>
        <w:pStyle w:val="Heading6"/>
        <w:numPr>
          <w:ilvl w:val="0"/>
          <w:numId w:val="0"/>
        </w:numPr>
        <w:tabs>
          <w:tab w:val="left" w:pos="3690"/>
        </w:tabs>
      </w:pPr>
    </w:p>
    <w:p w14:paraId="63350936" w14:textId="7BC6D977" w:rsidR="004B24DD" w:rsidRPr="00D22F97" w:rsidRDefault="004B24DD" w:rsidP="004B24DD">
      <w:pPr>
        <w:pStyle w:val="ExhibitLevel3"/>
        <w:ind w:left="1512"/>
      </w:pPr>
      <w:r w:rsidRPr="00D22F97">
        <w:t>“</w:t>
      </w:r>
      <w:r>
        <w:rPr>
          <w:b/>
        </w:rPr>
        <w:t>Credit Support</w:t>
      </w:r>
      <w:r w:rsidRPr="00D22F97">
        <w:t xml:space="preserve"> </w:t>
      </w:r>
      <w:r w:rsidRPr="00D22F97">
        <w:rPr>
          <w:b/>
        </w:rPr>
        <w:t>Amount</w:t>
      </w:r>
      <w:r w:rsidRPr="00D22F97">
        <w:t xml:space="preserve">” means the amount of </w:t>
      </w:r>
      <w:r>
        <w:t>Credit Support</w:t>
      </w:r>
      <w:r w:rsidRPr="00D22F97">
        <w:t xml:space="preserve"> that must be provided by </w:t>
      </w:r>
      <w:r w:rsidR="00B03020">
        <w:t>Protecting Party</w:t>
      </w:r>
      <w:r w:rsidR="00B03020" w:rsidRPr="00D22F97">
        <w:t xml:space="preserve"> </w:t>
      </w:r>
      <w:r>
        <w:t xml:space="preserve">specific to and relating only to </w:t>
      </w:r>
      <w:r w:rsidRPr="007F1088">
        <w:t>a Lease or</w:t>
      </w:r>
      <w:r>
        <w:t xml:space="preserve"> Leases or any RUEs and/or ROWs </w:t>
      </w:r>
      <w:r w:rsidRPr="007F1088">
        <w:t>(and not inclusive of any amounts related to other leases, properties, or assets)</w:t>
      </w:r>
      <w:r w:rsidRPr="00D22F97">
        <w:t xml:space="preserve"> </w:t>
      </w:r>
      <w:r>
        <w:t>as of the last Revision Date</w:t>
      </w:r>
      <w:r w:rsidRPr="00D22F97">
        <w:t>, the amount being calculated in accordance with Section 5.2.</w:t>
      </w:r>
      <w:r>
        <w:t xml:space="preserve">  Notwithstanding anything to the contrary, a </w:t>
      </w:r>
      <w:r w:rsidR="00B03020">
        <w:t xml:space="preserve">Protecting Party’s </w:t>
      </w:r>
      <w:r>
        <w:t>Credit Support Amount shall not include any Costs of Decommissioning for any operation or activity</w:t>
      </w:r>
      <w:r w:rsidR="00077F6F">
        <w:t>; such as</w:t>
      </w:r>
      <w:r w:rsidR="004B4400">
        <w:t>,</w:t>
      </w:r>
      <w:r w:rsidR="00077F6F">
        <w:t xml:space="preserve"> a well, platform, pipeline or other installation,</w:t>
      </w:r>
      <w:r>
        <w:t xml:space="preserve"> in which it was a Non-Participating Party until </w:t>
      </w:r>
      <w:r w:rsidR="00A32637">
        <w:t>such time</w:t>
      </w:r>
      <w:r w:rsidR="000617A4">
        <w:t>, if ever,</w:t>
      </w:r>
      <w:r w:rsidR="00A32637">
        <w:t xml:space="preserve"> t</w:t>
      </w:r>
      <w:r w:rsidR="000617A4">
        <w:t>he Lessee becomes a Participating Party</w:t>
      </w:r>
      <w:r>
        <w:t xml:space="preserve"> in such operation or activity.  </w:t>
      </w:r>
    </w:p>
    <w:p w14:paraId="2FD432F3" w14:textId="4BFB0A88" w:rsidR="004B24DD" w:rsidRDefault="004B24DD" w:rsidP="004B24DD">
      <w:pPr>
        <w:pStyle w:val="ExhibitLevel3"/>
        <w:ind w:left="1512"/>
      </w:pPr>
      <w:r w:rsidRPr="00D22F97">
        <w:t>“</w:t>
      </w:r>
      <w:r>
        <w:rPr>
          <w:b/>
          <w:bCs/>
        </w:rPr>
        <w:t>Credit Support</w:t>
      </w:r>
      <w:r w:rsidRPr="00D22F97">
        <w:rPr>
          <w:b/>
          <w:bCs/>
        </w:rPr>
        <w:t xml:space="preserve"> Call</w:t>
      </w:r>
      <w:r w:rsidRPr="00D22F97">
        <w:t xml:space="preserve">” means the notice provided to the Lessee notifying the Lessee of its respective </w:t>
      </w:r>
      <w:r>
        <w:t>Credit Support</w:t>
      </w:r>
      <w:r w:rsidRPr="00D22F97">
        <w:t xml:space="preserve"> Amount calculated in accordance with Section 5.2.</w:t>
      </w:r>
      <w:r>
        <w:t xml:space="preserve"> </w:t>
      </w:r>
    </w:p>
    <w:p w14:paraId="1E5FFDFC" w14:textId="2121FC2E" w:rsidR="008D4D87" w:rsidRPr="00D22F97" w:rsidRDefault="008D4D87" w:rsidP="004962B8">
      <w:pPr>
        <w:pStyle w:val="ExhibitLevel3"/>
        <w:tabs>
          <w:tab w:val="num" w:pos="-6408"/>
        </w:tabs>
        <w:ind w:left="1512"/>
      </w:pPr>
      <w:r w:rsidRPr="00D22F97">
        <w:t>“</w:t>
      </w:r>
      <w:r w:rsidRPr="00D22F97">
        <w:rPr>
          <w:b/>
          <w:bCs/>
        </w:rPr>
        <w:t>Cure Period</w:t>
      </w:r>
      <w:r w:rsidRPr="00D22F97">
        <w:t xml:space="preserve">” has the meaning set forth in Section </w:t>
      </w:r>
      <w:r w:rsidR="00CE1CCF" w:rsidRPr="00D22F97">
        <w:t>8</w:t>
      </w:r>
      <w:r w:rsidRPr="00D22F97">
        <w:t>.1</w:t>
      </w:r>
      <w:r w:rsidR="00DF66A9" w:rsidRPr="00D22F97">
        <w:t>.</w:t>
      </w:r>
    </w:p>
    <w:p w14:paraId="0D0CE54F" w14:textId="4C26A952" w:rsidR="00813C98" w:rsidRPr="00D22F97" w:rsidRDefault="00813C98" w:rsidP="004962B8">
      <w:pPr>
        <w:pStyle w:val="ExhibitLevel3"/>
        <w:tabs>
          <w:tab w:val="num" w:pos="-6408"/>
        </w:tabs>
        <w:ind w:left="1512"/>
      </w:pPr>
      <w:r w:rsidRPr="00D22F97">
        <w:t>“</w:t>
      </w:r>
      <w:r w:rsidRPr="00D22F97">
        <w:rPr>
          <w:b/>
          <w:bCs/>
        </w:rPr>
        <w:t>Current BSEE Estimate</w:t>
      </w:r>
      <w:r w:rsidRPr="00D22F97">
        <w:t xml:space="preserve">” means the </w:t>
      </w:r>
      <w:r w:rsidR="00AB3825">
        <w:t>P[</w:t>
      </w:r>
      <w:r w:rsidR="00AB3825" w:rsidRPr="00FA643A">
        <w:rPr>
          <w:highlight w:val="yellow"/>
        </w:rPr>
        <w:t>XX</w:t>
      </w:r>
      <w:r w:rsidR="00AB3825">
        <w:t xml:space="preserve">] </w:t>
      </w:r>
      <w:r w:rsidRPr="00D22F97">
        <w:t>cost estimate for Decommissioning posted on the BSEE website (or otherwise advised by BSEE in writing)</w:t>
      </w:r>
      <w:r w:rsidR="00180FB8">
        <w:t xml:space="preserve">, </w:t>
      </w:r>
      <w:r w:rsidR="007321D8">
        <w:t xml:space="preserve">or </w:t>
      </w:r>
      <w:r w:rsidR="00180FB8">
        <w:t xml:space="preserve">such other cost estimate as determined in good faith by </w:t>
      </w:r>
      <w:r w:rsidR="0010671C">
        <w:t>the Operator</w:t>
      </w:r>
      <w:r w:rsidR="004912FC" w:rsidRPr="00D22F97">
        <w:t>.</w:t>
      </w:r>
    </w:p>
    <w:p w14:paraId="55A88C58" w14:textId="5C63EF68" w:rsidR="006F3F94" w:rsidRDefault="006F3F94" w:rsidP="00892048">
      <w:pPr>
        <w:pStyle w:val="ExhibitLevel3"/>
        <w:tabs>
          <w:tab w:val="num" w:pos="-5760"/>
        </w:tabs>
        <w:ind w:left="1512"/>
      </w:pPr>
      <w:r>
        <w:t xml:space="preserve"> </w:t>
      </w:r>
      <w:r w:rsidRPr="00D22F97">
        <w:t>“</w:t>
      </w:r>
      <w:r w:rsidRPr="00A05061">
        <w:rPr>
          <w:b/>
          <w:bCs/>
        </w:rPr>
        <w:t xml:space="preserve">DCSA </w:t>
      </w:r>
      <w:r w:rsidRPr="00A05061">
        <w:rPr>
          <w:b/>
        </w:rPr>
        <w:t>Report</w:t>
      </w:r>
      <w:r w:rsidRPr="00D22F97">
        <w:t xml:space="preserve">” </w:t>
      </w:r>
      <w:r w:rsidR="00850056">
        <w:t>has the meaning given in Section 3.1</w:t>
      </w:r>
      <w:r w:rsidRPr="00D22F97">
        <w:t>.</w:t>
      </w:r>
    </w:p>
    <w:p w14:paraId="40C9F282" w14:textId="0D068F67" w:rsidR="005D5335" w:rsidRDefault="005D5335" w:rsidP="006F3F94">
      <w:pPr>
        <w:pStyle w:val="ExhibitLevel3"/>
        <w:tabs>
          <w:tab w:val="num" w:pos="-5760"/>
        </w:tabs>
        <w:ind w:left="1512"/>
      </w:pPr>
      <w:r w:rsidRPr="00D22F97">
        <w:t>“</w:t>
      </w:r>
      <w:r>
        <w:rPr>
          <w:b/>
          <w:bCs/>
        </w:rPr>
        <w:t>DCSA</w:t>
      </w:r>
      <w:r w:rsidRPr="00D22F97">
        <w:rPr>
          <w:b/>
          <w:bCs/>
        </w:rPr>
        <w:t xml:space="preserve"> </w:t>
      </w:r>
      <w:r w:rsidRPr="00D22F97">
        <w:rPr>
          <w:b/>
        </w:rPr>
        <w:t>Report</w:t>
      </w:r>
      <w:r>
        <w:rPr>
          <w:b/>
        </w:rPr>
        <w:t>ing Period</w:t>
      </w:r>
      <w:r w:rsidRPr="00D22F97">
        <w:t>”</w:t>
      </w:r>
      <w:r>
        <w:t xml:space="preserve"> has the meaning given in Section 3.1.</w:t>
      </w:r>
    </w:p>
    <w:p w14:paraId="39F04A67" w14:textId="45D9DA75" w:rsidR="00737938" w:rsidRPr="00D22F97" w:rsidRDefault="00737938" w:rsidP="004962B8">
      <w:pPr>
        <w:pStyle w:val="ExhibitLevel3"/>
        <w:tabs>
          <w:tab w:val="num" w:pos="-6408"/>
        </w:tabs>
        <w:ind w:left="1512"/>
      </w:pPr>
      <w:r w:rsidRPr="00D22F97">
        <w:t>“</w:t>
      </w:r>
      <w:r w:rsidRPr="00D22F97">
        <w:rPr>
          <w:b/>
        </w:rPr>
        <w:t>Decommissioning</w:t>
      </w:r>
      <w:r w:rsidRPr="00D22F97">
        <w:t xml:space="preserve">” means, with respect to </w:t>
      </w:r>
      <w:r w:rsidR="00336421">
        <w:t>a</w:t>
      </w:r>
      <w:r w:rsidR="00336421" w:rsidRPr="00D22F97">
        <w:t xml:space="preserve"> </w:t>
      </w:r>
      <w:r w:rsidRPr="00D22F97">
        <w:t xml:space="preserve">Lease, </w:t>
      </w:r>
      <w:r w:rsidR="00413324">
        <w:t xml:space="preserve">RUE, </w:t>
      </w:r>
      <w:r w:rsidR="00102F9E">
        <w:t xml:space="preserve">or </w:t>
      </w:r>
      <w:r w:rsidR="00413324">
        <w:t xml:space="preserve">ROW, </w:t>
      </w:r>
      <w:r w:rsidRPr="00D22F97">
        <w:t>each of the following: (a) ending oil and gas operations; (b) permanently plugging and abandoning</w:t>
      </w:r>
      <w:r w:rsidR="00816311">
        <w:t xml:space="preserve"> any or</w:t>
      </w:r>
      <w:r w:rsidRPr="00D22F97">
        <w:t xml:space="preserve"> all wells (or re-abandonment of any well); (c) decommissioning </w:t>
      </w:r>
      <w:r w:rsidR="00AD717C">
        <w:t xml:space="preserve">any or </w:t>
      </w:r>
      <w:r w:rsidRPr="00D22F97">
        <w:t xml:space="preserve">all equipment and facilities; (d) clearing the seafloor of all obstructions created </w:t>
      </w:r>
      <w:r w:rsidR="00A3194D">
        <w:t xml:space="preserve">by </w:t>
      </w:r>
      <w:r w:rsidRPr="00D22F97">
        <w:t>pipeline operations and subsea infrastructure; (e) restoring and remediating the surface, sea floor and subsurface sites; (f) performing any other activities necessary for decommissioning, abandonment</w:t>
      </w:r>
      <w:r w:rsidR="00593459">
        <w:t>,</w:t>
      </w:r>
      <w:r w:rsidRPr="00D22F97">
        <w:t xml:space="preserve"> restoration</w:t>
      </w:r>
      <w:r w:rsidR="00E96AE7">
        <w:t>, maintenance and monitoring and safe-out</w:t>
      </w:r>
      <w:r w:rsidRPr="00D22F97">
        <w:t xml:space="preserve">; (g) securing approvals needed for </w:t>
      </w:r>
      <w:r w:rsidR="008F79D8">
        <w:t xml:space="preserve">any or all </w:t>
      </w:r>
      <w:r w:rsidRPr="00D22F97">
        <w:t>the above from the BOEM/BSEE and other regulatory agencies; and (h) submitting all reports required by the BOEM/BSEE and other regulatory agencies, all of the foregoing being done in compliance with, and to the extent required to comply with, the requirements laws, regulations, o</w:t>
      </w:r>
      <w:r w:rsidR="00DB65B3">
        <w:t>f</w:t>
      </w:r>
      <w:r w:rsidRPr="00D22F97">
        <w:t xml:space="preserve"> BOEM/BSEE and other regulatory agencies with jurisdiction over the Decommissioning</w:t>
      </w:r>
      <w:r w:rsidR="00061E8E">
        <w:t xml:space="preserve"> or </w:t>
      </w:r>
      <w:r w:rsidR="00D35BD3">
        <w:t>by the terms and conditions of a Lease, RUE or ROW</w:t>
      </w:r>
      <w:r w:rsidRPr="00D22F97">
        <w:t>.</w:t>
      </w:r>
      <w:r w:rsidR="008F05EC">
        <w:t xml:space="preserve"> </w:t>
      </w:r>
      <w:r w:rsidR="00E76CB6">
        <w:t xml:space="preserve">For the avoidance of doubt, Decommissioning includes but is not limited to </w:t>
      </w:r>
      <w:r w:rsidR="00D63B8B">
        <w:t xml:space="preserve">decommissioning activities as defined in </w:t>
      </w:r>
      <w:r w:rsidR="00D63B8B" w:rsidRPr="007A4A6E">
        <w:t>30 CFR 250</w:t>
      </w:r>
      <w:r w:rsidR="0041000D" w:rsidRPr="007A4A6E">
        <w:t>.1700</w:t>
      </w:r>
      <w:r w:rsidR="0085732B" w:rsidRPr="007A4A6E">
        <w:t>.</w:t>
      </w:r>
      <w:r w:rsidR="008F05EC">
        <w:t xml:space="preserve"> </w:t>
      </w:r>
      <w:r w:rsidR="008A6345">
        <w:t>[</w:t>
      </w:r>
      <w:r w:rsidR="008F05EC">
        <w:t>Decommissio</w:t>
      </w:r>
      <w:r w:rsidR="00534B9B">
        <w:t>ning does not include actions</w:t>
      </w:r>
      <w:r w:rsidR="002A5C44">
        <w:t xml:space="preserve"> and operations</w:t>
      </w:r>
      <w:r w:rsidR="00534B9B">
        <w:t xml:space="preserve"> taken in response to a well control event</w:t>
      </w:r>
      <w:r w:rsidR="001C6051">
        <w:t xml:space="preserve"> even i</w:t>
      </w:r>
      <w:r w:rsidR="000C4C64">
        <w:t>f</w:t>
      </w:r>
      <w:r w:rsidR="001C6051">
        <w:t xml:space="preserve"> such occurs </w:t>
      </w:r>
      <w:r w:rsidR="008A6345">
        <w:t>during abandonment</w:t>
      </w:r>
      <w:r w:rsidR="00534B9B">
        <w:t>.</w:t>
      </w:r>
      <w:r w:rsidR="008A6345">
        <w:t>]</w:t>
      </w:r>
    </w:p>
    <w:p w14:paraId="7E804DD7" w14:textId="03CB4E26" w:rsidR="000B5BD0" w:rsidRPr="006F3F94" w:rsidRDefault="00401C5F" w:rsidP="004962B8">
      <w:pPr>
        <w:pStyle w:val="ExhibitLevel3"/>
        <w:tabs>
          <w:tab w:val="num" w:pos="-6408"/>
        </w:tabs>
        <w:ind w:left="1512"/>
        <w:rPr>
          <w:highlight w:val="cyan"/>
        </w:rPr>
      </w:pPr>
      <w:r w:rsidRPr="006F3F94">
        <w:rPr>
          <w:b/>
          <w:highlight w:val="cyan"/>
        </w:rPr>
        <w:t xml:space="preserve">“Decommissioning </w:t>
      </w:r>
      <w:r w:rsidR="00D50839" w:rsidRPr="006F3F94">
        <w:rPr>
          <w:b/>
          <w:highlight w:val="cyan"/>
        </w:rPr>
        <w:t>Account</w:t>
      </w:r>
      <w:r w:rsidRPr="006F3F94">
        <w:rPr>
          <w:b/>
          <w:highlight w:val="cyan"/>
        </w:rPr>
        <w:t>”</w:t>
      </w:r>
      <w:r w:rsidRPr="006F3F94">
        <w:rPr>
          <w:highlight w:val="cyan"/>
        </w:rPr>
        <w:t xml:space="preserve"> means the aggregate </w:t>
      </w:r>
      <w:r w:rsidR="00D50839" w:rsidRPr="006F3F94">
        <w:rPr>
          <w:highlight w:val="cyan"/>
        </w:rPr>
        <w:t>Credit Support</w:t>
      </w:r>
      <w:r w:rsidRPr="006F3F94">
        <w:rPr>
          <w:highlight w:val="cyan"/>
        </w:rPr>
        <w:t xml:space="preserve"> managed by </w:t>
      </w:r>
      <w:r w:rsidR="007E2C39" w:rsidRPr="006F3F94">
        <w:rPr>
          <w:highlight w:val="cyan"/>
        </w:rPr>
        <w:t>the</w:t>
      </w:r>
      <w:r w:rsidRPr="006F3F94">
        <w:rPr>
          <w:highlight w:val="cyan"/>
        </w:rPr>
        <w:t xml:space="preserve"> </w:t>
      </w:r>
      <w:r w:rsidR="000B5BD0" w:rsidRPr="006F3F94">
        <w:rPr>
          <w:highlight w:val="cyan"/>
        </w:rPr>
        <w:t xml:space="preserve">Decommissioning </w:t>
      </w:r>
      <w:r w:rsidR="00D50839" w:rsidRPr="006F3F94">
        <w:rPr>
          <w:highlight w:val="cyan"/>
        </w:rPr>
        <w:t>Account</w:t>
      </w:r>
      <w:r w:rsidR="000B5BD0" w:rsidRPr="006F3F94">
        <w:rPr>
          <w:highlight w:val="cyan"/>
        </w:rPr>
        <w:t xml:space="preserve"> Administrator</w:t>
      </w:r>
      <w:r w:rsidRPr="006F3F94">
        <w:rPr>
          <w:highlight w:val="cyan"/>
        </w:rPr>
        <w:t xml:space="preserve"> and held </w:t>
      </w:r>
      <w:r w:rsidR="00CF4911" w:rsidRPr="006F3F94">
        <w:rPr>
          <w:highlight w:val="cyan"/>
        </w:rPr>
        <w:t>by the Decommissioning Account Administrator.</w:t>
      </w:r>
    </w:p>
    <w:p w14:paraId="285CA675" w14:textId="3E6387C8" w:rsidR="002C2CCF" w:rsidRPr="00393AF9" w:rsidRDefault="00293C88" w:rsidP="00393AF9">
      <w:pPr>
        <w:pStyle w:val="ExhibitLevel3"/>
        <w:tabs>
          <w:tab w:val="num" w:pos="-5760"/>
          <w:tab w:val="num" w:pos="-576"/>
        </w:tabs>
        <w:ind w:left="1512"/>
        <w:rPr>
          <w:highlight w:val="cyan"/>
        </w:rPr>
      </w:pPr>
      <w:r w:rsidRPr="00393AF9">
        <w:rPr>
          <w:b/>
          <w:bCs/>
          <w:highlight w:val="cyan"/>
        </w:rPr>
        <w:t xml:space="preserve">“Decommissioning </w:t>
      </w:r>
      <w:r w:rsidR="00D50839" w:rsidRPr="00393AF9">
        <w:rPr>
          <w:b/>
          <w:bCs/>
          <w:highlight w:val="cyan"/>
        </w:rPr>
        <w:t>Account</w:t>
      </w:r>
      <w:r w:rsidRPr="00393AF9">
        <w:rPr>
          <w:b/>
          <w:bCs/>
          <w:highlight w:val="cyan"/>
        </w:rPr>
        <w:t xml:space="preserve"> Administrator”</w:t>
      </w:r>
      <w:r w:rsidRPr="00393AF9">
        <w:rPr>
          <w:highlight w:val="cyan"/>
        </w:rPr>
        <w:t xml:space="preserve"> means a</w:t>
      </w:r>
      <w:r w:rsidR="00B95951" w:rsidRPr="00393AF9">
        <w:rPr>
          <w:highlight w:val="cyan"/>
        </w:rPr>
        <w:t xml:space="preserve"> Person</w:t>
      </w:r>
      <w:r w:rsidR="00876D2D" w:rsidRPr="00393AF9">
        <w:rPr>
          <w:highlight w:val="cyan"/>
        </w:rPr>
        <w:t>, other than a Party</w:t>
      </w:r>
      <w:r w:rsidR="00165A77" w:rsidRPr="00393AF9">
        <w:rPr>
          <w:highlight w:val="cyan"/>
        </w:rPr>
        <w:t xml:space="preserve"> or an Affiliate of a Party</w:t>
      </w:r>
      <w:r w:rsidR="00876D2D" w:rsidRPr="00393AF9">
        <w:rPr>
          <w:highlight w:val="cyan"/>
        </w:rPr>
        <w:t xml:space="preserve">, </w:t>
      </w:r>
      <w:r w:rsidRPr="00393AF9">
        <w:rPr>
          <w:highlight w:val="cyan"/>
        </w:rPr>
        <w:t>meeting the Acceptable Financial Standards</w:t>
      </w:r>
      <w:r w:rsidR="00876D2D" w:rsidRPr="00393AF9">
        <w:rPr>
          <w:highlight w:val="cyan"/>
        </w:rPr>
        <w:t xml:space="preserve"> and </w:t>
      </w:r>
      <w:r w:rsidR="00056733" w:rsidRPr="00393AF9">
        <w:rPr>
          <w:highlight w:val="cyan"/>
        </w:rPr>
        <w:t>appointed</w:t>
      </w:r>
      <w:r w:rsidR="00876D2D" w:rsidRPr="00393AF9">
        <w:rPr>
          <w:highlight w:val="cyan"/>
        </w:rPr>
        <w:t xml:space="preserve"> in accordance with Section 4.</w:t>
      </w:r>
    </w:p>
    <w:p w14:paraId="6223FCE8" w14:textId="54B4ED5C" w:rsidR="009E67AE" w:rsidRDefault="002C2CCF" w:rsidP="00A94378">
      <w:pPr>
        <w:pStyle w:val="ExhibitLevel3"/>
        <w:tabs>
          <w:tab w:val="num" w:pos="-5760"/>
          <w:tab w:val="num" w:pos="-576"/>
        </w:tabs>
        <w:ind w:left="1512"/>
        <w:rPr>
          <w:highlight w:val="cyan"/>
        </w:rPr>
      </w:pPr>
      <w:r w:rsidRPr="00A94378">
        <w:rPr>
          <w:b/>
          <w:bCs/>
          <w:highlight w:val="cyan"/>
        </w:rPr>
        <w:t xml:space="preserve">“Decommissioning </w:t>
      </w:r>
      <w:r w:rsidR="00D50839" w:rsidRPr="00A94378">
        <w:rPr>
          <w:b/>
          <w:bCs/>
          <w:highlight w:val="cyan"/>
        </w:rPr>
        <w:t>Account</w:t>
      </w:r>
      <w:r w:rsidRPr="00A94378">
        <w:rPr>
          <w:b/>
          <w:bCs/>
          <w:highlight w:val="cyan"/>
        </w:rPr>
        <w:t xml:space="preserve"> Agreement” </w:t>
      </w:r>
      <w:r w:rsidR="003F2627" w:rsidRPr="00A94378">
        <w:rPr>
          <w:highlight w:val="cyan"/>
        </w:rPr>
        <w:t xml:space="preserve">or </w:t>
      </w:r>
      <w:r w:rsidR="003F2627" w:rsidRPr="00BE213A">
        <w:rPr>
          <w:b/>
          <w:bCs/>
          <w:highlight w:val="cyan"/>
        </w:rPr>
        <w:t>“DAA”</w:t>
      </w:r>
      <w:r w:rsidR="003F2627" w:rsidRPr="00A94378">
        <w:rPr>
          <w:highlight w:val="cyan"/>
        </w:rPr>
        <w:t xml:space="preserve"> </w:t>
      </w:r>
      <w:r w:rsidR="000B5BD0" w:rsidRPr="00A94378">
        <w:rPr>
          <w:highlight w:val="cyan"/>
        </w:rPr>
        <w:t>means</w:t>
      </w:r>
      <w:r w:rsidR="00A94378" w:rsidRPr="00A94378">
        <w:rPr>
          <w:highlight w:val="cyan"/>
        </w:rPr>
        <w:t xml:space="preserve"> </w:t>
      </w:r>
      <w:r w:rsidRPr="00A94378">
        <w:rPr>
          <w:highlight w:val="cyan"/>
        </w:rPr>
        <w:t xml:space="preserve">the agreement </w:t>
      </w:r>
      <w:proofErr w:type="gramStart"/>
      <w:r w:rsidRPr="00A94378">
        <w:rPr>
          <w:highlight w:val="cyan"/>
        </w:rPr>
        <w:t>entered into</w:t>
      </w:r>
      <w:proofErr w:type="gramEnd"/>
      <w:r w:rsidRPr="00A94378">
        <w:rPr>
          <w:highlight w:val="cyan"/>
        </w:rPr>
        <w:t xml:space="preserve"> between the Parties and the Decommissioning </w:t>
      </w:r>
      <w:r w:rsidR="00D50839" w:rsidRPr="00A94378">
        <w:rPr>
          <w:highlight w:val="cyan"/>
        </w:rPr>
        <w:t>Account</w:t>
      </w:r>
      <w:r w:rsidRPr="00A94378">
        <w:rPr>
          <w:highlight w:val="cyan"/>
        </w:rPr>
        <w:t xml:space="preserve"> Administrator detailing the rights and obligations of the Decommissioning </w:t>
      </w:r>
      <w:r w:rsidR="00D50839" w:rsidRPr="00A94378">
        <w:rPr>
          <w:highlight w:val="cyan"/>
        </w:rPr>
        <w:t>Account</w:t>
      </w:r>
      <w:r w:rsidRPr="00A94378">
        <w:rPr>
          <w:highlight w:val="cyan"/>
        </w:rPr>
        <w:t xml:space="preserve"> Administrator in the administration of the </w:t>
      </w:r>
      <w:r w:rsidR="007A2D3F">
        <w:rPr>
          <w:highlight w:val="cyan"/>
        </w:rPr>
        <w:t>Credit Support</w:t>
      </w:r>
      <w:r w:rsidRPr="00A94378">
        <w:rPr>
          <w:highlight w:val="cyan"/>
        </w:rPr>
        <w:t xml:space="preserve">.  </w:t>
      </w:r>
    </w:p>
    <w:p w14:paraId="3C4C095E" w14:textId="129197ED" w:rsidR="00C5264D" w:rsidRPr="00C5264D" w:rsidRDefault="00C5264D" w:rsidP="00C5264D">
      <w:pPr>
        <w:pStyle w:val="ExhibitLevel3"/>
        <w:ind w:left="1512"/>
      </w:pPr>
      <w:r w:rsidRPr="00D22F97">
        <w:t>“</w:t>
      </w:r>
      <w:r w:rsidRPr="00007071">
        <w:rPr>
          <w:b/>
          <w:bCs/>
        </w:rPr>
        <w:t>Decommissioning</w:t>
      </w:r>
      <w:r>
        <w:t xml:space="preserve"> </w:t>
      </w:r>
      <w:r w:rsidRPr="00D22F97">
        <w:rPr>
          <w:b/>
        </w:rPr>
        <w:t>Expert</w:t>
      </w:r>
      <w:r w:rsidRPr="00D22F97">
        <w:t xml:space="preserve">” means an independent expert </w:t>
      </w:r>
      <w:r w:rsidR="005A3490">
        <w:t xml:space="preserve">selected in accordance with </w:t>
      </w:r>
      <w:r w:rsidR="00A9042C">
        <w:t xml:space="preserve">Section 5.4 </w:t>
      </w:r>
      <w:r w:rsidRPr="00D22F97">
        <w:t>hav</w:t>
      </w:r>
      <w:r>
        <w:t>ing</w:t>
      </w:r>
      <w:r w:rsidRPr="00D22F97">
        <w:t xml:space="preserve"> at least</w:t>
      </w:r>
      <w:r>
        <w:t>[</w:t>
      </w:r>
      <w:r w:rsidRPr="00D22F97">
        <w:t xml:space="preserve"> </w:t>
      </w:r>
      <w:r w:rsidRPr="00C5264D">
        <w:rPr>
          <w:highlight w:val="yellow"/>
        </w:rPr>
        <w:t>____(X)</w:t>
      </w:r>
      <w:r>
        <w:t>]</w:t>
      </w:r>
      <w:r w:rsidRPr="00D22F97">
        <w:t xml:space="preserve"> years of experience in preparing decommissioning estimates in the Gulf of </w:t>
      </w:r>
      <w:r w:rsidR="00181704">
        <w:t>America</w:t>
      </w:r>
      <w:r w:rsidRPr="00D22F97">
        <w:t xml:space="preserve">, where independent shall mean that such individual has not worked for a Party </w:t>
      </w:r>
      <w:r w:rsidR="002F232D">
        <w:t xml:space="preserve">[or any of its Affiliates] </w:t>
      </w:r>
      <w:r w:rsidRPr="00D22F97">
        <w:t xml:space="preserve">in an exclusive capacity, either as employee, consultant, contractor, advisor or agent, in the last </w:t>
      </w:r>
      <w:r>
        <w:t>[</w:t>
      </w:r>
      <w:r w:rsidRPr="00D22F97">
        <w:t xml:space="preserve"> </w:t>
      </w:r>
      <w:r w:rsidRPr="00C5264D">
        <w:rPr>
          <w:highlight w:val="yellow"/>
        </w:rPr>
        <w:t>____(X)</w:t>
      </w:r>
      <w:r>
        <w:t>]</w:t>
      </w:r>
      <w:r w:rsidRPr="00D22F97">
        <w:t xml:space="preserve"> years, except an engagement to provide a third-party expert </w:t>
      </w:r>
      <w:r>
        <w:t>D</w:t>
      </w:r>
      <w:r w:rsidRPr="00D22F97">
        <w:t xml:space="preserve">ecommissioning estimate under this </w:t>
      </w:r>
      <w:r>
        <w:t>DCSA</w:t>
      </w:r>
      <w:r w:rsidRPr="00D22F97">
        <w:t xml:space="preserve"> or an agreement similar to this</w:t>
      </w:r>
      <w:r w:rsidRPr="00D22F97">
        <w:rPr>
          <w:spacing w:val="-5"/>
        </w:rPr>
        <w:t xml:space="preserve"> </w:t>
      </w:r>
      <w:r>
        <w:t>DCSA</w:t>
      </w:r>
      <w:r w:rsidRPr="00D22F97">
        <w:t>.</w:t>
      </w:r>
    </w:p>
    <w:p w14:paraId="1B9C3174" w14:textId="366148A0" w:rsidR="00C5264D" w:rsidRPr="007A5760" w:rsidRDefault="00C5264D" w:rsidP="00C5264D">
      <w:pPr>
        <w:pStyle w:val="ExhibitLevel3"/>
        <w:tabs>
          <w:tab w:val="num" w:pos="-576"/>
          <w:tab w:val="num" w:pos="810"/>
        </w:tabs>
        <w:ind w:left="1512"/>
      </w:pPr>
      <w:r w:rsidRPr="00D22F97">
        <w:t>“</w:t>
      </w:r>
      <w:r>
        <w:rPr>
          <w:b/>
        </w:rPr>
        <w:t>Decommissioning Expert</w:t>
      </w:r>
      <w:r w:rsidRPr="00D22F97">
        <w:t xml:space="preserve"> </w:t>
      </w:r>
      <w:r w:rsidRPr="00D22F97">
        <w:rPr>
          <w:b/>
        </w:rPr>
        <w:t>Estimate</w:t>
      </w:r>
      <w:r w:rsidRPr="00D22F97">
        <w:t>” means a</w:t>
      </w:r>
      <w:r w:rsidR="00C73E1D">
        <w:t xml:space="preserve"> </w:t>
      </w:r>
      <w:r w:rsidR="00205028">
        <w:t>[</w:t>
      </w:r>
      <w:r w:rsidR="00C73E1D">
        <w:t>turnkey</w:t>
      </w:r>
      <w:r w:rsidR="00205028">
        <w:t>]</w:t>
      </w:r>
      <w:r w:rsidRPr="00D22F97">
        <w:t xml:space="preserve"> estimate of the </w:t>
      </w:r>
      <w:r>
        <w:t>C</w:t>
      </w:r>
      <w:r w:rsidRPr="00D22F97">
        <w:t>osts of Decommissioning</w:t>
      </w:r>
      <w:r>
        <w:t xml:space="preserve"> and/or Decommissioning Net Cost </w:t>
      </w:r>
      <w:r w:rsidRPr="00D22F97">
        <w:t xml:space="preserve">prepared by the </w:t>
      </w:r>
      <w:r>
        <w:t xml:space="preserve">Decommissioning </w:t>
      </w:r>
      <w:r w:rsidRPr="007A5760">
        <w:t>Expert.</w:t>
      </w:r>
    </w:p>
    <w:p w14:paraId="36A23416" w14:textId="6C5046BC" w:rsidR="004B668D" w:rsidRPr="00D22F97" w:rsidRDefault="004B668D" w:rsidP="004962B8">
      <w:pPr>
        <w:pStyle w:val="ExhibitLevel3"/>
        <w:tabs>
          <w:tab w:val="num" w:pos="-6408"/>
        </w:tabs>
        <w:ind w:left="1512"/>
      </w:pPr>
      <w:r w:rsidRPr="00D22F97">
        <w:t>“</w:t>
      </w:r>
      <w:r w:rsidRPr="00D22F97">
        <w:rPr>
          <w:b/>
          <w:bCs/>
        </w:rPr>
        <w:t>Decommissioning Net Cost</w:t>
      </w:r>
      <w:r w:rsidRPr="00D22F97">
        <w:t>” means the Cost of Decommissioning with each such Cost discounted</w:t>
      </w:r>
      <w:r w:rsidR="000B5BD0">
        <w:t xml:space="preserve"> at the Discount Rate</w:t>
      </w:r>
      <w:r w:rsidRPr="00D22F97">
        <w:t xml:space="preserve"> from the date it is anticipated to be incurred to the date of determination of Decommissioning Net Cos</w:t>
      </w:r>
      <w:r w:rsidR="000B5BD0">
        <w:t>t</w:t>
      </w:r>
      <w:r w:rsidRPr="00D22F97">
        <w:t>.</w:t>
      </w:r>
      <w:r w:rsidR="00D6091B">
        <w:t xml:space="preserve">  </w:t>
      </w:r>
    </w:p>
    <w:p w14:paraId="1FE2A27A" w14:textId="6C0DACF7" w:rsidR="000B5BD0" w:rsidRPr="00D22F97" w:rsidRDefault="000B5BD0" w:rsidP="000B5BD0">
      <w:pPr>
        <w:pStyle w:val="ExhibitLevel3"/>
        <w:tabs>
          <w:tab w:val="num" w:pos="-5760"/>
        </w:tabs>
        <w:ind w:left="1512"/>
      </w:pPr>
      <w:r w:rsidRPr="001616C4">
        <w:rPr>
          <w:b/>
          <w:bCs/>
        </w:rPr>
        <w:t>"Decommissioning Order”</w:t>
      </w:r>
      <w:r w:rsidRPr="00D22F97">
        <w:t xml:space="preserve"> means an order issued by BSEE to perform Decommissioning.</w:t>
      </w:r>
    </w:p>
    <w:p w14:paraId="3F27DD53" w14:textId="77777777" w:rsidR="00A05061" w:rsidRPr="00D22F97" w:rsidRDefault="00A05061" w:rsidP="00A05061">
      <w:pPr>
        <w:pStyle w:val="ExhibitLevel3"/>
        <w:tabs>
          <w:tab w:val="num" w:pos="-5760"/>
        </w:tabs>
        <w:ind w:left="1512"/>
      </w:pPr>
      <w:r w:rsidRPr="003F5B2F">
        <w:rPr>
          <w:b/>
          <w:bCs/>
        </w:rPr>
        <w:t>“Default”</w:t>
      </w:r>
      <w:r w:rsidRPr="00D22F97">
        <w:t xml:space="preserve"> has the meaning given in Section 11.1.</w:t>
      </w:r>
    </w:p>
    <w:p w14:paraId="53F0277E" w14:textId="05F3C64E" w:rsidR="00A05061" w:rsidRDefault="00A05061" w:rsidP="00A05061">
      <w:pPr>
        <w:pStyle w:val="ExhibitLevel3"/>
        <w:tabs>
          <w:tab w:val="num" w:pos="-5760"/>
        </w:tabs>
        <w:ind w:left="1512"/>
      </w:pPr>
      <w:r>
        <w:rPr>
          <w:b/>
          <w:bCs/>
        </w:rPr>
        <w:t>“</w:t>
      </w:r>
      <w:r w:rsidRPr="00D22F97">
        <w:rPr>
          <w:b/>
          <w:bCs/>
        </w:rPr>
        <w:t>Default Notice</w:t>
      </w:r>
      <w:r w:rsidRPr="00D22F97">
        <w:t xml:space="preserve">” </w:t>
      </w:r>
      <w:r>
        <w:t xml:space="preserve">means </w:t>
      </w:r>
      <w:r w:rsidRPr="00D22F97">
        <w:rPr>
          <w:lang w:val="en-GB"/>
        </w:rPr>
        <w:t>written notice specifying the nature of the Default</w:t>
      </w:r>
      <w:r w:rsidR="00FB4443">
        <w:rPr>
          <w:lang w:val="en-GB"/>
        </w:rPr>
        <w:t>.</w:t>
      </w:r>
      <w:r w:rsidRPr="00D22F97">
        <w:rPr>
          <w:lang w:val="en-GB"/>
        </w:rPr>
        <w:t xml:space="preserve"> </w:t>
      </w:r>
    </w:p>
    <w:p w14:paraId="64B9EF89" w14:textId="28D04289" w:rsidR="00144BCD" w:rsidRPr="00D22F97" w:rsidRDefault="00144BCD" w:rsidP="00E54A6E">
      <w:pPr>
        <w:pStyle w:val="ExhibitLevel3"/>
        <w:tabs>
          <w:tab w:val="num" w:pos="-5760"/>
        </w:tabs>
        <w:ind w:left="1512"/>
      </w:pPr>
      <w:r w:rsidRPr="00D22F97">
        <w:t>“</w:t>
      </w:r>
      <w:r w:rsidRPr="00D22F97">
        <w:rPr>
          <w:b/>
          <w:bCs/>
        </w:rPr>
        <w:t xml:space="preserve">Defaulting </w:t>
      </w:r>
      <w:r w:rsidR="00354E43">
        <w:rPr>
          <w:b/>
          <w:bCs/>
        </w:rPr>
        <w:t>Lessee</w:t>
      </w:r>
      <w:r w:rsidRPr="00D22F97">
        <w:t xml:space="preserve">” </w:t>
      </w:r>
      <w:r w:rsidR="003F5B2F">
        <w:t xml:space="preserve">means a </w:t>
      </w:r>
      <w:r w:rsidR="00354E43">
        <w:t xml:space="preserve">Lessee </w:t>
      </w:r>
      <w:r w:rsidR="003F5B2F">
        <w:t>in Default.</w:t>
      </w:r>
    </w:p>
    <w:p w14:paraId="2E2F48CB" w14:textId="0FDBA759" w:rsidR="003C2F8E" w:rsidRDefault="003C2F8E" w:rsidP="003C2F8E">
      <w:pPr>
        <w:pStyle w:val="ExhibitLevel3"/>
        <w:ind w:left="1512"/>
      </w:pPr>
      <w:r w:rsidRPr="00F04CDA">
        <w:t>“</w:t>
      </w:r>
      <w:r>
        <w:rPr>
          <w:b/>
        </w:rPr>
        <w:t>Deficiency</w:t>
      </w:r>
      <w:r w:rsidRPr="00F04CDA">
        <w:rPr>
          <w:b/>
        </w:rPr>
        <w:t xml:space="preserve"> Amount</w:t>
      </w:r>
      <w:r w:rsidRPr="00F04CDA">
        <w:t>”</w:t>
      </w:r>
      <w:r>
        <w:t xml:space="preserve"> has the meaning given in Section 8.  </w:t>
      </w:r>
    </w:p>
    <w:p w14:paraId="2B347370" w14:textId="36C13C33" w:rsidR="00610859" w:rsidRDefault="00D1570C" w:rsidP="00E54A6E">
      <w:pPr>
        <w:pStyle w:val="ExhibitLevel3"/>
        <w:tabs>
          <w:tab w:val="num" w:pos="-5760"/>
        </w:tabs>
        <w:ind w:left="1512"/>
      </w:pPr>
      <w:r w:rsidRPr="00D22F97">
        <w:t>“</w:t>
      </w:r>
      <w:r w:rsidRPr="00D22F97">
        <w:rPr>
          <w:b/>
          <w:bCs/>
        </w:rPr>
        <w:t>Discount Rate</w:t>
      </w:r>
      <w:r w:rsidRPr="00D22F97">
        <w:t>”</w:t>
      </w:r>
      <w:r w:rsidR="002D3293" w:rsidRPr="00D22F97">
        <w:t xml:space="preserve"> </w:t>
      </w:r>
      <w:r w:rsidR="0011358E" w:rsidRPr="00D22F97">
        <w:t>means</w:t>
      </w:r>
      <w:r w:rsidR="0030056B" w:rsidRPr="00D22F97">
        <w:t xml:space="preserve"> the </w:t>
      </w:r>
      <w:commentRangeStart w:id="7"/>
      <w:r w:rsidR="0030056B" w:rsidRPr="00D22F97">
        <w:t xml:space="preserve">Agreed Interest Rate </w:t>
      </w:r>
      <w:commentRangeEnd w:id="7"/>
      <w:r w:rsidR="00D1662A">
        <w:rPr>
          <w:rStyle w:val="CommentReference"/>
          <w:rFonts w:asciiTheme="minorHAnsi" w:eastAsiaTheme="minorHAnsi" w:hAnsiTheme="minorHAnsi" w:cstheme="minorBidi"/>
        </w:rPr>
        <w:commentReference w:id="7"/>
      </w:r>
      <w:r w:rsidR="0030056B" w:rsidRPr="00D22F97">
        <w:t>in Exhibit “C</w:t>
      </w:r>
      <w:r w:rsidR="0023590C" w:rsidRPr="00D22F97">
        <w:t>” Deepwater Accounting Procedure</w:t>
      </w:r>
      <w:r w:rsidR="00A14057">
        <w:t xml:space="preserve"> of the </w:t>
      </w:r>
      <w:r w:rsidR="00FF4867">
        <w:t>OA</w:t>
      </w:r>
      <w:r w:rsidR="00DA07D5" w:rsidRPr="00D22F97">
        <w:t>.</w:t>
      </w:r>
      <w:r w:rsidR="00610859" w:rsidRPr="00D22F97">
        <w:t xml:space="preserve"> </w:t>
      </w:r>
    </w:p>
    <w:p w14:paraId="1395627A" w14:textId="66A54BAF" w:rsidR="009E67AE" w:rsidRPr="00BE3F98" w:rsidRDefault="00BE3F98" w:rsidP="00B172C5">
      <w:pPr>
        <w:pStyle w:val="ExhibitLevel3"/>
        <w:ind w:left="1530"/>
        <w:rPr>
          <w:highlight w:val="cyan"/>
        </w:rPr>
      </w:pPr>
      <w:r w:rsidRPr="00BE3F98">
        <w:rPr>
          <w:b/>
          <w:bCs/>
          <w:highlight w:val="cyan"/>
        </w:rPr>
        <w:t xml:space="preserve">“Draft </w:t>
      </w:r>
      <w:r w:rsidR="00BE213A">
        <w:rPr>
          <w:b/>
          <w:bCs/>
          <w:highlight w:val="cyan"/>
        </w:rPr>
        <w:t>DAA</w:t>
      </w:r>
      <w:r w:rsidRPr="00BE3F98">
        <w:rPr>
          <w:b/>
          <w:bCs/>
          <w:highlight w:val="cyan"/>
        </w:rPr>
        <w:t>”</w:t>
      </w:r>
      <w:r w:rsidRPr="00BE3F98">
        <w:rPr>
          <w:highlight w:val="cyan"/>
        </w:rPr>
        <w:t xml:space="preserve"> shall refer to any D</w:t>
      </w:r>
      <w:r w:rsidR="001348AA">
        <w:rPr>
          <w:highlight w:val="cyan"/>
        </w:rPr>
        <w:t xml:space="preserve">ecommissioning </w:t>
      </w:r>
      <w:r w:rsidRPr="00BE3F98">
        <w:rPr>
          <w:highlight w:val="cyan"/>
        </w:rPr>
        <w:t>A</w:t>
      </w:r>
      <w:r w:rsidR="001348AA">
        <w:rPr>
          <w:highlight w:val="cyan"/>
        </w:rPr>
        <w:t xml:space="preserve">ccount </w:t>
      </w:r>
      <w:r w:rsidRPr="00BE3F98">
        <w:rPr>
          <w:highlight w:val="cyan"/>
        </w:rPr>
        <w:t>A</w:t>
      </w:r>
      <w:r w:rsidR="001348AA">
        <w:rPr>
          <w:highlight w:val="cyan"/>
        </w:rPr>
        <w:t>greement</w:t>
      </w:r>
      <w:r w:rsidRPr="00BE3F98">
        <w:rPr>
          <w:highlight w:val="cyan"/>
        </w:rPr>
        <w:t xml:space="preserve"> proposed by a Party under this Agreement prior to execution of the D</w:t>
      </w:r>
      <w:r w:rsidR="001348AA">
        <w:rPr>
          <w:highlight w:val="cyan"/>
        </w:rPr>
        <w:t xml:space="preserve">ecommissioning </w:t>
      </w:r>
      <w:r w:rsidRPr="00BE3F98">
        <w:rPr>
          <w:highlight w:val="cyan"/>
        </w:rPr>
        <w:t>A</w:t>
      </w:r>
      <w:r w:rsidR="001348AA">
        <w:rPr>
          <w:highlight w:val="cyan"/>
        </w:rPr>
        <w:t xml:space="preserve">ccount </w:t>
      </w:r>
      <w:r w:rsidRPr="00BE3F98">
        <w:rPr>
          <w:highlight w:val="cyan"/>
        </w:rPr>
        <w:t>A</w:t>
      </w:r>
      <w:r w:rsidR="001348AA">
        <w:rPr>
          <w:highlight w:val="cyan"/>
        </w:rPr>
        <w:t>greement</w:t>
      </w:r>
      <w:r w:rsidRPr="00BE3F98">
        <w:rPr>
          <w:highlight w:val="cyan"/>
        </w:rPr>
        <w:t>.</w:t>
      </w:r>
    </w:p>
    <w:p w14:paraId="0D11ED86" w14:textId="42D2FDEE" w:rsidR="00AA0339" w:rsidRDefault="005167EB" w:rsidP="00AA0339">
      <w:pPr>
        <w:pStyle w:val="ExhibitLevel3"/>
        <w:tabs>
          <w:tab w:val="num" w:pos="-5760"/>
        </w:tabs>
        <w:ind w:left="1512"/>
      </w:pPr>
      <w:r w:rsidRPr="00AA0339">
        <w:rPr>
          <w:b/>
          <w:bCs/>
        </w:rPr>
        <w:t>“End Date”</w:t>
      </w:r>
      <w:r w:rsidRPr="00D22F97">
        <w:t xml:space="preserve"> means the date</w:t>
      </w:r>
      <w:r w:rsidR="00287D32">
        <w:t xml:space="preserve"> that is </w:t>
      </w:r>
      <w:r w:rsidR="00C77B2D">
        <w:t>two</w:t>
      </w:r>
      <w:r w:rsidR="00287D32">
        <w:t xml:space="preserve"> year</w:t>
      </w:r>
      <w:r w:rsidR="00C77B2D">
        <w:t>s</w:t>
      </w:r>
      <w:r w:rsidR="00287D32">
        <w:t xml:space="preserve"> following</w:t>
      </w:r>
      <w:r w:rsidRPr="00D22F97">
        <w:t xml:space="preserve"> BSEE </w:t>
      </w:r>
      <w:r w:rsidR="00287D32">
        <w:t>C</w:t>
      </w:r>
      <w:r w:rsidRPr="00D22F97">
        <w:t>onfirmation.</w:t>
      </w:r>
    </w:p>
    <w:p w14:paraId="52631CA5" w14:textId="4241389D" w:rsidR="00737938" w:rsidRPr="00D22F97" w:rsidRDefault="00737938" w:rsidP="00AA0339">
      <w:pPr>
        <w:pStyle w:val="ExhibitLevel3"/>
        <w:tabs>
          <w:tab w:val="num" w:pos="-5760"/>
          <w:tab w:val="num" w:pos="-5112"/>
        </w:tabs>
        <w:ind w:left="1512"/>
      </w:pPr>
      <w:r w:rsidRPr="00AA0339">
        <w:rPr>
          <w:b/>
          <w:bCs/>
        </w:rPr>
        <w:t>“</w:t>
      </w:r>
      <w:commentRangeStart w:id="8"/>
      <w:r w:rsidR="0006456D" w:rsidRPr="00AA0339">
        <w:rPr>
          <w:b/>
          <w:bCs/>
        </w:rPr>
        <w:t>Escrow</w:t>
      </w:r>
      <w:r w:rsidRPr="00AA0339">
        <w:rPr>
          <w:b/>
          <w:bCs/>
        </w:rPr>
        <w:t xml:space="preserve"> </w:t>
      </w:r>
      <w:commentRangeEnd w:id="8"/>
      <w:r w:rsidR="00D1662A">
        <w:rPr>
          <w:rStyle w:val="CommentReference"/>
          <w:rFonts w:asciiTheme="minorHAnsi" w:eastAsiaTheme="minorHAnsi" w:hAnsiTheme="minorHAnsi" w:cstheme="minorBidi"/>
        </w:rPr>
        <w:commentReference w:id="8"/>
      </w:r>
      <w:r w:rsidRPr="00AA0339">
        <w:rPr>
          <w:b/>
          <w:bCs/>
        </w:rPr>
        <w:t>Account”</w:t>
      </w:r>
      <w:r w:rsidRPr="00D22F97">
        <w:t xml:space="preserve"> means an escrow account with an </w:t>
      </w:r>
      <w:r w:rsidR="0006456D">
        <w:t>Escrow</w:t>
      </w:r>
      <w:r w:rsidRPr="00D22F97">
        <w:t xml:space="preserve"> Agent pursuant to a</w:t>
      </w:r>
      <w:r w:rsidR="0006456D">
        <w:t>n escrow a</w:t>
      </w:r>
      <w:r w:rsidRPr="00D22F97">
        <w:t xml:space="preserve">greement among </w:t>
      </w:r>
      <w:r w:rsidR="001B4345">
        <w:t>Protected</w:t>
      </w:r>
      <w:r w:rsidRPr="00D22F97">
        <w:t xml:space="preserve"> Part</w:t>
      </w:r>
      <w:r w:rsidR="001B4345">
        <w:t>ies</w:t>
      </w:r>
      <w:r w:rsidRPr="00D22F97">
        <w:t xml:space="preserve">, </w:t>
      </w:r>
      <w:r w:rsidR="009A0D10">
        <w:t>Protecting Party,</w:t>
      </w:r>
      <w:r w:rsidR="009A0D10" w:rsidRPr="00D22F97">
        <w:t xml:space="preserve"> </w:t>
      </w:r>
      <w:r w:rsidRPr="00D22F97">
        <w:t xml:space="preserve">and the </w:t>
      </w:r>
      <w:r w:rsidR="00D871FD">
        <w:t>Escrow</w:t>
      </w:r>
      <w:r w:rsidRPr="00D22F97">
        <w:t xml:space="preserve"> Agent, </w:t>
      </w:r>
      <w:r w:rsidR="00CC2864">
        <w:t xml:space="preserve">substantially in the form attached here to as Exhibit </w:t>
      </w:r>
      <w:r w:rsidR="00772FCD">
        <w:t>G</w:t>
      </w:r>
      <w:r w:rsidRPr="00D22F97">
        <w:t>.</w:t>
      </w:r>
    </w:p>
    <w:p w14:paraId="3F4ECDDE" w14:textId="709516AE" w:rsidR="00737938" w:rsidRPr="00AA0339" w:rsidRDefault="00737938" w:rsidP="00AA0339">
      <w:pPr>
        <w:pStyle w:val="ExhibitLevel3"/>
        <w:tabs>
          <w:tab w:val="num" w:pos="-5112"/>
        </w:tabs>
        <w:ind w:left="1512"/>
      </w:pPr>
      <w:r w:rsidRPr="00AA0339">
        <w:t>“</w:t>
      </w:r>
      <w:r w:rsidR="00AA0339" w:rsidRPr="00AA0339">
        <w:rPr>
          <w:b/>
        </w:rPr>
        <w:t>Escrow</w:t>
      </w:r>
      <w:r w:rsidRPr="00AA0339">
        <w:rPr>
          <w:b/>
        </w:rPr>
        <w:t xml:space="preserve"> Agent</w:t>
      </w:r>
      <w:r w:rsidRPr="00AA0339">
        <w:t xml:space="preserve">” means the </w:t>
      </w:r>
      <w:r w:rsidR="00D871FD">
        <w:t>escrow</w:t>
      </w:r>
      <w:r w:rsidRPr="00AA0339">
        <w:t xml:space="preserve"> agent selected by </w:t>
      </w:r>
      <w:r w:rsidR="00C44760">
        <w:t>Protected</w:t>
      </w:r>
      <w:r w:rsidRPr="00AA0339">
        <w:t xml:space="preserve"> Part</w:t>
      </w:r>
      <w:r w:rsidR="00C44760">
        <w:t>ies</w:t>
      </w:r>
      <w:r w:rsidRPr="00AA0339">
        <w:t xml:space="preserve"> to hold the </w:t>
      </w:r>
      <w:r w:rsidR="00D04C95">
        <w:t>Escrow</w:t>
      </w:r>
      <w:r w:rsidRPr="00AA0339">
        <w:t xml:space="preserve"> Account, which must </w:t>
      </w:r>
      <w:r w:rsidR="002F5284">
        <w:t>meet the Acceptable Financial Standards</w:t>
      </w:r>
      <w:r w:rsidRPr="00AA0339">
        <w:t>.</w:t>
      </w:r>
    </w:p>
    <w:p w14:paraId="4D3C9504" w14:textId="338106E5" w:rsidR="00737938" w:rsidRDefault="00737938" w:rsidP="00E54A6E">
      <w:pPr>
        <w:pStyle w:val="ExhibitLevel3"/>
        <w:tabs>
          <w:tab w:val="num" w:pos="-4464"/>
        </w:tabs>
        <w:ind w:left="1512"/>
      </w:pPr>
      <w:r w:rsidRPr="00D22F97">
        <w:t>“</w:t>
      </w:r>
      <w:r w:rsidRPr="00D22F97">
        <w:rPr>
          <w:b/>
        </w:rPr>
        <w:t xml:space="preserve">Existing </w:t>
      </w:r>
      <w:r w:rsidR="00D50839">
        <w:rPr>
          <w:b/>
        </w:rPr>
        <w:t>Credit Support</w:t>
      </w:r>
      <w:r w:rsidRPr="00D22F97">
        <w:t>” has the meaning given in Section </w:t>
      </w:r>
      <w:r w:rsidR="00A74C37" w:rsidRPr="00D22F97">
        <w:t>5.</w:t>
      </w:r>
      <w:r w:rsidR="000756E2">
        <w:t>7</w:t>
      </w:r>
      <w:r w:rsidR="00DF66A9" w:rsidRPr="00D22F97">
        <w:t>.</w:t>
      </w:r>
    </w:p>
    <w:p w14:paraId="6F69563A" w14:textId="3827983A" w:rsidR="006026F2" w:rsidRDefault="004E3DFD" w:rsidP="006026F2">
      <w:pPr>
        <w:pStyle w:val="ExhibitLevel3"/>
        <w:ind w:left="1512"/>
      </w:pPr>
      <w:r>
        <w:rPr>
          <w:b/>
          <w:bCs/>
        </w:rPr>
        <w:t>“Financial Statements”</w:t>
      </w:r>
      <w:r w:rsidR="00827E2C">
        <w:rPr>
          <w:b/>
          <w:bCs/>
        </w:rPr>
        <w:t xml:space="preserve"> </w:t>
      </w:r>
      <w:r w:rsidR="006026F2">
        <w:t xml:space="preserve">means, for a Person as of any date of determination, the following delivered to the Parties in accordance with Section </w:t>
      </w:r>
      <w:r w:rsidR="00E217DF">
        <w:t>5.6(</w:t>
      </w:r>
      <w:r w:rsidR="00BE5550">
        <w:t>F):</w:t>
      </w:r>
    </w:p>
    <w:p w14:paraId="371DDC2B" w14:textId="77777777" w:rsidR="006026F2" w:rsidRDefault="006026F2" w:rsidP="006026F2">
      <w:pPr>
        <w:pStyle w:val="ExhibitLevel4"/>
      </w:pPr>
      <w:r>
        <w:t xml:space="preserve">in the case of the determination of a Person’s Net Worth as of the last day of its fiscal year, either (i) the annual audited financial statements of such Person prepared in accordance with GAAP or IFRS for the fiscal year of such Person then most recently ended (a) that are publicly available on the website of the U.S. Securities and Exchange Commission (or any foreign equivalent) and (b) for which the last day of the fiscal year of such financial statements is a date not more than 18 months prior to such date of determination, or (ii) if such Person cannot deliver the financial statements described in clause (i), then the annual audited or unaudited financial statements of such Person prepared in accordance with GAAP or IFRS for the fiscal year of such Person then most recently ended that are available at such time and for which the last day of the fiscal year of such financial statements is a date not more than 18 months prior to such date of determination., in each case of (i) and (ii), accompanied by, if such financial statements are audited, the audit letter of the nationally recognized firm of independent certified public accountants that audited such financial statements; </w:t>
      </w:r>
    </w:p>
    <w:p w14:paraId="0F942315" w14:textId="77777777" w:rsidR="006026F2" w:rsidRDefault="006026F2" w:rsidP="006026F2">
      <w:pPr>
        <w:pStyle w:val="ExhibitLevel4"/>
      </w:pPr>
      <w:r>
        <w:t>in the case of the determination of a Person’s Net Worth as of the last day of any of its first three fiscal quarters of any of its fiscal years, the quarterly unaudited financial statements of such Party prepared in accordance with GAAP or IFRS for the fiscal quarter of such Person then most recently ended and for which the last day of the fiscal quarter of such financial statements is a date not more than 60 days prior to such date of determination; and</w:t>
      </w:r>
    </w:p>
    <w:p w14:paraId="41129EB7" w14:textId="77777777" w:rsidR="006026F2" w:rsidRPr="00D22F97" w:rsidRDefault="006026F2" w:rsidP="006026F2">
      <w:pPr>
        <w:pStyle w:val="ExhibitLevel4"/>
      </w:pPr>
      <w:r>
        <w:t>a written certification from the chief financial officer or other financial or treasury officer  with execution authority on behalf of such Person: (i) in the case of unaudited financial statements (whether annual or quarterly), stating that such financial statements have been prepared in accordance with GAAP or IFRS, present fairly the information set forth therein and are true and correct in all material respects as of the date and covering the periods set forth therein, and (ii) in the case of audited or unaudited financial statements, containing a reasonably detailed calculation of such Person’s Net Worth as of the Net Worth Calculation Date in issue.</w:t>
      </w:r>
    </w:p>
    <w:p w14:paraId="48B9F32D" w14:textId="50DB8FBF" w:rsidR="004E3DFD" w:rsidRPr="00D22F97" w:rsidRDefault="004E3DFD" w:rsidP="004E3DFD">
      <w:pPr>
        <w:pStyle w:val="ExhibitLevel3"/>
        <w:tabs>
          <w:tab w:val="num" w:pos="-4464"/>
        </w:tabs>
        <w:ind w:left="1512"/>
      </w:pPr>
      <w:r w:rsidRPr="004E3DFD">
        <w:rPr>
          <w:b/>
          <w:bCs/>
        </w:rPr>
        <w:t xml:space="preserve">“Guaranty” </w:t>
      </w:r>
      <w:r>
        <w:t>has the meaning given in Section 1.1 (N) “Credit Support”.</w:t>
      </w:r>
    </w:p>
    <w:p w14:paraId="2023C5BA" w14:textId="15EB6902" w:rsidR="000756E2" w:rsidRDefault="000756E2" w:rsidP="00E54A6E">
      <w:pPr>
        <w:pStyle w:val="ExhibitLevel3"/>
        <w:tabs>
          <w:tab w:val="num" w:pos="-3816"/>
        </w:tabs>
        <w:ind w:left="1512"/>
      </w:pPr>
      <w:r>
        <w:t>“</w:t>
      </w:r>
      <w:r w:rsidRPr="7638CC84">
        <w:rPr>
          <w:b/>
        </w:rPr>
        <w:t xml:space="preserve">Increased </w:t>
      </w:r>
      <w:r>
        <w:rPr>
          <w:b/>
        </w:rPr>
        <w:t>Credit Support</w:t>
      </w:r>
      <w:r w:rsidRPr="7638CC84">
        <w:rPr>
          <w:b/>
        </w:rPr>
        <w:t xml:space="preserve"> Portion</w:t>
      </w:r>
      <w:r>
        <w:t>” has the meaning given in Section 5.6(D)</w:t>
      </w:r>
      <w:r w:rsidR="00DB0374">
        <w:t>.</w:t>
      </w:r>
    </w:p>
    <w:p w14:paraId="258F431F" w14:textId="538B4004" w:rsidR="00F94304" w:rsidRDefault="00737938" w:rsidP="00E54A6E">
      <w:pPr>
        <w:pStyle w:val="ExhibitLevel3"/>
        <w:tabs>
          <w:tab w:val="num" w:pos="-3816"/>
        </w:tabs>
        <w:ind w:left="1512"/>
      </w:pPr>
      <w:r w:rsidRPr="00D22F97">
        <w:t>“</w:t>
      </w:r>
      <w:r w:rsidRPr="00D22F97">
        <w:rPr>
          <w:b/>
        </w:rPr>
        <w:t>Initial Determination Date</w:t>
      </w:r>
      <w:r w:rsidRPr="00D22F97">
        <w:t xml:space="preserve">” </w:t>
      </w:r>
      <w:r w:rsidR="00876BE8" w:rsidRPr="00D22F97">
        <w:t xml:space="preserve">means </w:t>
      </w:r>
    </w:p>
    <w:p w14:paraId="18A6D1F3" w14:textId="0BE357B7" w:rsidR="00F94304" w:rsidRPr="00AB11D2" w:rsidRDefault="00F94304" w:rsidP="00F94304">
      <w:pPr>
        <w:spacing w:after="240"/>
        <w:ind w:left="720" w:firstLine="720"/>
        <w:rPr>
          <w:rFonts w:ascii="Arial Narrow" w:hAnsi="Arial Narrow"/>
          <w:i/>
          <w:sz w:val="24"/>
          <w:szCs w:val="24"/>
        </w:rPr>
      </w:pPr>
      <w:bookmarkStart w:id="9" w:name="_Hlk168584357"/>
      <w:r w:rsidRPr="00AB11D2">
        <w:rPr>
          <w:rFonts w:ascii="Arial Narrow" w:hAnsi="Arial Narrow"/>
          <w:i/>
          <w:sz w:val="24"/>
          <w:szCs w:val="24"/>
        </w:rPr>
        <w:t>Select one of the followin</w:t>
      </w:r>
      <w:r>
        <w:rPr>
          <w:rFonts w:ascii="Arial Narrow" w:hAnsi="Arial Narrow"/>
          <w:i/>
          <w:sz w:val="24"/>
          <w:szCs w:val="24"/>
        </w:rPr>
        <w:t>g:</w:t>
      </w:r>
    </w:p>
    <w:bookmarkEnd w:id="9"/>
    <w:p w14:paraId="185F2DD7" w14:textId="16D6D05C" w:rsidR="00F94304" w:rsidRDefault="005C62C5" w:rsidP="00425E70">
      <w:pPr>
        <w:pStyle w:val="ExhibitLevel3"/>
        <w:numPr>
          <w:ilvl w:val="0"/>
          <w:numId w:val="33"/>
        </w:numPr>
        <w:tabs>
          <w:tab w:val="num" w:pos="720"/>
        </w:tabs>
      </w:pPr>
      <w:r>
        <w:t xml:space="preserve">thirty </w:t>
      </w:r>
      <w:r w:rsidR="00895BD0">
        <w:t xml:space="preserve">(30) </w:t>
      </w:r>
      <w:r>
        <w:t xml:space="preserve">days from the earlier of (i) </w:t>
      </w:r>
      <w:r w:rsidR="003F5B2F">
        <w:t xml:space="preserve">the </w:t>
      </w:r>
      <w:r>
        <w:t xml:space="preserve">installation of equipment or facility </w:t>
      </w:r>
      <w:r w:rsidR="00EB2A01">
        <w:t xml:space="preserve">for which Decommissioning obligations accrue or </w:t>
      </w:r>
      <w:r w:rsidR="00C14E2C">
        <w:t>(ii)</w:t>
      </w:r>
      <w:r w:rsidR="003F5B2F">
        <w:t xml:space="preserve"> the</w:t>
      </w:r>
      <w:r w:rsidR="00C14E2C">
        <w:t xml:space="preserve"> release of </w:t>
      </w:r>
      <w:r w:rsidR="004D2CC5">
        <w:t xml:space="preserve">the </w:t>
      </w:r>
      <w:r w:rsidR="00A25D20">
        <w:t>drilling rig from a well that is not permanently plugged and abandoned</w:t>
      </w:r>
      <w:r w:rsidR="00C61217">
        <w:t>.</w:t>
      </w:r>
    </w:p>
    <w:p w14:paraId="4B810E2D" w14:textId="19677201" w:rsidR="009468F3" w:rsidRPr="00B85597" w:rsidRDefault="00D73F5F" w:rsidP="00425E70">
      <w:pPr>
        <w:pStyle w:val="ExhibitLevel3"/>
        <w:numPr>
          <w:ilvl w:val="0"/>
          <w:numId w:val="33"/>
        </w:numPr>
        <w:shd w:val="clear" w:color="auto" w:fill="92D050"/>
        <w:tabs>
          <w:tab w:val="num" w:pos="720"/>
        </w:tabs>
      </w:pPr>
      <w:r w:rsidRPr="00B85597">
        <w:t>[</w:t>
      </w:r>
      <w:r w:rsidRPr="00A479A6">
        <w:rPr>
          <w:highlight w:val="yellow"/>
        </w:rPr>
        <w:t>January 1</w:t>
      </w:r>
      <w:r w:rsidRPr="00B85597">
        <w:t xml:space="preserve">] of </w:t>
      </w:r>
      <w:r w:rsidR="009468F3" w:rsidRPr="00B85597">
        <w:t xml:space="preserve">the year in which the </w:t>
      </w:r>
      <w:r w:rsidR="002C70F3" w:rsidRPr="00B85597">
        <w:t>Asset Net Value</w:t>
      </w:r>
      <w:r w:rsidR="009468F3" w:rsidRPr="00B85597">
        <w:t xml:space="preserve"> is </w:t>
      </w:r>
      <w:r w:rsidR="00FF0946" w:rsidRPr="00B85597">
        <w:t xml:space="preserve">projected to be </w:t>
      </w:r>
      <w:r w:rsidR="009468F3" w:rsidRPr="00B85597">
        <w:t xml:space="preserve">less than </w:t>
      </w:r>
      <w:r w:rsidR="00066C4D" w:rsidRPr="00B85597">
        <w:t>[</w:t>
      </w:r>
      <w:r w:rsidR="00066C4D" w:rsidRPr="00770E2E">
        <w:rPr>
          <w:highlight w:val="yellow"/>
        </w:rPr>
        <w:t>________</w:t>
      </w:r>
      <w:r w:rsidR="00470753" w:rsidRPr="00B85597">
        <w:t xml:space="preserve"> </w:t>
      </w:r>
      <w:r w:rsidR="00066C4D" w:rsidRPr="00B85597">
        <w:t>(</w:t>
      </w:r>
      <w:r w:rsidR="006A6C01" w:rsidRPr="00770E2E">
        <w:rPr>
          <w:highlight w:val="yellow"/>
        </w:rPr>
        <w:t>____</w:t>
      </w:r>
      <w:r w:rsidR="006A6C01" w:rsidRPr="00B85597">
        <w:t>%</w:t>
      </w:r>
      <w:r w:rsidR="00066C4D" w:rsidRPr="00B85597">
        <w:t>)</w:t>
      </w:r>
      <w:r w:rsidR="006A6C01" w:rsidRPr="00B85597">
        <w:t>]</w:t>
      </w:r>
      <w:r w:rsidR="009468F3" w:rsidRPr="00B85597">
        <w:t xml:space="preserve"> of the Decommissioning Net Cost.</w:t>
      </w:r>
    </w:p>
    <w:p w14:paraId="3799BF63" w14:textId="1C8EFC11" w:rsidR="00904FBB" w:rsidRDefault="00E86D4C" w:rsidP="00425E70">
      <w:pPr>
        <w:pStyle w:val="ExhibitLevel3"/>
        <w:numPr>
          <w:ilvl w:val="0"/>
          <w:numId w:val="33"/>
        </w:numPr>
        <w:tabs>
          <w:tab w:val="num" w:pos="720"/>
        </w:tabs>
      </w:pPr>
      <w:r>
        <w:t>the date of approval of the</w:t>
      </w:r>
      <w:r w:rsidR="009A2F74">
        <w:t>:</w:t>
      </w:r>
      <w:r w:rsidR="00073632">
        <w:t xml:space="preserve"> </w:t>
      </w:r>
      <w:r w:rsidR="00073632" w:rsidRPr="00F4396A">
        <w:rPr>
          <w:rFonts w:ascii="Arial Narrow" w:hAnsi="Arial Narrow"/>
          <w:i/>
          <w:iCs/>
        </w:rPr>
        <w:t>[Select one of the following]</w:t>
      </w:r>
      <w:r>
        <w:t xml:space="preserve"> </w:t>
      </w:r>
    </w:p>
    <w:p w14:paraId="22BA992A" w14:textId="67D5B5A0" w:rsidR="009A2F74" w:rsidRDefault="009A2F74" w:rsidP="00425E70">
      <w:pPr>
        <w:pStyle w:val="ExhibitLevel3"/>
        <w:numPr>
          <w:ilvl w:val="1"/>
          <w:numId w:val="43"/>
        </w:numPr>
      </w:pPr>
      <w:r>
        <w:t xml:space="preserve">Execution AFE </w:t>
      </w:r>
    </w:p>
    <w:p w14:paraId="20787CCC" w14:textId="67FA40C7" w:rsidR="007A4C21" w:rsidRDefault="009A2F74" w:rsidP="00425E70">
      <w:pPr>
        <w:pStyle w:val="ExhibitLevel3"/>
        <w:numPr>
          <w:ilvl w:val="1"/>
          <w:numId w:val="43"/>
        </w:numPr>
      </w:pPr>
      <w:r>
        <w:t xml:space="preserve">Development Plan </w:t>
      </w:r>
    </w:p>
    <w:p w14:paraId="01C247FA" w14:textId="44492083" w:rsidR="00E86D4C" w:rsidRDefault="009A2F74" w:rsidP="00425E70">
      <w:pPr>
        <w:pStyle w:val="ExhibitLevel3"/>
        <w:numPr>
          <w:ilvl w:val="1"/>
          <w:numId w:val="43"/>
        </w:numPr>
      </w:pPr>
      <w:r>
        <w:t>Final Investment Decision is taken by all Lessees</w:t>
      </w:r>
    </w:p>
    <w:p w14:paraId="0D850623" w14:textId="14EF3D7D" w:rsidR="000B5BD0" w:rsidRDefault="00BB3624" w:rsidP="00425E70">
      <w:pPr>
        <w:pStyle w:val="ExhibitLevel3"/>
        <w:numPr>
          <w:ilvl w:val="0"/>
          <w:numId w:val="33"/>
        </w:numPr>
        <w:tabs>
          <w:tab w:val="num" w:pos="720"/>
        </w:tabs>
      </w:pPr>
      <w:r>
        <w:t>the date of the first Hydrocarbon production from a Production System</w:t>
      </w:r>
      <w:r w:rsidR="00DB0374">
        <w:t>.</w:t>
      </w:r>
    </w:p>
    <w:p w14:paraId="4BC54099" w14:textId="59B3CE57" w:rsidR="008549EF" w:rsidRPr="008549EF" w:rsidRDefault="00E24F38" w:rsidP="008549EF">
      <w:pPr>
        <w:pStyle w:val="ExhibitLevel3"/>
        <w:ind w:left="1512"/>
      </w:pPr>
      <w:r>
        <w:t>“</w:t>
      </w:r>
      <w:r w:rsidRPr="00E24F38">
        <w:rPr>
          <w:b/>
          <w:bCs/>
        </w:rPr>
        <w:t>Insolvency Event</w:t>
      </w:r>
      <w:r>
        <w:t>” means</w:t>
      </w:r>
      <w:r w:rsidR="008549EF">
        <w:t xml:space="preserve"> </w:t>
      </w:r>
      <w:r w:rsidR="008549EF" w:rsidRPr="008549EF">
        <w:t>any of the following events or circumstances occurs such that any Person:</w:t>
      </w:r>
    </w:p>
    <w:p w14:paraId="694C03AC" w14:textId="77777777" w:rsidR="008549EF" w:rsidRPr="008549EF" w:rsidRDefault="008549EF" w:rsidP="008549EF">
      <w:pPr>
        <w:pStyle w:val="ExhibitLevel4"/>
        <w:tabs>
          <w:tab w:val="num" w:pos="-3168"/>
        </w:tabs>
      </w:pPr>
      <w:r w:rsidRPr="008549EF">
        <w:t>Is dissolved (other than pursuant to a consolidation, amalgamation or merger).</w:t>
      </w:r>
    </w:p>
    <w:p w14:paraId="2435D260" w14:textId="77777777" w:rsidR="008549EF" w:rsidRPr="008549EF" w:rsidRDefault="008549EF" w:rsidP="008549EF">
      <w:pPr>
        <w:pStyle w:val="ExhibitLevel4"/>
        <w:tabs>
          <w:tab w:val="num" w:pos="-3168"/>
        </w:tabs>
      </w:pPr>
      <w:r w:rsidRPr="008549EF">
        <w:t>Becomes insolvent or is unable to pay its debts or fails or admits in writing its inability generally to pay its debts as they become due.</w:t>
      </w:r>
    </w:p>
    <w:p w14:paraId="3FD46E23" w14:textId="77777777" w:rsidR="008549EF" w:rsidRPr="008549EF" w:rsidRDefault="008549EF" w:rsidP="008549EF">
      <w:pPr>
        <w:pStyle w:val="ExhibitLevel4"/>
        <w:tabs>
          <w:tab w:val="num" w:pos="-3168"/>
        </w:tabs>
      </w:pPr>
      <w:r w:rsidRPr="008549EF">
        <w:t>Makes a general assignment, arrangement or composition with or for the benefit of its creditors.</w:t>
      </w:r>
    </w:p>
    <w:p w14:paraId="53921692" w14:textId="77777777" w:rsidR="008549EF" w:rsidRPr="008549EF" w:rsidRDefault="008549EF" w:rsidP="008549EF">
      <w:pPr>
        <w:pStyle w:val="ExhibitLevel4"/>
        <w:tabs>
          <w:tab w:val="num" w:pos="-3168"/>
        </w:tabs>
      </w:pPr>
      <w:r w:rsidRPr="008549EF">
        <w:t>Institutes, or has instituted against it by a regulator, supervisor or any similar official with primary insolvency, rehabilitative or regulatory jurisdiction over it in the jurisdiction of its incorporation or organization or the jurisdiction of its head or home office, a proceeding seeking a judgment of insolvency or bankruptcy or any other relief under any bankruptcy or insolvency law or other similar law affecting creditors’ rights, or a petition is presented for its winding-up or liquidation by it or such regulator, supervisor or similar official.</w:t>
      </w:r>
    </w:p>
    <w:p w14:paraId="2678C16C" w14:textId="77777777" w:rsidR="008549EF" w:rsidRPr="008549EF" w:rsidRDefault="008549EF" w:rsidP="008549EF">
      <w:pPr>
        <w:pStyle w:val="ExhibitLevel4"/>
        <w:tabs>
          <w:tab w:val="num" w:pos="-3168"/>
        </w:tabs>
      </w:pPr>
      <w:r w:rsidRPr="008549EF">
        <w:t>Has instituted against it a proceeding seeking a judgment of insolvency or bankruptcy or any other relief under any bankruptcy or insolvency law or other similar law affecting creditors’ rights, or a petition is presented for its winding-up or liquidation, and such proceeding or petition is instituted or presented by a Person not described in clause (4) above and either (a) results in a judgment of insolvency or bankruptcy or the entry of an order for relief or the making of an order for its winding-up or liquidation; or (b) is not dismissed, discharged, stayed or restrained, in each case within thirty days of the institution or presentation.</w:t>
      </w:r>
    </w:p>
    <w:p w14:paraId="01A112AC" w14:textId="77777777" w:rsidR="008549EF" w:rsidRPr="008549EF" w:rsidRDefault="008549EF" w:rsidP="008549EF">
      <w:pPr>
        <w:pStyle w:val="ExhibitLevel4"/>
        <w:tabs>
          <w:tab w:val="num" w:pos="-3168"/>
        </w:tabs>
      </w:pPr>
      <w:r w:rsidRPr="008549EF">
        <w:t>Has a resolution passed for its winding-up, official management or liquidation (other than pursuant to a consolidation, amalgamation or merger).</w:t>
      </w:r>
    </w:p>
    <w:p w14:paraId="1B55FA12" w14:textId="77777777" w:rsidR="008549EF" w:rsidRPr="008549EF" w:rsidRDefault="008549EF" w:rsidP="008549EF">
      <w:pPr>
        <w:pStyle w:val="ExhibitLevel4"/>
        <w:tabs>
          <w:tab w:val="num" w:pos="-3168"/>
        </w:tabs>
      </w:pPr>
      <w:r w:rsidRPr="008549EF">
        <w:t>Seeks or becomes subject to the appointment of an administrator, provisional liquidator, conservator, receiver, trustee, custodian or other similar official for it or for all or substantially all its assets.</w:t>
      </w:r>
    </w:p>
    <w:p w14:paraId="4C67571C" w14:textId="77777777" w:rsidR="008549EF" w:rsidRPr="008549EF" w:rsidRDefault="008549EF" w:rsidP="008549EF">
      <w:pPr>
        <w:pStyle w:val="ExhibitLevel4"/>
        <w:tabs>
          <w:tab w:val="num" w:pos="-3168"/>
        </w:tabs>
      </w:pPr>
      <w:r w:rsidRPr="008549EF">
        <w:t>Has a secured party take possession of all or substantially all its assets or has a distress, execution, attachment, sequestration or other legal process levied, enforced or sued on or against all or substantially all its assets.</w:t>
      </w:r>
    </w:p>
    <w:p w14:paraId="7F9F77E3" w14:textId="04913973" w:rsidR="00E24F38" w:rsidRDefault="008549EF" w:rsidP="008549EF">
      <w:pPr>
        <w:pStyle w:val="ExhibitLevel4"/>
        <w:tabs>
          <w:tab w:val="num" w:pos="-3168"/>
        </w:tabs>
      </w:pPr>
      <w:r w:rsidRPr="008549EF">
        <w:t>Causes or is subject to any event with respect to it which, under applicable law, has an analogous effect to any of the events specified in clauses (1) to (8) above (inclusive).</w:t>
      </w:r>
    </w:p>
    <w:p w14:paraId="79E68259" w14:textId="1670C76E" w:rsidR="00737938" w:rsidRDefault="00737938" w:rsidP="00E54A6E">
      <w:pPr>
        <w:pStyle w:val="ExhibitLevel3"/>
        <w:tabs>
          <w:tab w:val="num" w:pos="-3168"/>
        </w:tabs>
        <w:ind w:left="1512"/>
      </w:pPr>
      <w:r w:rsidRPr="00D22F97">
        <w:t>“</w:t>
      </w:r>
      <w:r w:rsidRPr="00D22F97">
        <w:rPr>
          <w:b/>
        </w:rPr>
        <w:t>Lease</w:t>
      </w:r>
      <w:r w:rsidR="00277DDA">
        <w:rPr>
          <w:b/>
        </w:rPr>
        <w:t>, Lease</w:t>
      </w:r>
      <w:r w:rsidRPr="00D22F97">
        <w:rPr>
          <w:b/>
        </w:rPr>
        <w:t>(s)</w:t>
      </w:r>
      <w:r w:rsidR="00277DDA">
        <w:rPr>
          <w:b/>
        </w:rPr>
        <w:t xml:space="preserve"> or Leases</w:t>
      </w:r>
      <w:r w:rsidRPr="00D22F97">
        <w:t xml:space="preserve">” means the oil and gas </w:t>
      </w:r>
      <w:r w:rsidR="00277DDA">
        <w:t xml:space="preserve">lease or </w:t>
      </w:r>
      <w:r w:rsidRPr="00D22F97">
        <w:t>leases (or portion(s) thereof)</w:t>
      </w:r>
      <w:r w:rsidR="00132622">
        <w:t xml:space="preserve"> </w:t>
      </w:r>
      <w:r w:rsidR="00C02AD9" w:rsidRPr="00857F4B">
        <w:t xml:space="preserve">and any additional </w:t>
      </w:r>
      <w:r w:rsidR="00BF1E91" w:rsidRPr="00857F4B">
        <w:t>oil and gas leases</w:t>
      </w:r>
      <w:r w:rsidR="00913788" w:rsidRPr="00857F4B">
        <w:t xml:space="preserve">, </w:t>
      </w:r>
      <w:r w:rsidR="00BF1E91" w:rsidRPr="00857F4B">
        <w:t xml:space="preserve">subsequently added to </w:t>
      </w:r>
      <w:r w:rsidR="00413058" w:rsidRPr="00857F4B">
        <w:t xml:space="preserve">Exhibit </w:t>
      </w:r>
      <w:r w:rsidR="00081DC8">
        <w:t>“</w:t>
      </w:r>
      <w:r w:rsidR="00413058" w:rsidRPr="00857F4B">
        <w:t>A</w:t>
      </w:r>
      <w:r w:rsidR="00081DC8">
        <w:t>”</w:t>
      </w:r>
      <w:r w:rsidR="00413058" w:rsidRPr="00857F4B">
        <w:t xml:space="preserve"> of </w:t>
      </w:r>
      <w:r w:rsidR="00BF1E91" w:rsidRPr="00857F4B">
        <w:t>the OA</w:t>
      </w:r>
      <w:r w:rsidR="008A3943" w:rsidRPr="00857F4B">
        <w:t xml:space="preserve">, </w:t>
      </w:r>
      <w:r w:rsidR="00815EDF" w:rsidRPr="00857F4B">
        <w:t xml:space="preserve">as </w:t>
      </w:r>
      <w:r w:rsidR="00EC243C" w:rsidRPr="00857F4B">
        <w:t>amended from time to time</w:t>
      </w:r>
      <w:r w:rsidR="002D3F08" w:rsidRPr="00857F4B">
        <w:t>.</w:t>
      </w:r>
      <w:r w:rsidR="00413058" w:rsidRPr="00857F4B">
        <w:t xml:space="preserve">  “Leases” shall include any lease</w:t>
      </w:r>
      <w:r w:rsidR="00CC088F">
        <w:t xml:space="preserve"> (or </w:t>
      </w:r>
      <w:r w:rsidR="00E52063">
        <w:t>portion(s) thereof</w:t>
      </w:r>
      <w:r w:rsidR="00A86F15">
        <w:t>, including operating rights</w:t>
      </w:r>
      <w:r w:rsidR="00E52063">
        <w:t>)</w:t>
      </w:r>
      <w:r w:rsidR="00413058" w:rsidRPr="00857F4B">
        <w:t xml:space="preserve"> ever listed in Exhibit </w:t>
      </w:r>
      <w:r w:rsidR="00081DC8">
        <w:t>“</w:t>
      </w:r>
      <w:r w:rsidR="00413058" w:rsidRPr="00857F4B">
        <w:t>A</w:t>
      </w:r>
      <w:r w:rsidR="00081DC8">
        <w:t>”</w:t>
      </w:r>
      <w:r w:rsidR="00413058" w:rsidRPr="00857F4B">
        <w:t xml:space="preserve"> of the OA, regardless of </w:t>
      </w:r>
      <w:proofErr w:type="gramStart"/>
      <w:r w:rsidR="00413058" w:rsidRPr="00857F4B">
        <w:t>whether or not</w:t>
      </w:r>
      <w:proofErr w:type="gramEnd"/>
      <w:r w:rsidR="00413058" w:rsidRPr="00857F4B">
        <w:t xml:space="preserve"> it is </w:t>
      </w:r>
      <w:r w:rsidR="00857F4B">
        <w:t xml:space="preserve">later </w:t>
      </w:r>
      <w:r w:rsidR="00413058" w:rsidRPr="00857F4B">
        <w:t>removed.</w:t>
      </w:r>
    </w:p>
    <w:p w14:paraId="0D724B56" w14:textId="61D27F5B" w:rsidR="009B1FF5" w:rsidRDefault="00D125E4" w:rsidP="009B1FF5">
      <w:pPr>
        <w:pStyle w:val="ExhibitLevel3"/>
        <w:tabs>
          <w:tab w:val="num" w:pos="-3168"/>
        </w:tabs>
        <w:ind w:left="1512"/>
      </w:pPr>
      <w:r>
        <w:t>“</w:t>
      </w:r>
      <w:r w:rsidRPr="00D125E4">
        <w:rPr>
          <w:b/>
          <w:bCs/>
        </w:rPr>
        <w:t>Lessee(s)</w:t>
      </w:r>
      <w:r>
        <w:t xml:space="preserve">” means the current </w:t>
      </w:r>
      <w:r w:rsidR="00EE4A7A">
        <w:t>Working Interest Owners</w:t>
      </w:r>
      <w:r>
        <w:t xml:space="preserve"> of the Leases</w:t>
      </w:r>
      <w:r w:rsidR="00EE4A7A">
        <w:t xml:space="preserve"> at any given time</w:t>
      </w:r>
      <w:r>
        <w:t>.</w:t>
      </w:r>
    </w:p>
    <w:p w14:paraId="35DAD86E" w14:textId="3F341592" w:rsidR="00A91A8C" w:rsidRDefault="00A91A8C" w:rsidP="009B1FF5">
      <w:pPr>
        <w:pStyle w:val="ExhibitLevel3"/>
        <w:tabs>
          <w:tab w:val="num" w:pos="-3168"/>
        </w:tabs>
        <w:ind w:left="1512"/>
      </w:pPr>
      <w:r>
        <w:rPr>
          <w:b/>
          <w:bCs/>
        </w:rPr>
        <w:t xml:space="preserve">“Letter of Credit” </w:t>
      </w:r>
      <w:r>
        <w:t>has the meaning given in Section 1.1 (N) “Credit Support”.</w:t>
      </w:r>
    </w:p>
    <w:p w14:paraId="73AD8F0A" w14:textId="0CA64F9E" w:rsidR="006A26DF" w:rsidRDefault="00130724" w:rsidP="006A26DF">
      <w:pPr>
        <w:pStyle w:val="ExhibitLevel3"/>
        <w:tabs>
          <w:tab w:val="num" w:pos="-3168"/>
        </w:tabs>
        <w:ind w:left="1512"/>
      </w:pPr>
      <w:r>
        <w:t>“</w:t>
      </w:r>
      <w:r w:rsidRPr="0075006D">
        <w:rPr>
          <w:b/>
          <w:bCs/>
        </w:rPr>
        <w:t>Net Worth</w:t>
      </w:r>
      <w:r>
        <w:t xml:space="preserve">” means, for a </w:t>
      </w:r>
      <w:r w:rsidR="004D2CC5">
        <w:t xml:space="preserve">Protecting </w:t>
      </w:r>
      <w:r>
        <w:t xml:space="preserve">Party as of any date of determination, the net worth of such </w:t>
      </w:r>
      <w:r w:rsidR="00CB3F03">
        <w:t xml:space="preserve">Protecting </w:t>
      </w:r>
      <w:r>
        <w:t xml:space="preserve">Party calculated by deducting each of the following from the total assets of such </w:t>
      </w:r>
      <w:r w:rsidR="00CB3F03">
        <w:t xml:space="preserve">Protecting </w:t>
      </w:r>
      <w:r>
        <w:t xml:space="preserve">Party: (a) such </w:t>
      </w:r>
      <w:r w:rsidR="00CB3F03">
        <w:t xml:space="preserve">Protecting </w:t>
      </w:r>
      <w:r>
        <w:t xml:space="preserve">Party’s total liabilities, and (b) such </w:t>
      </w:r>
      <w:r w:rsidR="00CB3F03">
        <w:t xml:space="preserve">Protecting </w:t>
      </w:r>
      <w:r>
        <w:t xml:space="preserve">Party’s total intangible assets (including goodwill, patents, copyrights and unamortized loans), in each case of such </w:t>
      </w:r>
      <w:r w:rsidR="00CB3F03">
        <w:t xml:space="preserve">Protecting </w:t>
      </w:r>
      <w:r>
        <w:t xml:space="preserve">Party’s total assets and clauses (a) and (b), as determined in accordance with </w:t>
      </w:r>
      <w:r w:rsidR="00857F4B">
        <w:t>[</w:t>
      </w:r>
      <w:r w:rsidRPr="00857F4B">
        <w:rPr>
          <w:highlight w:val="yellow"/>
        </w:rPr>
        <w:t>GAAP or IFRS</w:t>
      </w:r>
      <w:r w:rsidR="00857F4B">
        <w:t>]</w:t>
      </w:r>
      <w:r>
        <w:t xml:space="preserve"> and demonstrated in such </w:t>
      </w:r>
      <w:r w:rsidR="00CB3F03">
        <w:t xml:space="preserve">Protecting </w:t>
      </w:r>
      <w:r>
        <w:t xml:space="preserve">Party’s applicable </w:t>
      </w:r>
      <w:r w:rsidR="00F46712">
        <w:t>[</w:t>
      </w:r>
      <w:r w:rsidR="00F46712" w:rsidRPr="00F46712">
        <w:rPr>
          <w:highlight w:val="yellow"/>
        </w:rPr>
        <w:t>audited</w:t>
      </w:r>
      <w:r w:rsidR="00F46712">
        <w:t>] f</w:t>
      </w:r>
      <w:r>
        <w:t xml:space="preserve">inancial </w:t>
      </w:r>
      <w:r w:rsidR="00F46712">
        <w:t>s</w:t>
      </w:r>
      <w:r>
        <w:t>tatements.</w:t>
      </w:r>
    </w:p>
    <w:p w14:paraId="61471392" w14:textId="18CE6BE6" w:rsidR="00BF4D0C" w:rsidRDefault="00BF4D0C" w:rsidP="00BF4D0C">
      <w:pPr>
        <w:pStyle w:val="ExhibitLevel3"/>
        <w:numPr>
          <w:ilvl w:val="0"/>
          <w:numId w:val="0"/>
        </w:numPr>
        <w:ind w:left="1512"/>
      </w:pPr>
      <w:r>
        <w:t xml:space="preserve">Note to Draft: Include the following definitions if the terms GAAP and IFRS are </w:t>
      </w:r>
      <w:r w:rsidR="00503E83">
        <w:t>selected.</w:t>
      </w:r>
    </w:p>
    <w:p w14:paraId="46B4699D" w14:textId="11A88DE7" w:rsidR="00503E83" w:rsidRDefault="00503E83" w:rsidP="00BF4D0C">
      <w:pPr>
        <w:pStyle w:val="ExhibitLevel3"/>
        <w:numPr>
          <w:ilvl w:val="0"/>
          <w:numId w:val="0"/>
        </w:numPr>
        <w:ind w:left="1512"/>
      </w:pPr>
      <w:r>
        <w:t>“GAAP” means generally accepted accounting principles in the United States consis</w:t>
      </w:r>
      <w:r w:rsidR="0010265B">
        <w:t>tently applied.</w:t>
      </w:r>
    </w:p>
    <w:p w14:paraId="160501D7" w14:textId="02363035" w:rsidR="0010265B" w:rsidRDefault="0010265B" w:rsidP="00DA7CDB">
      <w:pPr>
        <w:pStyle w:val="ExhibitLevel3"/>
        <w:numPr>
          <w:ilvl w:val="0"/>
          <w:numId w:val="0"/>
        </w:numPr>
        <w:ind w:left="1512"/>
      </w:pPr>
      <w:r>
        <w:t>“IFRS” means international financial reporting standards, consistently applied.</w:t>
      </w:r>
    </w:p>
    <w:p w14:paraId="362BAB30" w14:textId="18742B4A" w:rsidR="0020338E" w:rsidRDefault="00681B3B" w:rsidP="00681B3B">
      <w:pPr>
        <w:pStyle w:val="ExhibitLevel3"/>
        <w:ind w:left="1512"/>
      </w:pPr>
      <w:r>
        <w:t>“</w:t>
      </w:r>
      <w:r>
        <w:rPr>
          <w:b/>
          <w:bCs/>
        </w:rPr>
        <w:t>Net Worth Calculation Date</w:t>
      </w:r>
      <w:r>
        <w:t>” means, for any Person, each of (a) the last day of each fiscal year of such Person and (b) the last day of the first three fiscal quarters of such Person in a particular fiscal year.</w:t>
      </w:r>
    </w:p>
    <w:p w14:paraId="7AE757EF" w14:textId="274D2F32" w:rsidR="00515E13" w:rsidRDefault="00515E13" w:rsidP="00515E13">
      <w:pPr>
        <w:pStyle w:val="ExhibitLevel3"/>
        <w:ind w:left="1512"/>
      </w:pPr>
      <w:r w:rsidRPr="00D22F97">
        <w:t>“</w:t>
      </w:r>
      <w:r w:rsidRPr="00D22F97">
        <w:rPr>
          <w:b/>
          <w:bCs/>
        </w:rPr>
        <w:t>OA</w:t>
      </w:r>
      <w:r w:rsidRPr="00D22F97">
        <w:t xml:space="preserve">” </w:t>
      </w:r>
      <w:r>
        <w:t>means that certain [</w:t>
      </w:r>
      <w:r w:rsidRPr="00515E13">
        <w:rPr>
          <w:highlight w:val="yellow"/>
        </w:rPr>
        <w:t>PROSPECT NAME</w:t>
      </w:r>
      <w:r>
        <w:t>] Operating Agreement executed on [</w:t>
      </w:r>
      <w:r w:rsidRPr="00515E13">
        <w:rPr>
          <w:highlight w:val="yellow"/>
        </w:rPr>
        <w:t>DATE</w:t>
      </w:r>
      <w:r>
        <w:t>]</w:t>
      </w:r>
      <w:r w:rsidR="000A4F6B">
        <w:t xml:space="preserve"> by </w:t>
      </w:r>
      <w:commentRangeStart w:id="10"/>
      <w:r w:rsidR="000A4F6B">
        <w:t>P</w:t>
      </w:r>
      <w:r w:rsidR="001C19FA">
        <w:t>arty A and Party B</w:t>
      </w:r>
      <w:commentRangeEnd w:id="10"/>
      <w:r w:rsidR="00E41338">
        <w:rPr>
          <w:rStyle w:val="CommentReference"/>
          <w:rFonts w:asciiTheme="minorHAnsi" w:eastAsiaTheme="minorHAnsi" w:hAnsiTheme="minorHAnsi" w:cstheme="minorBidi"/>
        </w:rPr>
        <w:commentReference w:id="10"/>
      </w:r>
      <w:r w:rsidR="006A3F9A">
        <w:t>, as amended from time to time.</w:t>
      </w:r>
      <w:r w:rsidR="004518FA">
        <w:t xml:space="preserve"> </w:t>
      </w:r>
      <w:r w:rsidR="00FB190A">
        <w:t>In the eve</w:t>
      </w:r>
      <w:r w:rsidR="00C641C7">
        <w:t xml:space="preserve">nt of a sole Lessee, references to the OA shall be read as if the Lessee </w:t>
      </w:r>
      <w:r w:rsidR="00643F13">
        <w:t>is the sole party to the OA</w:t>
      </w:r>
      <w:r w:rsidR="006A3F9A">
        <w:t xml:space="preserve"> </w:t>
      </w:r>
      <w:r w:rsidR="00BD380C">
        <w:t>last in effect</w:t>
      </w:r>
      <w:r w:rsidR="00643F13">
        <w:t xml:space="preserve">.  </w:t>
      </w:r>
      <w:r w:rsidR="00B9192F">
        <w:t xml:space="preserve"> </w:t>
      </w:r>
    </w:p>
    <w:p w14:paraId="256BCB55" w14:textId="4FE78D5A" w:rsidR="002B76B9" w:rsidRDefault="00737938" w:rsidP="005A4DC6">
      <w:pPr>
        <w:pStyle w:val="ExhibitLevel3"/>
        <w:tabs>
          <w:tab w:val="num" w:pos="-3168"/>
        </w:tabs>
        <w:ind w:left="1512" w:hanging="702"/>
      </w:pPr>
      <w:r w:rsidRPr="00D22F97">
        <w:t>“</w:t>
      </w:r>
      <w:r w:rsidRPr="00D22F97">
        <w:rPr>
          <w:b/>
        </w:rPr>
        <w:t>ORRI</w:t>
      </w:r>
      <w:r w:rsidRPr="00D22F97">
        <w:t>” means the Overriding Royalty Interest which is</w:t>
      </w:r>
      <w:r w:rsidR="000A6795">
        <w:t xml:space="preserve"> granted pursuant to the Term Conv</w:t>
      </w:r>
      <w:r w:rsidR="00C33D1E">
        <w:t>eyance of Overriding Royalty Interest</w:t>
      </w:r>
      <w:r w:rsidRPr="00D22F97">
        <w:t xml:space="preserve"> </w:t>
      </w:r>
      <w:proofErr w:type="gramStart"/>
      <w:r w:rsidRPr="00D22F97">
        <w:t>entered into</w:t>
      </w:r>
      <w:proofErr w:type="gramEnd"/>
      <w:r w:rsidRPr="00D22F97">
        <w:t xml:space="preserve"> between the Parties on the same date as this </w:t>
      </w:r>
      <w:r w:rsidR="00FF4867">
        <w:t>DCSA</w:t>
      </w:r>
      <w:r w:rsidRPr="00D22F97">
        <w:t xml:space="preserve">, </w:t>
      </w:r>
      <w:r w:rsidR="00C33D1E">
        <w:t xml:space="preserve">substantially </w:t>
      </w:r>
      <w:r w:rsidRPr="00D22F97">
        <w:t xml:space="preserve">in the form </w:t>
      </w:r>
      <w:r w:rsidRPr="00896FA7">
        <w:t xml:space="preserve">attached as </w:t>
      </w:r>
      <w:r w:rsidRPr="00081DC8">
        <w:rPr>
          <w:highlight w:val="lightGray"/>
        </w:rPr>
        <w:t xml:space="preserve">Exhibit </w:t>
      </w:r>
      <w:r w:rsidR="00381C96" w:rsidRPr="00081DC8">
        <w:rPr>
          <w:highlight w:val="lightGray"/>
        </w:rPr>
        <w:t>F</w:t>
      </w:r>
      <w:r w:rsidRPr="00896FA7">
        <w:t xml:space="preserve"> hereto</w:t>
      </w:r>
      <w:r w:rsidRPr="00D22F97">
        <w:t>, becoming payable, in accordance with its terms, upon a Default by Lessee under this</w:t>
      </w:r>
      <w:r w:rsidRPr="00D22F97">
        <w:rPr>
          <w:spacing w:val="-4"/>
        </w:rPr>
        <w:t xml:space="preserve"> </w:t>
      </w:r>
      <w:r w:rsidR="00FF4867">
        <w:t>DCSA</w:t>
      </w:r>
      <w:r w:rsidRPr="00D22F97">
        <w:t>.</w:t>
      </w:r>
    </w:p>
    <w:p w14:paraId="23A2A1CF" w14:textId="6CF9AB02" w:rsidR="00622F98" w:rsidRDefault="00622F98" w:rsidP="005A4DC6">
      <w:pPr>
        <w:pStyle w:val="ExhibitLevel3"/>
        <w:tabs>
          <w:tab w:val="num" w:pos="-3168"/>
        </w:tabs>
        <w:ind w:left="1512" w:hanging="702"/>
      </w:pPr>
      <w:r>
        <w:rPr>
          <w:b/>
          <w:bCs/>
        </w:rPr>
        <w:t>“Part</w:t>
      </w:r>
      <w:r w:rsidR="008C00F7">
        <w:rPr>
          <w:b/>
          <w:bCs/>
        </w:rPr>
        <w:t>y” or “Parties”</w:t>
      </w:r>
      <w:r w:rsidR="008C00F7">
        <w:t xml:space="preserve"> means the Lessees and the Second Tier Participants</w:t>
      </w:r>
      <w:r w:rsidR="00DB0374">
        <w:t>.</w:t>
      </w:r>
    </w:p>
    <w:p w14:paraId="7BEBB51B" w14:textId="14B94BEE" w:rsidR="00BD1AE4" w:rsidRPr="00D22F97" w:rsidRDefault="00BD1AE4" w:rsidP="005A4DC6">
      <w:pPr>
        <w:pStyle w:val="ExhibitLevel3"/>
        <w:tabs>
          <w:tab w:val="num" w:pos="-3168"/>
        </w:tabs>
        <w:ind w:left="1512" w:hanging="702"/>
      </w:pPr>
      <w:r w:rsidRPr="00D22F97">
        <w:t>“</w:t>
      </w:r>
      <w:r w:rsidRPr="00D22F97">
        <w:rPr>
          <w:b/>
        </w:rPr>
        <w:t>Person</w:t>
      </w:r>
      <w:r w:rsidRPr="00D22F97">
        <w:t>” means any individual, corporation, government, partnership, company, group, authority, association, joint venture, enterprise, trust or other</w:t>
      </w:r>
      <w:r w:rsidRPr="00D22F97">
        <w:rPr>
          <w:spacing w:val="-4"/>
        </w:rPr>
        <w:t xml:space="preserve"> </w:t>
      </w:r>
      <w:r w:rsidRPr="00D22F97">
        <w:t>entity.</w:t>
      </w:r>
    </w:p>
    <w:p w14:paraId="6325E87D" w14:textId="50E862AE" w:rsidR="00A91A8C" w:rsidRDefault="00A91A8C" w:rsidP="005A4DC6">
      <w:pPr>
        <w:pStyle w:val="ExhibitLevel3"/>
        <w:tabs>
          <w:tab w:val="num" w:pos="-3168"/>
        </w:tabs>
        <w:ind w:left="1512" w:hanging="702"/>
      </w:pPr>
      <w:r w:rsidRPr="00A91A8C">
        <w:rPr>
          <w:b/>
          <w:bCs/>
        </w:rPr>
        <w:t>“Private Bond”</w:t>
      </w:r>
      <w:r>
        <w:t xml:space="preserve"> has the meaning given in Section 1.1 (N) “Credit Support”.</w:t>
      </w:r>
    </w:p>
    <w:p w14:paraId="3FC2E46C" w14:textId="6A354E96" w:rsidR="00107D4A" w:rsidRDefault="00107D4A" w:rsidP="005A4DC6">
      <w:pPr>
        <w:pStyle w:val="ExhibitLevel3"/>
        <w:tabs>
          <w:tab w:val="num" w:pos="-3168"/>
        </w:tabs>
        <w:ind w:left="1512" w:hanging="702"/>
      </w:pPr>
      <w:r>
        <w:rPr>
          <w:b/>
          <w:bCs/>
        </w:rPr>
        <w:t>“Proposed Amendment</w:t>
      </w:r>
      <w:r>
        <w:t>” has the meaning given in Section 17.9 (A).</w:t>
      </w:r>
    </w:p>
    <w:p w14:paraId="22BCC677" w14:textId="50CF8E36" w:rsidR="008D7A47" w:rsidRDefault="008D7A47" w:rsidP="005E5672">
      <w:pPr>
        <w:pStyle w:val="ExhibitLevel3"/>
        <w:shd w:val="clear" w:color="auto" w:fill="A8D08D" w:themeFill="accent6" w:themeFillTint="99"/>
        <w:tabs>
          <w:tab w:val="num" w:pos="-3168"/>
        </w:tabs>
        <w:ind w:left="1512" w:hanging="702"/>
      </w:pPr>
      <w:r w:rsidRPr="008D7A47">
        <w:rPr>
          <w:b/>
          <w:bCs/>
        </w:rPr>
        <w:t>“Proposed Asset Net Value Adjustment Notice”</w:t>
      </w:r>
      <w:r w:rsidR="005E5672">
        <w:rPr>
          <w:b/>
          <w:bCs/>
        </w:rPr>
        <w:t xml:space="preserve"> </w:t>
      </w:r>
      <w:r w:rsidR="005E5672">
        <w:t>has the meaning given in Section 5.5.</w:t>
      </w:r>
    </w:p>
    <w:p w14:paraId="1C8FBC87" w14:textId="51ED792C" w:rsidR="00BD1AE4" w:rsidRPr="00515E13" w:rsidRDefault="00BD1AE4" w:rsidP="005A4DC6">
      <w:pPr>
        <w:pStyle w:val="ExhibitLevel3"/>
        <w:tabs>
          <w:tab w:val="num" w:pos="-3168"/>
        </w:tabs>
        <w:ind w:left="1512" w:hanging="702"/>
      </w:pPr>
      <w:r w:rsidRPr="00D22F97">
        <w:t>“</w:t>
      </w:r>
      <w:r w:rsidRPr="00D22F97">
        <w:rPr>
          <w:b/>
        </w:rPr>
        <w:t xml:space="preserve">Proposed </w:t>
      </w:r>
      <w:r w:rsidR="002E70FB">
        <w:rPr>
          <w:b/>
        </w:rPr>
        <w:t xml:space="preserve">Credit Support Amount </w:t>
      </w:r>
      <w:r w:rsidRPr="00D22F97">
        <w:rPr>
          <w:b/>
        </w:rPr>
        <w:t>Adjustment Notice</w:t>
      </w:r>
      <w:r w:rsidRPr="00D22F97">
        <w:t>” has the meaning given in Section</w:t>
      </w:r>
      <w:r w:rsidRPr="00D22F97">
        <w:rPr>
          <w:spacing w:val="-3"/>
        </w:rPr>
        <w:t> </w:t>
      </w:r>
      <w:r w:rsidR="006A2939" w:rsidRPr="00D22F97">
        <w:rPr>
          <w:spacing w:val="-3"/>
        </w:rPr>
        <w:t>5.</w:t>
      </w:r>
      <w:r w:rsidR="006B4346">
        <w:rPr>
          <w:spacing w:val="-3"/>
        </w:rPr>
        <w:t>4</w:t>
      </w:r>
      <w:r w:rsidR="00370095">
        <w:rPr>
          <w:spacing w:val="-3"/>
        </w:rPr>
        <w:t>.</w:t>
      </w:r>
    </w:p>
    <w:p w14:paraId="7F715B0D" w14:textId="1E0F9BD0" w:rsidR="00515E13" w:rsidRDefault="00515E13" w:rsidP="00515E13">
      <w:pPr>
        <w:pStyle w:val="ExhibitLevel3"/>
        <w:ind w:left="1512"/>
      </w:pPr>
      <w:r w:rsidRPr="00D22F97">
        <w:rPr>
          <w:b/>
          <w:bCs/>
        </w:rPr>
        <w:t>“</w:t>
      </w:r>
      <w:r>
        <w:rPr>
          <w:b/>
          <w:bCs/>
        </w:rPr>
        <w:t>Protected</w:t>
      </w:r>
      <w:r w:rsidRPr="00D22F97">
        <w:rPr>
          <w:b/>
          <w:bCs/>
        </w:rPr>
        <w:t xml:space="preserve"> Party(ies)”</w:t>
      </w:r>
      <w:r>
        <w:rPr>
          <w:b/>
          <w:bCs/>
        </w:rPr>
        <w:t xml:space="preserve"> </w:t>
      </w:r>
      <w:r w:rsidRPr="00D22F97">
        <w:t>means the Part</w:t>
      </w:r>
      <w:r w:rsidR="008F34FE">
        <w:t>y(ies)</w:t>
      </w:r>
      <w:r w:rsidRPr="00D22F97">
        <w:t xml:space="preserve"> </w:t>
      </w:r>
      <w:r>
        <w:t>for whom Credit Support is provided or intended to be provided under this DCSA</w:t>
      </w:r>
      <w:r w:rsidR="00621434">
        <w:t xml:space="preserve"> </w:t>
      </w:r>
      <w:r w:rsidR="00631E04" w:rsidRPr="002F7C66">
        <w:rPr>
          <w:rFonts w:asciiTheme="minorHAnsi" w:hAnsiTheme="minorHAnsi" w:cstheme="minorHAnsi"/>
          <w:b/>
          <w:bCs/>
          <w:i/>
          <w:iCs/>
        </w:rPr>
        <w:t>or</w:t>
      </w:r>
      <w:r w:rsidR="00631E04">
        <w:t xml:space="preserve"> [</w:t>
      </w:r>
      <w:r w:rsidR="00631E04" w:rsidRPr="002F7C66">
        <w:rPr>
          <w:highlight w:val="cyan"/>
        </w:rPr>
        <w:t>the Decommissioning Account Administrator</w:t>
      </w:r>
      <w:r w:rsidR="00631E04">
        <w:t>]</w:t>
      </w:r>
      <w:r w:rsidR="00D5061E">
        <w:t>.</w:t>
      </w:r>
    </w:p>
    <w:p w14:paraId="3ABEF6B0" w14:textId="77777777" w:rsidR="00515E13" w:rsidRDefault="00515E13" w:rsidP="00515E13">
      <w:pPr>
        <w:pStyle w:val="ExhibitLevel3"/>
        <w:ind w:left="1512"/>
      </w:pPr>
      <w:r>
        <w:rPr>
          <w:b/>
          <w:bCs/>
        </w:rPr>
        <w:t>“Protecting Party(ies)”</w:t>
      </w:r>
      <w:r>
        <w:t xml:space="preserve"> </w:t>
      </w:r>
      <w:r w:rsidRPr="00D22F97">
        <w:t xml:space="preserve">means the </w:t>
      </w:r>
      <w:r>
        <w:t>Lessee</w:t>
      </w:r>
      <w:r w:rsidRPr="00D22F97">
        <w:t xml:space="preserve"> </w:t>
      </w:r>
      <w:r>
        <w:t>providing or obligated to provide Credit Support under this DCSA.</w:t>
      </w:r>
    </w:p>
    <w:p w14:paraId="7549DE9A" w14:textId="7B3E1226" w:rsidR="00DF017E" w:rsidRPr="00D22F97" w:rsidRDefault="00DF017E" w:rsidP="00DA7CDB">
      <w:pPr>
        <w:pStyle w:val="ExhibitLevel3"/>
        <w:numPr>
          <w:ilvl w:val="0"/>
          <w:numId w:val="0"/>
        </w:numPr>
        <w:ind w:left="1512"/>
      </w:pPr>
    </w:p>
    <w:p w14:paraId="75BA0DAF" w14:textId="2B8C1B12" w:rsidR="00FD0A7C" w:rsidRDefault="00FD0A7C" w:rsidP="001E3BCA">
      <w:pPr>
        <w:pStyle w:val="ExhibitLevel3"/>
        <w:ind w:left="1512"/>
      </w:pPr>
      <w:r>
        <w:t>“</w:t>
      </w:r>
      <w:r w:rsidRPr="7638CC84">
        <w:rPr>
          <w:b/>
        </w:rPr>
        <w:t xml:space="preserve">Reduced </w:t>
      </w:r>
      <w:r>
        <w:rPr>
          <w:b/>
        </w:rPr>
        <w:t>Credit Support</w:t>
      </w:r>
      <w:r w:rsidRPr="7638CC84">
        <w:rPr>
          <w:b/>
        </w:rPr>
        <w:t xml:space="preserve"> Portion</w:t>
      </w:r>
      <w:r>
        <w:t>” has the meaning given in Section 5.6(C)</w:t>
      </w:r>
      <w:r w:rsidR="00DB0374">
        <w:t>.</w:t>
      </w:r>
    </w:p>
    <w:p w14:paraId="71F9944E" w14:textId="2401D7A1" w:rsidR="001E3BCA" w:rsidRDefault="001E3BCA" w:rsidP="001E3BCA">
      <w:pPr>
        <w:pStyle w:val="ExhibitLevel3"/>
        <w:ind w:left="1512"/>
      </w:pPr>
      <w:r w:rsidRPr="00D22F97">
        <w:t>“</w:t>
      </w:r>
      <w:r>
        <w:rPr>
          <w:b/>
        </w:rPr>
        <w:t>Revision Date</w:t>
      </w:r>
      <w:r w:rsidRPr="00D22F97">
        <w:t>”</w:t>
      </w:r>
      <w:r>
        <w:t xml:space="preserve"> means</w:t>
      </w:r>
    </w:p>
    <w:p w14:paraId="0EBB639C" w14:textId="77777777" w:rsidR="001E3BCA" w:rsidRPr="00AB11D2" w:rsidRDefault="001E3BCA" w:rsidP="001E3BCA">
      <w:pPr>
        <w:spacing w:after="240"/>
        <w:ind w:left="720" w:firstLine="720"/>
        <w:rPr>
          <w:rFonts w:ascii="Arial Narrow" w:hAnsi="Arial Narrow"/>
          <w:i/>
          <w:sz w:val="24"/>
          <w:szCs w:val="24"/>
        </w:rPr>
      </w:pPr>
      <w:r w:rsidRPr="00AB11D2">
        <w:rPr>
          <w:rFonts w:ascii="Arial Narrow" w:hAnsi="Arial Narrow"/>
          <w:i/>
          <w:sz w:val="24"/>
          <w:szCs w:val="24"/>
        </w:rPr>
        <w:t>Select one of the followin</w:t>
      </w:r>
      <w:r>
        <w:rPr>
          <w:rFonts w:ascii="Arial Narrow" w:hAnsi="Arial Narrow"/>
          <w:i/>
          <w:sz w:val="24"/>
          <w:szCs w:val="24"/>
        </w:rPr>
        <w:t>g:</w:t>
      </w:r>
    </w:p>
    <w:p w14:paraId="45E9011B" w14:textId="77777777" w:rsidR="001E3BCA" w:rsidRDefault="001E3BCA" w:rsidP="00425E70">
      <w:pPr>
        <w:pStyle w:val="ExhibitLevel3"/>
        <w:numPr>
          <w:ilvl w:val="0"/>
          <w:numId w:val="34"/>
        </w:numPr>
      </w:pPr>
      <w:r>
        <w:t>Beginning on [</w:t>
      </w:r>
      <w:r w:rsidRPr="00E37E3B">
        <w:rPr>
          <w:highlight w:val="yellow"/>
        </w:rPr>
        <w:t>January 1</w:t>
      </w:r>
      <w:r>
        <w:t>] of the</w:t>
      </w:r>
      <w:r w:rsidRPr="00D22F97">
        <w:t xml:space="preserve"> </w:t>
      </w:r>
      <w:r>
        <w:t>c</w:t>
      </w:r>
      <w:r w:rsidRPr="00D22F97">
        <w:t xml:space="preserve">alendar </w:t>
      </w:r>
      <w:r>
        <w:t>y</w:t>
      </w:r>
      <w:r w:rsidRPr="00D22F97">
        <w:t>ear</w:t>
      </w:r>
      <w:r w:rsidRPr="00D22F97" w:rsidDel="001E49EB">
        <w:t xml:space="preserve"> </w:t>
      </w:r>
      <w:r w:rsidRPr="00D22F97">
        <w:t xml:space="preserve">following the </w:t>
      </w:r>
      <w:r>
        <w:t>c</w:t>
      </w:r>
      <w:r w:rsidRPr="00D22F97">
        <w:t xml:space="preserve">alendar </w:t>
      </w:r>
      <w:r>
        <w:t>y</w:t>
      </w:r>
      <w:r w:rsidRPr="00D22F97">
        <w:t>ear</w:t>
      </w:r>
      <w:r w:rsidRPr="00D22F97" w:rsidDel="001E49EB">
        <w:t xml:space="preserve"> </w:t>
      </w:r>
      <w:r w:rsidRPr="00D22F97">
        <w:t xml:space="preserve">in which the </w:t>
      </w:r>
      <w:r>
        <w:t>Credit Support</w:t>
      </w:r>
      <w:r w:rsidRPr="00D22F97">
        <w:t xml:space="preserve"> Call is</w:t>
      </w:r>
      <w:r>
        <w:t xml:space="preserve"> made and every [</w:t>
      </w:r>
      <w:r w:rsidRPr="00490DE7">
        <w:rPr>
          <w:highlight w:val="yellow"/>
        </w:rPr>
        <w:t>X</w:t>
      </w:r>
      <w:r>
        <w:t xml:space="preserve">] </w:t>
      </w:r>
      <w:r w:rsidRPr="005D6198">
        <w:rPr>
          <w:highlight w:val="yellow"/>
        </w:rPr>
        <w:t>year(s)</w:t>
      </w:r>
      <w:r>
        <w:t xml:space="preserve"> on [</w:t>
      </w:r>
      <w:r w:rsidRPr="0095570F">
        <w:rPr>
          <w:highlight w:val="yellow"/>
        </w:rPr>
        <w:t>January 1</w:t>
      </w:r>
      <w:r>
        <w:t>] thereafter.</w:t>
      </w:r>
    </w:p>
    <w:p w14:paraId="16DC53CF" w14:textId="77777777" w:rsidR="001E3BCA" w:rsidRDefault="001E3BCA" w:rsidP="00425E70">
      <w:pPr>
        <w:pStyle w:val="ExhibitLevel3"/>
        <w:numPr>
          <w:ilvl w:val="0"/>
          <w:numId w:val="34"/>
        </w:numPr>
      </w:pPr>
      <w:r>
        <w:t xml:space="preserve">the following: </w:t>
      </w:r>
    </w:p>
    <w:p w14:paraId="1D87EE5D" w14:textId="77777777" w:rsidR="001E3BCA" w:rsidRDefault="001E3BCA" w:rsidP="001E3BCA">
      <w:pPr>
        <w:pStyle w:val="ExhibitLevel5"/>
      </w:pPr>
      <w:r>
        <w:t>Beginning on [</w:t>
      </w:r>
      <w:r w:rsidRPr="005D6198">
        <w:rPr>
          <w:highlight w:val="yellow"/>
        </w:rPr>
        <w:t>January 1</w:t>
      </w:r>
      <w:r w:rsidRPr="005D6198">
        <w:rPr>
          <w:highlight w:val="yellow"/>
          <w:vertAlign w:val="superscript"/>
        </w:rPr>
        <w:t>st</w:t>
      </w:r>
      <w:r>
        <w:t xml:space="preserve">] of the calendar year that is </w:t>
      </w:r>
      <w:r w:rsidRPr="005D6198">
        <w:rPr>
          <w:highlight w:val="yellow"/>
        </w:rPr>
        <w:t>[______ (XX) months</w:t>
      </w:r>
      <w:r>
        <w:t>] after the end of the calendar year for the Initial Determination Date, and every [</w:t>
      </w:r>
      <w:r w:rsidRPr="005D6198">
        <w:rPr>
          <w:highlight w:val="yellow"/>
        </w:rPr>
        <w:t>___ (X)</w:t>
      </w:r>
      <w:r>
        <w:t>] years thereafter for a period of [</w:t>
      </w:r>
      <w:r w:rsidRPr="005D6198">
        <w:rPr>
          <w:highlight w:val="yellow"/>
        </w:rPr>
        <w:t>____ (X)</w:t>
      </w:r>
      <w:r>
        <w:t>] calendar years after the Initial Determination Date;</w:t>
      </w:r>
    </w:p>
    <w:p w14:paraId="02D0282D" w14:textId="77777777" w:rsidR="001E3BCA" w:rsidRDefault="001E3BCA" w:rsidP="001E3BCA">
      <w:pPr>
        <w:pStyle w:val="ExhibitLevel5"/>
      </w:pPr>
      <w:r>
        <w:t>[</w:t>
      </w:r>
      <w:r w:rsidRPr="0095570F">
        <w:rPr>
          <w:highlight w:val="yellow"/>
        </w:rPr>
        <w:t>January 1</w:t>
      </w:r>
      <w:r w:rsidRPr="0095570F">
        <w:rPr>
          <w:highlight w:val="yellow"/>
          <w:vertAlign w:val="superscript"/>
        </w:rPr>
        <w:t>st</w:t>
      </w:r>
      <w:r>
        <w:t>] of the year that is [</w:t>
      </w:r>
      <w:r w:rsidRPr="0095570F">
        <w:rPr>
          <w:highlight w:val="yellow"/>
        </w:rPr>
        <w:t>_____ (X)</w:t>
      </w:r>
      <w:r>
        <w:t>] calendar years after the last date set forth in (a) above;</w:t>
      </w:r>
    </w:p>
    <w:p w14:paraId="06A1F748" w14:textId="77777777" w:rsidR="001E3BCA" w:rsidRDefault="001E3BCA" w:rsidP="001E3BCA">
      <w:pPr>
        <w:pStyle w:val="ExhibitLevel5"/>
      </w:pPr>
      <w:r>
        <w:t>[</w:t>
      </w:r>
      <w:r w:rsidRPr="0095570F">
        <w:rPr>
          <w:highlight w:val="yellow"/>
        </w:rPr>
        <w:t>January 1</w:t>
      </w:r>
      <w:r w:rsidRPr="0095570F">
        <w:rPr>
          <w:highlight w:val="yellow"/>
          <w:vertAlign w:val="superscript"/>
        </w:rPr>
        <w:t>st</w:t>
      </w:r>
      <w:r>
        <w:t>] of the year that is [</w:t>
      </w:r>
      <w:r w:rsidRPr="0095570F">
        <w:rPr>
          <w:highlight w:val="yellow"/>
        </w:rPr>
        <w:t>_____ (X)</w:t>
      </w:r>
      <w:r>
        <w:t>] calendar years after the date set forth in (b) above;</w:t>
      </w:r>
    </w:p>
    <w:p w14:paraId="0E9829BA" w14:textId="77777777" w:rsidR="001E3BCA" w:rsidRDefault="001E3BCA" w:rsidP="001E3BCA">
      <w:pPr>
        <w:pStyle w:val="ExhibitLevel5"/>
      </w:pPr>
      <w:r>
        <w:t>[</w:t>
      </w:r>
      <w:r w:rsidRPr="007A66A8">
        <w:rPr>
          <w:highlight w:val="yellow"/>
        </w:rPr>
        <w:t>January 1</w:t>
      </w:r>
      <w:r w:rsidRPr="007A66A8">
        <w:rPr>
          <w:highlight w:val="yellow"/>
          <w:vertAlign w:val="superscript"/>
        </w:rPr>
        <w:t>st</w:t>
      </w:r>
      <w:r>
        <w:t>] of the year that is [</w:t>
      </w:r>
      <w:r w:rsidRPr="0095570F">
        <w:rPr>
          <w:highlight w:val="yellow"/>
        </w:rPr>
        <w:t>_____ (X)</w:t>
      </w:r>
      <w:r>
        <w:t>] calendar year after the date set forth in (c) above and every year on  [</w:t>
      </w:r>
      <w:r w:rsidRPr="007A66A8">
        <w:rPr>
          <w:highlight w:val="yellow"/>
        </w:rPr>
        <w:t>January 1</w:t>
      </w:r>
      <w:r w:rsidRPr="007A66A8">
        <w:rPr>
          <w:highlight w:val="yellow"/>
          <w:vertAlign w:val="superscript"/>
        </w:rPr>
        <w:t>st</w:t>
      </w:r>
      <w:r>
        <w:t>] thereafter.</w:t>
      </w:r>
    </w:p>
    <w:p w14:paraId="7E858140" w14:textId="77777777" w:rsidR="001E3BCA" w:rsidRPr="00D22F97" w:rsidRDefault="001E3BCA" w:rsidP="001E3BCA">
      <w:pPr>
        <w:pStyle w:val="ExhibitLevel3"/>
        <w:numPr>
          <w:ilvl w:val="0"/>
          <w:numId w:val="0"/>
        </w:numPr>
        <w:ind w:left="2232"/>
      </w:pPr>
    </w:p>
    <w:p w14:paraId="42E7BEB4" w14:textId="5D7BC47F" w:rsidR="001E3BCA" w:rsidRPr="003A067D" w:rsidRDefault="001E3BCA" w:rsidP="00DE08CA">
      <w:pPr>
        <w:pStyle w:val="ExhibitLevel3"/>
        <w:shd w:val="clear" w:color="auto" w:fill="A8D08D" w:themeFill="accent6" w:themeFillTint="99"/>
        <w:tabs>
          <w:tab w:val="num" w:pos="810"/>
        </w:tabs>
        <w:ind w:left="1512"/>
        <w:rPr>
          <w:b/>
          <w:bCs/>
        </w:rPr>
      </w:pPr>
      <w:r>
        <w:rPr>
          <w:b/>
          <w:bCs/>
        </w:rPr>
        <w:t xml:space="preserve">Reserves Expert </w:t>
      </w:r>
      <w:r w:rsidRPr="00D22F97">
        <w:t>means an independent expert hav</w:t>
      </w:r>
      <w:r>
        <w:t>ing</w:t>
      </w:r>
      <w:r w:rsidRPr="00D22F97">
        <w:t xml:space="preserve"> at least </w:t>
      </w:r>
      <w:r w:rsidRPr="00C528C9">
        <w:t>[</w:t>
      </w:r>
      <w:r w:rsidRPr="00C528C9">
        <w:rPr>
          <w:highlight w:val="yellow"/>
        </w:rPr>
        <w:t>____ (X)</w:t>
      </w:r>
      <w:r>
        <w:t xml:space="preserve">] </w:t>
      </w:r>
      <w:r w:rsidRPr="00D22F97">
        <w:t xml:space="preserve">years of experience in preparing </w:t>
      </w:r>
      <w:r>
        <w:t>independent reserve report</w:t>
      </w:r>
      <w:r w:rsidR="00C07DB9">
        <w:t>s</w:t>
      </w:r>
      <w:r w:rsidRPr="00D22F97">
        <w:t xml:space="preserve"> in the Gulf of </w:t>
      </w:r>
      <w:r w:rsidR="00181704">
        <w:t>America</w:t>
      </w:r>
      <w:r w:rsidRPr="00D22F97">
        <w:t xml:space="preserve">, where independent shall mean that such individual has not worked for a Party in an exclusive capacity, either as employee, consultant, contractor, advisor or agent, in the last </w:t>
      </w:r>
      <w:r>
        <w:t>[</w:t>
      </w:r>
      <w:r w:rsidRPr="00776479">
        <w:rPr>
          <w:highlight w:val="yellow"/>
        </w:rPr>
        <w:t>____ (X)</w:t>
      </w:r>
      <w:r w:rsidRPr="00776479">
        <w:t>]</w:t>
      </w:r>
      <w:r>
        <w:t xml:space="preserve"> </w:t>
      </w:r>
      <w:r w:rsidRPr="00D22F97">
        <w:t xml:space="preserve">years, except an engagement to provide a third-party expert </w:t>
      </w:r>
      <w:r>
        <w:t>reserve</w:t>
      </w:r>
      <w:r w:rsidRPr="00D22F97">
        <w:t xml:space="preserve"> estimate </w:t>
      </w:r>
      <w:r w:rsidR="006018F4">
        <w:t xml:space="preserve">or asset net value estimate </w:t>
      </w:r>
      <w:r w:rsidRPr="00D22F97">
        <w:t xml:space="preserve">under this </w:t>
      </w:r>
      <w:r>
        <w:t>DCSA</w:t>
      </w:r>
      <w:r w:rsidRPr="00D22F97">
        <w:t xml:space="preserve"> </w:t>
      </w:r>
      <w:r w:rsidR="004F11CE">
        <w:t>[</w:t>
      </w:r>
      <w:r w:rsidRPr="004F11CE">
        <w:rPr>
          <w:highlight w:val="yellow"/>
        </w:rPr>
        <w:t>or an agreement similar to this</w:t>
      </w:r>
      <w:r w:rsidRPr="004F11CE">
        <w:rPr>
          <w:spacing w:val="-5"/>
          <w:highlight w:val="yellow"/>
        </w:rPr>
        <w:t xml:space="preserve"> </w:t>
      </w:r>
      <w:r w:rsidRPr="00691014">
        <w:rPr>
          <w:highlight w:val="yellow"/>
        </w:rPr>
        <w:t>DCSA</w:t>
      </w:r>
      <w:r w:rsidR="004F11CE" w:rsidRPr="00691014">
        <w:rPr>
          <w:highlight w:val="yellow"/>
        </w:rPr>
        <w:t xml:space="preserve"> to which at least one Party was a party</w:t>
      </w:r>
      <w:r w:rsidR="004F11CE">
        <w:t>]</w:t>
      </w:r>
      <w:r w:rsidRPr="00D22F97">
        <w:t>.</w:t>
      </w:r>
    </w:p>
    <w:p w14:paraId="2B924501" w14:textId="5D1B63A3" w:rsidR="003A067D" w:rsidRPr="003A067D" w:rsidRDefault="003A067D" w:rsidP="00DE08CA">
      <w:pPr>
        <w:pStyle w:val="ExhibitLevel3"/>
        <w:shd w:val="clear" w:color="auto" w:fill="A8D08D" w:themeFill="accent6" w:themeFillTint="99"/>
        <w:tabs>
          <w:tab w:val="num" w:pos="-576"/>
          <w:tab w:val="num" w:pos="810"/>
        </w:tabs>
        <w:ind w:left="1512"/>
        <w:rPr>
          <w:b/>
          <w:bCs/>
        </w:rPr>
      </w:pPr>
      <w:r>
        <w:rPr>
          <w:b/>
          <w:bCs/>
        </w:rPr>
        <w:t xml:space="preserve">Reserves Expert </w:t>
      </w:r>
      <w:r w:rsidR="006018F4">
        <w:rPr>
          <w:b/>
          <w:bCs/>
        </w:rPr>
        <w:t xml:space="preserve">Estimate </w:t>
      </w:r>
      <w:r w:rsidRPr="00D22F97">
        <w:t xml:space="preserve">means an estimate of the </w:t>
      </w:r>
      <w:r w:rsidR="006018F4">
        <w:t>Asset Net Value</w:t>
      </w:r>
      <w:r>
        <w:t xml:space="preserve"> </w:t>
      </w:r>
      <w:r w:rsidRPr="00D22F97">
        <w:t xml:space="preserve">prepared by the </w:t>
      </w:r>
      <w:r w:rsidR="006018F4">
        <w:t>Reserves</w:t>
      </w:r>
      <w:r>
        <w:t xml:space="preserve"> </w:t>
      </w:r>
      <w:r w:rsidRPr="00D22F97">
        <w:t>Expert.</w:t>
      </w:r>
    </w:p>
    <w:p w14:paraId="2C469CE3" w14:textId="7BE5A3C1" w:rsidR="00AC3F33" w:rsidRPr="001E3BCA" w:rsidRDefault="00471687" w:rsidP="00AC3F33">
      <w:pPr>
        <w:pStyle w:val="ExhibitLevel3"/>
        <w:rPr>
          <w:b/>
          <w:bCs/>
        </w:rPr>
      </w:pPr>
      <w:r>
        <w:t>“</w:t>
      </w:r>
      <w:r w:rsidR="00AC3F33" w:rsidRPr="006A26DF">
        <w:rPr>
          <w:b/>
          <w:bCs/>
        </w:rPr>
        <w:t>Right-of-Use and Easement (RUE)</w:t>
      </w:r>
      <w:r>
        <w:t>”</w:t>
      </w:r>
      <w:r w:rsidR="00AC3F33" w:rsidRPr="00AC3F33">
        <w:t xml:space="preserve"> means a</w:t>
      </w:r>
      <w:r w:rsidR="00073C90">
        <w:t xml:space="preserve">n authorization issued by </w:t>
      </w:r>
      <w:r w:rsidR="00903632">
        <w:t xml:space="preserve">BOEM </w:t>
      </w:r>
      <w:r w:rsidR="00932D43" w:rsidRPr="00CD62B3">
        <w:t>under the authority of section 5(e) of the OCSLA (</w:t>
      </w:r>
      <w:hyperlink r:id="rId15" w:tgtFrame="_blank" w:history="1">
        <w:r w:rsidR="00932D43" w:rsidRPr="00CD62B3">
          <w:rPr>
            <w:rStyle w:val="Hyperlink"/>
          </w:rPr>
          <w:t>43 U.S.C. 1334(e)</w:t>
        </w:r>
      </w:hyperlink>
      <w:r w:rsidR="00932D43" w:rsidRPr="00CD62B3">
        <w:t xml:space="preserve">) </w:t>
      </w:r>
      <w:r w:rsidR="00073C90">
        <w:t xml:space="preserve"> granting a</w:t>
      </w:r>
      <w:r w:rsidR="00AC3F33" w:rsidRPr="00AC3F33">
        <w:t xml:space="preserve"> right to use a portion of the seabed at an OCS site other than on a </w:t>
      </w:r>
      <w:r w:rsidR="00527ED3">
        <w:t>L</w:t>
      </w:r>
      <w:r w:rsidR="00AC3F33" w:rsidRPr="00AC3F33">
        <w:t xml:space="preserve">ease, to construct, secure to the seafloor, use, modify, or maintain platforms, seafloor production equipment, artificial islands, facilities, installations, and/or other devices to support the exploration, development, or production of oil, gas, or sulfur resources from </w:t>
      </w:r>
      <w:r w:rsidR="006B31F2">
        <w:t xml:space="preserve">a </w:t>
      </w:r>
      <w:r w:rsidR="00B24C2D">
        <w:t>Lease</w:t>
      </w:r>
      <w:r w:rsidR="006B31F2">
        <w:t>.</w:t>
      </w:r>
    </w:p>
    <w:p w14:paraId="7FF9B6EB" w14:textId="340ADE1D" w:rsidR="00AC3F33" w:rsidRPr="001E3BCA" w:rsidRDefault="00E93F86" w:rsidP="005A4DC6">
      <w:pPr>
        <w:pStyle w:val="ExhibitLevel3"/>
        <w:tabs>
          <w:tab w:val="num" w:pos="-3168"/>
        </w:tabs>
        <w:ind w:left="1512" w:hanging="702"/>
        <w:rPr>
          <w:b/>
          <w:bCs/>
        </w:rPr>
      </w:pPr>
      <w:r>
        <w:rPr>
          <w:b/>
          <w:bCs/>
        </w:rPr>
        <w:t>“Right-of-Way (ROW)”</w:t>
      </w:r>
      <w:r>
        <w:t xml:space="preserve"> means</w:t>
      </w:r>
      <w:r w:rsidR="00CD62B3">
        <w:t xml:space="preserve"> </w:t>
      </w:r>
      <w:r w:rsidR="00CD62B3" w:rsidRPr="00CD62B3">
        <w:t xml:space="preserve">an authorization issued by </w:t>
      </w:r>
      <w:r w:rsidR="00903632">
        <w:t xml:space="preserve">BOEM </w:t>
      </w:r>
      <w:r w:rsidR="00CD62B3" w:rsidRPr="00CD62B3">
        <w:t>under the authority of section 5(e) of the OCSLA (</w:t>
      </w:r>
      <w:hyperlink r:id="rId16" w:tgtFrame="_blank" w:history="1">
        <w:r w:rsidR="00CD62B3" w:rsidRPr="00CD62B3">
          <w:rPr>
            <w:rStyle w:val="Hyperlink"/>
          </w:rPr>
          <w:t>43 U.S.C. 1334(e)</w:t>
        </w:r>
      </w:hyperlink>
      <w:r w:rsidR="00CD62B3" w:rsidRPr="00CD62B3">
        <w:t>) for the use of submerged lands of the Outer Continental Shelf for pipeline purposes</w:t>
      </w:r>
      <w:r w:rsidR="00BC5FAE">
        <w:t xml:space="preserve"> for a Lease</w:t>
      </w:r>
      <w:r w:rsidR="00850E1C">
        <w:t>.</w:t>
      </w:r>
      <w:r w:rsidR="000C190B">
        <w:t xml:space="preserve"> </w:t>
      </w:r>
    </w:p>
    <w:p w14:paraId="26BFFE0B" w14:textId="1C56F3C4" w:rsidR="001E3BCA" w:rsidRPr="001E3BCA" w:rsidRDefault="00BD1AE4" w:rsidP="001E3BCA">
      <w:pPr>
        <w:pStyle w:val="ExhibitLevel3"/>
        <w:tabs>
          <w:tab w:val="num" w:pos="-2520"/>
        </w:tabs>
        <w:ind w:left="1512" w:hanging="702"/>
        <w:rPr>
          <w:b/>
          <w:bCs/>
        </w:rPr>
      </w:pPr>
      <w:r w:rsidRPr="009C75AD">
        <w:t>“</w:t>
      </w:r>
      <w:r w:rsidRPr="009C75AD">
        <w:rPr>
          <w:b/>
        </w:rPr>
        <w:t>Second Tier Participant</w:t>
      </w:r>
      <w:r w:rsidRPr="009C75AD">
        <w:t xml:space="preserve">” means </w:t>
      </w:r>
      <w:r w:rsidR="00BB685F" w:rsidRPr="009C75AD">
        <w:t xml:space="preserve">any Lessee which, after the </w:t>
      </w:r>
      <w:r w:rsidR="00C73A7D">
        <w:t>Effective</w:t>
      </w:r>
      <w:r w:rsidR="00C73A7D" w:rsidRPr="009C75AD">
        <w:t xml:space="preserve"> </w:t>
      </w:r>
      <w:r w:rsidR="00BB685F" w:rsidRPr="009C75AD">
        <w:t xml:space="preserve">Date of this </w:t>
      </w:r>
      <w:r w:rsidR="00FF4867" w:rsidRPr="009C75AD">
        <w:t>DCSA</w:t>
      </w:r>
      <w:r w:rsidR="00BB685F" w:rsidRPr="009C75AD">
        <w:t xml:space="preserve">, assigns </w:t>
      </w:r>
      <w:proofErr w:type="gramStart"/>
      <w:r w:rsidR="00BB685F" w:rsidRPr="009C75AD">
        <w:t>all of</w:t>
      </w:r>
      <w:proofErr w:type="gramEnd"/>
      <w:r w:rsidR="00BB685F" w:rsidRPr="009C75AD">
        <w:t xml:space="preserve"> its interest in a Lease(s) in accordance with Section 14.2</w:t>
      </w:r>
      <w:r w:rsidR="00870CE5">
        <w:t>.</w:t>
      </w:r>
      <w:r w:rsidR="00BB685F" w:rsidRPr="009C75AD">
        <w:t xml:space="preserve"> </w:t>
      </w:r>
      <w:r w:rsidR="00870CE5">
        <w:t xml:space="preserve">The Operator shall update Exhibit A to </w:t>
      </w:r>
      <w:r w:rsidR="00B43C44">
        <w:t>reflect the current Second Tier Participants</w:t>
      </w:r>
      <w:r w:rsidR="00870CE5" w:rsidRPr="001E3BCA">
        <w:rPr>
          <w:b/>
          <w:bCs/>
        </w:rPr>
        <w:t xml:space="preserve">. </w:t>
      </w:r>
      <w:r w:rsidR="000B75FC" w:rsidRPr="009C75AD">
        <w:t xml:space="preserve"> </w:t>
      </w:r>
      <w:r w:rsidR="00BE2CDE" w:rsidRPr="00A61F7B">
        <w:rPr>
          <w:shd w:val="clear" w:color="auto" w:fill="F8CFB4" w:themeFill="accent2" w:themeFillTint="99"/>
        </w:rPr>
        <w:t>[</w:t>
      </w:r>
      <w:r w:rsidR="000B75FC" w:rsidRPr="00A61F7B">
        <w:rPr>
          <w:shd w:val="clear" w:color="auto" w:fill="F8CFB4" w:themeFill="accent2" w:themeFillTint="99"/>
        </w:rPr>
        <w:t xml:space="preserve">and has executed the Form of </w:t>
      </w:r>
      <w:r w:rsidR="000445D9">
        <w:rPr>
          <w:shd w:val="clear" w:color="auto" w:fill="F8CFB4" w:themeFill="accent2" w:themeFillTint="99"/>
        </w:rPr>
        <w:t xml:space="preserve">STP </w:t>
      </w:r>
      <w:r w:rsidR="000B75FC" w:rsidRPr="00A61F7B">
        <w:rPr>
          <w:shd w:val="clear" w:color="auto" w:fill="F8CFB4" w:themeFill="accent2" w:themeFillTint="99"/>
        </w:rPr>
        <w:t>Joinder Agreement</w:t>
      </w:r>
      <w:r w:rsidR="00A43857" w:rsidRPr="00A61F7B">
        <w:rPr>
          <w:shd w:val="clear" w:color="auto" w:fill="F8CFB4" w:themeFill="accent2" w:themeFillTint="99"/>
        </w:rPr>
        <w:t xml:space="preserve"> included as </w:t>
      </w:r>
      <w:r w:rsidR="00A43857" w:rsidRPr="00081DC8">
        <w:rPr>
          <w:highlight w:val="lightGray"/>
          <w:shd w:val="clear" w:color="auto" w:fill="F8CFB4" w:themeFill="accent2" w:themeFillTint="99"/>
        </w:rPr>
        <w:t>Exhibit I</w:t>
      </w:r>
      <w:r w:rsidR="006D16B3" w:rsidRPr="00A61F7B">
        <w:rPr>
          <w:shd w:val="clear" w:color="auto" w:fill="F8CFB4" w:themeFill="accent2" w:themeFillTint="99"/>
        </w:rPr>
        <w:t xml:space="preserve"> attached to this Agreement</w:t>
      </w:r>
      <w:r w:rsidR="000C492B" w:rsidRPr="00A61F7B">
        <w:rPr>
          <w:shd w:val="clear" w:color="auto" w:fill="F8CFB4" w:themeFill="accent2" w:themeFillTint="99"/>
        </w:rPr>
        <w:t xml:space="preserve"> in accordance with </w:t>
      </w:r>
      <w:r w:rsidR="004F2ACB" w:rsidRPr="00A61F7B">
        <w:rPr>
          <w:shd w:val="clear" w:color="auto" w:fill="F8CFB4" w:themeFill="accent2" w:themeFillTint="99"/>
        </w:rPr>
        <w:t>S</w:t>
      </w:r>
      <w:r w:rsidR="000C492B" w:rsidRPr="00A61F7B">
        <w:rPr>
          <w:shd w:val="clear" w:color="auto" w:fill="F8CFB4" w:themeFill="accent2" w:themeFillTint="99"/>
        </w:rPr>
        <w:t>ection 14.2</w:t>
      </w:r>
      <w:r w:rsidR="00BE2CDE" w:rsidRPr="00A61F7B">
        <w:rPr>
          <w:shd w:val="clear" w:color="auto" w:fill="F8CFB4" w:themeFill="accent2" w:themeFillTint="99"/>
        </w:rPr>
        <w:t>]</w:t>
      </w:r>
      <w:r w:rsidR="001E3BCA">
        <w:rPr>
          <w:shd w:val="clear" w:color="auto" w:fill="F8CFB4" w:themeFill="accent2" w:themeFillTint="99"/>
        </w:rPr>
        <w:t>.</w:t>
      </w:r>
    </w:p>
    <w:p w14:paraId="53EF9B89" w14:textId="29E8EE4D" w:rsidR="00C66152" w:rsidRPr="00B85597" w:rsidRDefault="00C66152" w:rsidP="00776479">
      <w:pPr>
        <w:pStyle w:val="ExhibitLevel3"/>
        <w:tabs>
          <w:tab w:val="num" w:pos="810"/>
        </w:tabs>
        <w:ind w:left="1512"/>
        <w:rPr>
          <w:b/>
          <w:bCs/>
          <w:highlight w:val="cyan"/>
        </w:rPr>
      </w:pPr>
      <w:r w:rsidRPr="00B85597">
        <w:rPr>
          <w:rFonts w:cs="Arial"/>
          <w:b/>
          <w:iCs/>
          <w:szCs w:val="28"/>
          <w:highlight w:val="cyan"/>
        </w:rPr>
        <w:t>Target Date</w:t>
      </w:r>
      <w:r w:rsidRPr="00B85597">
        <w:rPr>
          <w:rFonts w:cs="Arial"/>
          <w:bCs/>
          <w:iCs/>
          <w:szCs w:val="28"/>
          <w:highlight w:val="cyan"/>
        </w:rPr>
        <w:t xml:space="preserve"> for purposes of Section 4 shall mean:</w:t>
      </w:r>
    </w:p>
    <w:p w14:paraId="2A2EC909" w14:textId="286097DC" w:rsidR="00C66152" w:rsidRPr="00B85597" w:rsidRDefault="00C66152" w:rsidP="00070065">
      <w:pPr>
        <w:numPr>
          <w:ilvl w:val="1"/>
          <w:numId w:val="0"/>
        </w:numPr>
        <w:tabs>
          <w:tab w:val="left" w:pos="810"/>
          <w:tab w:val="left" w:pos="1440"/>
          <w:tab w:val="left" w:pos="1530"/>
        </w:tabs>
        <w:spacing w:after="240"/>
        <w:ind w:left="1440" w:hanging="540"/>
        <w:jc w:val="both"/>
        <w:outlineLvl w:val="1"/>
        <w:rPr>
          <w:rFonts w:ascii="Times New Roman" w:hAnsi="Times New Roman"/>
          <w:bCs/>
          <w:iCs/>
          <w:szCs w:val="28"/>
          <w:highlight w:val="cyan"/>
        </w:rPr>
      </w:pPr>
      <w:r w:rsidRPr="00B85597">
        <w:rPr>
          <w:rFonts w:ascii="Times New Roman" w:hAnsi="Times New Roman" w:cs="Arial"/>
          <w:bCs/>
          <w:iCs/>
          <w:szCs w:val="28"/>
          <w:highlight w:val="cyan"/>
        </w:rPr>
        <w:tab/>
      </w:r>
      <w:r w:rsidRPr="00B85597">
        <w:rPr>
          <w:rFonts w:ascii="Arial Narrow" w:eastAsia="Calibri" w:hAnsi="Arial Narrow" w:cs="Arial"/>
          <w:i/>
          <w:sz w:val="24"/>
          <w:szCs w:val="24"/>
          <w:highlight w:val="cyan"/>
        </w:rPr>
        <w:t xml:space="preserve">Select one of the following.  Selection should consider how far in advance of the creation of significant Decommissioning liability the Lessees should execute the Decommissioning Account Agreement with the Administrator.  </w:t>
      </w:r>
    </w:p>
    <w:p w14:paraId="5FE3382F" w14:textId="77777777" w:rsidR="00C66152" w:rsidRPr="00B85597" w:rsidRDefault="00C66152" w:rsidP="00425E70">
      <w:pPr>
        <w:pStyle w:val="ExhibitLevel2"/>
        <w:numPr>
          <w:ilvl w:val="2"/>
          <w:numId w:val="41"/>
        </w:numPr>
        <w:tabs>
          <w:tab w:val="left" w:pos="810"/>
          <w:tab w:val="left" w:pos="1440"/>
          <w:tab w:val="left" w:pos="1530"/>
        </w:tabs>
        <w:outlineLvl w:val="1"/>
        <w:rPr>
          <w:bCs/>
          <w:iCs/>
          <w:szCs w:val="28"/>
          <w:highlight w:val="cyan"/>
        </w:rPr>
      </w:pPr>
      <w:r w:rsidRPr="00B85597">
        <w:rPr>
          <w:bCs/>
          <w:iCs/>
          <w:szCs w:val="28"/>
          <w:highlight w:val="cyan"/>
        </w:rPr>
        <w:t xml:space="preserve">Initial Determination Date </w:t>
      </w:r>
    </w:p>
    <w:p w14:paraId="2AEF3BB7" w14:textId="0ED46BB5" w:rsidR="00C66152" w:rsidRPr="00B85597" w:rsidRDefault="00C66152" w:rsidP="00425E70">
      <w:pPr>
        <w:pStyle w:val="ExhibitLevel2"/>
        <w:numPr>
          <w:ilvl w:val="2"/>
          <w:numId w:val="41"/>
        </w:numPr>
        <w:tabs>
          <w:tab w:val="left" w:pos="810"/>
          <w:tab w:val="left" w:pos="1440"/>
          <w:tab w:val="left" w:pos="1530"/>
        </w:tabs>
        <w:outlineLvl w:val="1"/>
        <w:rPr>
          <w:bCs/>
          <w:iCs/>
          <w:szCs w:val="28"/>
          <w:highlight w:val="cyan"/>
        </w:rPr>
      </w:pPr>
      <w:r w:rsidRPr="00B85597">
        <w:rPr>
          <w:bCs/>
          <w:iCs/>
          <w:szCs w:val="28"/>
          <w:highlight w:val="cyan"/>
        </w:rPr>
        <w:t xml:space="preserve">Date of first issuance of the </w:t>
      </w:r>
      <w:r w:rsidR="00FF4867" w:rsidRPr="00B85597">
        <w:rPr>
          <w:bCs/>
          <w:iCs/>
          <w:szCs w:val="28"/>
          <w:highlight w:val="cyan"/>
        </w:rPr>
        <w:t>DCSA</w:t>
      </w:r>
      <w:r w:rsidRPr="00B85597">
        <w:rPr>
          <w:bCs/>
          <w:iCs/>
          <w:szCs w:val="28"/>
          <w:highlight w:val="cyan"/>
        </w:rPr>
        <w:t xml:space="preserve"> Report</w:t>
      </w:r>
    </w:p>
    <w:p w14:paraId="36D2B0C0" w14:textId="77777777" w:rsidR="00C66152" w:rsidRPr="00B85597" w:rsidRDefault="00C66152" w:rsidP="00425E70">
      <w:pPr>
        <w:pStyle w:val="ExhibitLevel2"/>
        <w:numPr>
          <w:ilvl w:val="2"/>
          <w:numId w:val="41"/>
        </w:numPr>
        <w:tabs>
          <w:tab w:val="left" w:pos="810"/>
          <w:tab w:val="left" w:pos="1440"/>
          <w:tab w:val="left" w:pos="1530"/>
        </w:tabs>
        <w:outlineLvl w:val="1"/>
        <w:rPr>
          <w:bCs/>
          <w:iCs/>
          <w:szCs w:val="28"/>
          <w:highlight w:val="cyan"/>
        </w:rPr>
      </w:pPr>
      <w:r w:rsidRPr="00B85597">
        <w:rPr>
          <w:bCs/>
          <w:iCs/>
          <w:szCs w:val="28"/>
          <w:highlight w:val="cyan"/>
        </w:rPr>
        <w:t>Date the Lessees have approved Final Investment Decision (FID)</w:t>
      </w:r>
    </w:p>
    <w:p w14:paraId="144EFBC1" w14:textId="5BFDF9D5" w:rsidR="00C66152" w:rsidRDefault="00C66152" w:rsidP="00425E70">
      <w:pPr>
        <w:pStyle w:val="ExhibitLevel2"/>
        <w:numPr>
          <w:ilvl w:val="2"/>
          <w:numId w:val="41"/>
        </w:numPr>
        <w:tabs>
          <w:tab w:val="left" w:pos="810"/>
          <w:tab w:val="left" w:pos="1440"/>
          <w:tab w:val="left" w:pos="1530"/>
        </w:tabs>
        <w:outlineLvl w:val="1"/>
        <w:rPr>
          <w:bCs/>
          <w:iCs/>
          <w:szCs w:val="28"/>
          <w:highlight w:val="cyan"/>
        </w:rPr>
      </w:pPr>
      <w:r w:rsidRPr="00B85597">
        <w:rPr>
          <w:bCs/>
          <w:iCs/>
          <w:szCs w:val="28"/>
          <w:highlight w:val="cyan"/>
        </w:rPr>
        <w:t>Date the Lessees have approved the initial Development Plan</w:t>
      </w:r>
    </w:p>
    <w:p w14:paraId="3DED96DD" w14:textId="4A5E7383" w:rsidR="000F6BE1" w:rsidRPr="00D77ED4" w:rsidRDefault="000F6BE1" w:rsidP="00B86E56">
      <w:pPr>
        <w:pStyle w:val="ExhibitLevel3"/>
        <w:tabs>
          <w:tab w:val="num" w:pos="-3168"/>
          <w:tab w:val="num" w:pos="1620"/>
        </w:tabs>
        <w:ind w:left="1440" w:hanging="630"/>
        <w:rPr>
          <w:b/>
          <w:bCs/>
        </w:rPr>
      </w:pPr>
      <w:r>
        <w:rPr>
          <w:b/>
          <w:bCs/>
        </w:rPr>
        <w:t>“</w:t>
      </w:r>
      <w:r w:rsidRPr="000F6BE1">
        <w:rPr>
          <w:b/>
          <w:bCs/>
        </w:rPr>
        <w:t>Tran</w:t>
      </w:r>
      <w:r>
        <w:rPr>
          <w:b/>
          <w:bCs/>
        </w:rPr>
        <w:t>s</w:t>
      </w:r>
      <w:r w:rsidRPr="000F6BE1">
        <w:rPr>
          <w:b/>
          <w:bCs/>
        </w:rPr>
        <w:t>feree</w:t>
      </w:r>
      <w:r>
        <w:rPr>
          <w:b/>
          <w:bCs/>
        </w:rPr>
        <w:t>”</w:t>
      </w:r>
      <w:r w:rsidR="00D77ED4">
        <w:rPr>
          <w:b/>
          <w:bCs/>
        </w:rPr>
        <w:t xml:space="preserve"> </w:t>
      </w:r>
      <w:r w:rsidR="00D77ED4">
        <w:t xml:space="preserve">has the meaning </w:t>
      </w:r>
      <w:r w:rsidR="00B86E56">
        <w:t>given</w:t>
      </w:r>
      <w:r w:rsidR="00D77ED4">
        <w:t xml:space="preserve"> in Section 14.2(B).</w:t>
      </w:r>
    </w:p>
    <w:p w14:paraId="42ADA4B4" w14:textId="36272C68" w:rsidR="00D77ED4" w:rsidRPr="000F6BE1" w:rsidRDefault="00D77ED4" w:rsidP="000F6BE1">
      <w:pPr>
        <w:pStyle w:val="ExhibitLevel3"/>
        <w:tabs>
          <w:tab w:val="num" w:pos="-3168"/>
        </w:tabs>
        <w:ind w:left="1512" w:hanging="702"/>
        <w:rPr>
          <w:b/>
          <w:bCs/>
        </w:rPr>
      </w:pPr>
      <w:r>
        <w:rPr>
          <w:b/>
          <w:bCs/>
        </w:rPr>
        <w:t xml:space="preserve">“Transferor” </w:t>
      </w:r>
      <w:r>
        <w:t xml:space="preserve">has the meaning </w:t>
      </w:r>
      <w:r w:rsidR="00B86E56">
        <w:t>given</w:t>
      </w:r>
      <w:r>
        <w:t xml:space="preserve"> in Section 14.2(A).</w:t>
      </w:r>
    </w:p>
    <w:p w14:paraId="60E91915" w14:textId="3C565ECB" w:rsidR="00714A61" w:rsidRPr="00714A61" w:rsidRDefault="004E33F4" w:rsidP="00714A61">
      <w:pPr>
        <w:pStyle w:val="ExhibitLevel2"/>
        <w:numPr>
          <w:ilvl w:val="0"/>
          <w:numId w:val="0"/>
        </w:numPr>
        <w:tabs>
          <w:tab w:val="left" w:pos="810"/>
        </w:tabs>
        <w:ind w:left="720"/>
        <w:outlineLvl w:val="1"/>
        <w:rPr>
          <w:rFonts w:ascii="Arial Narrow" w:hAnsi="Arial Narrow"/>
          <w:bCs/>
          <w:i/>
          <w:szCs w:val="28"/>
        </w:rPr>
      </w:pPr>
      <w:r>
        <w:rPr>
          <w:rFonts w:ascii="Arial Narrow" w:hAnsi="Arial Narrow"/>
          <w:bCs/>
          <w:i/>
          <w:szCs w:val="28"/>
        </w:rPr>
        <w:t>Select</w:t>
      </w:r>
      <w:r w:rsidR="00714A61" w:rsidRPr="00714A61">
        <w:rPr>
          <w:rFonts w:ascii="Arial Narrow" w:hAnsi="Arial Narrow"/>
          <w:bCs/>
          <w:i/>
          <w:szCs w:val="28"/>
        </w:rPr>
        <w:t xml:space="preserve"> the following definitions, as applicable, if choosing to include the optional provisions, Section 11.3 and/or 11.4.</w:t>
      </w:r>
    </w:p>
    <w:p w14:paraId="254994F5" w14:textId="57D498CA" w:rsidR="003D74CF" w:rsidRPr="006C2CC3" w:rsidRDefault="003D74CF" w:rsidP="003C2D74">
      <w:pPr>
        <w:pStyle w:val="ExhibitLevel3"/>
        <w:tabs>
          <w:tab w:val="num" w:pos="-2520"/>
          <w:tab w:val="left" w:pos="1620"/>
        </w:tabs>
        <w:ind w:left="1260" w:hanging="450"/>
      </w:pPr>
      <w:r w:rsidRPr="006C2CC3">
        <w:rPr>
          <w:b/>
          <w:bCs/>
        </w:rPr>
        <w:t>“Funding Lessee”</w:t>
      </w:r>
      <w:r>
        <w:t xml:space="preserve"> has the meaning </w:t>
      </w:r>
      <w:r w:rsidR="00B86E56">
        <w:t>given</w:t>
      </w:r>
      <w:r>
        <w:t xml:space="preserve"> in Section</w:t>
      </w:r>
      <w:r w:rsidR="007D13AA">
        <w:t xml:space="preserve"> 11.3</w:t>
      </w:r>
      <w:r w:rsidR="006C2CC3">
        <w:t>.</w:t>
      </w:r>
    </w:p>
    <w:p w14:paraId="16A1ED1E" w14:textId="4F458244" w:rsidR="006C2CC3" w:rsidRPr="006C2CC3" w:rsidRDefault="006C2CC3" w:rsidP="003C2D74">
      <w:pPr>
        <w:pStyle w:val="ExhibitLevel3"/>
        <w:tabs>
          <w:tab w:val="num" w:pos="-2520"/>
        </w:tabs>
        <w:ind w:left="1530"/>
        <w:rPr>
          <w:b/>
          <w:bCs/>
        </w:rPr>
      </w:pPr>
      <w:r>
        <w:rPr>
          <w:b/>
          <w:bCs/>
        </w:rPr>
        <w:t>“Supporting</w:t>
      </w:r>
      <w:r w:rsidRPr="006C2CC3">
        <w:rPr>
          <w:b/>
          <w:bCs/>
        </w:rPr>
        <w:t xml:space="preserve"> Lessee</w:t>
      </w:r>
      <w:r>
        <w:rPr>
          <w:b/>
          <w:bCs/>
        </w:rPr>
        <w:t xml:space="preserve">” </w:t>
      </w:r>
      <w:r>
        <w:t>ha</w:t>
      </w:r>
      <w:r w:rsidR="009A31C3">
        <w:t>s</w:t>
      </w:r>
      <w:r>
        <w:t xml:space="preserve"> the meaning </w:t>
      </w:r>
      <w:r w:rsidR="00B86E56">
        <w:t>given</w:t>
      </w:r>
      <w:r>
        <w:t xml:space="preserve"> in Section 11.4.</w:t>
      </w:r>
    </w:p>
    <w:p w14:paraId="2A5EEC74" w14:textId="77777777" w:rsidR="006C2CC3" w:rsidRPr="003D74CF" w:rsidRDefault="006C2CC3" w:rsidP="006C2CC3">
      <w:pPr>
        <w:pStyle w:val="ExhibitLevel3"/>
        <w:numPr>
          <w:ilvl w:val="0"/>
          <w:numId w:val="0"/>
        </w:numPr>
        <w:ind w:left="1530" w:hanging="720"/>
        <w:rPr>
          <w:b/>
          <w:bCs/>
        </w:rPr>
      </w:pPr>
    </w:p>
    <w:p w14:paraId="2C8360CB" w14:textId="19C940F9" w:rsidR="003D74CF" w:rsidRPr="00DA7CDB" w:rsidRDefault="00930C62" w:rsidP="00DA7CDB">
      <w:pPr>
        <w:pStyle w:val="Heading2"/>
        <w:keepNext/>
        <w:numPr>
          <w:ilvl w:val="1"/>
          <w:numId w:val="3"/>
        </w:numPr>
        <w:spacing w:before="180" w:after="180"/>
        <w:ind w:left="810" w:hanging="450"/>
        <w:rPr>
          <w:b/>
          <w:bCs w:val="0"/>
          <w:iCs w:val="0"/>
          <w:szCs w:val="22"/>
        </w:rPr>
      </w:pPr>
      <w:r w:rsidRPr="00DA7CDB">
        <w:rPr>
          <w:rFonts w:cs="Times New Roman"/>
          <w:b/>
          <w:szCs w:val="22"/>
        </w:rPr>
        <w:t>Exhibits</w:t>
      </w:r>
    </w:p>
    <w:p w14:paraId="149E5901" w14:textId="7F25548D" w:rsidR="00930C62" w:rsidRDefault="00345A6A" w:rsidP="007747BE">
      <w:pPr>
        <w:pStyle w:val="Heading2"/>
        <w:numPr>
          <w:ilvl w:val="0"/>
          <w:numId w:val="0"/>
        </w:numPr>
        <w:ind w:left="810"/>
        <w:rPr>
          <w:rFonts w:cs="Times New Roman"/>
          <w:szCs w:val="22"/>
        </w:rPr>
      </w:pPr>
      <w:r w:rsidRPr="007747BE">
        <w:rPr>
          <w:rFonts w:cs="Times New Roman"/>
          <w:szCs w:val="22"/>
        </w:rPr>
        <w:t>All references in this Agreement to “Exhibits” without further qualification mean the Exhibits listed</w:t>
      </w:r>
      <w:r w:rsidR="007747BE" w:rsidRPr="007747BE">
        <w:rPr>
          <w:rFonts w:cs="Times New Roman"/>
          <w:szCs w:val="22"/>
        </w:rPr>
        <w:t xml:space="preserve"> </w:t>
      </w:r>
      <w:r w:rsidRPr="007747BE">
        <w:rPr>
          <w:rFonts w:cs="Times New Roman"/>
          <w:szCs w:val="22"/>
        </w:rPr>
        <w:t>below and attached to this Agreement.  Each Exhibit is made a part of this Agreement and is incorporated into this Agreement by this reference.  If any provision of an Exhibit conflicts with any provision of the body of this Agreement, the provision of the body of this Agreement shall prevail</w:t>
      </w:r>
      <w:r w:rsidR="007747BE">
        <w:rPr>
          <w:rFonts w:cs="Times New Roman"/>
          <w:szCs w:val="22"/>
        </w:rPr>
        <w:t>.</w:t>
      </w:r>
    </w:p>
    <w:p w14:paraId="5BA3B7A7" w14:textId="7E9C7997" w:rsidR="00AA6047" w:rsidRPr="00E41338" w:rsidRDefault="00AA6047" w:rsidP="007747BE">
      <w:pPr>
        <w:pStyle w:val="Heading2"/>
        <w:numPr>
          <w:ilvl w:val="0"/>
          <w:numId w:val="0"/>
        </w:numPr>
        <w:ind w:left="810"/>
        <w:rPr>
          <w:rFonts w:cs="Times New Roman"/>
          <w:b/>
          <w:bCs w:val="0"/>
          <w:szCs w:val="22"/>
        </w:rPr>
      </w:pPr>
      <w:r w:rsidRPr="00E41338">
        <w:rPr>
          <w:rFonts w:cs="Times New Roman"/>
          <w:b/>
          <w:bCs w:val="0"/>
          <w:szCs w:val="22"/>
        </w:rPr>
        <w:t>Exhibit “A”</w:t>
      </w:r>
      <w:r w:rsidR="00666717" w:rsidRPr="00E41338">
        <w:rPr>
          <w:rFonts w:cs="Times New Roman"/>
          <w:b/>
          <w:bCs w:val="0"/>
          <w:szCs w:val="22"/>
        </w:rPr>
        <w:t xml:space="preserve"> Lease Description and List of Parties</w:t>
      </w:r>
    </w:p>
    <w:p w14:paraId="2485F6C6" w14:textId="37891703" w:rsidR="00AA6047" w:rsidRPr="00E41338" w:rsidRDefault="00AA6047" w:rsidP="007747BE">
      <w:pPr>
        <w:pStyle w:val="Heading2"/>
        <w:numPr>
          <w:ilvl w:val="0"/>
          <w:numId w:val="0"/>
        </w:numPr>
        <w:ind w:left="810"/>
        <w:rPr>
          <w:rFonts w:cs="Times New Roman"/>
          <w:b/>
          <w:bCs w:val="0"/>
          <w:szCs w:val="22"/>
        </w:rPr>
      </w:pPr>
      <w:r w:rsidRPr="00E41338">
        <w:rPr>
          <w:rFonts w:cs="Times New Roman"/>
          <w:b/>
          <w:bCs w:val="0"/>
          <w:szCs w:val="22"/>
        </w:rPr>
        <w:t>Exhibit “B”</w:t>
      </w:r>
      <w:r w:rsidR="00666717" w:rsidRPr="00E41338">
        <w:rPr>
          <w:rFonts w:cs="Times New Roman"/>
          <w:b/>
          <w:bCs w:val="0"/>
          <w:szCs w:val="22"/>
        </w:rPr>
        <w:t xml:space="preserve"> Form of BOEM Bond</w:t>
      </w:r>
    </w:p>
    <w:p w14:paraId="1613678F" w14:textId="092027CC" w:rsidR="00666717" w:rsidRPr="00E41338" w:rsidRDefault="00666717" w:rsidP="00666717">
      <w:pPr>
        <w:pStyle w:val="Heading2"/>
        <w:numPr>
          <w:ilvl w:val="0"/>
          <w:numId w:val="0"/>
        </w:numPr>
        <w:ind w:left="810"/>
        <w:rPr>
          <w:rFonts w:cs="Times New Roman"/>
          <w:b/>
          <w:bCs w:val="0"/>
          <w:szCs w:val="22"/>
        </w:rPr>
      </w:pPr>
      <w:r w:rsidRPr="00E41338">
        <w:rPr>
          <w:rFonts w:cs="Times New Roman"/>
          <w:b/>
          <w:bCs w:val="0"/>
          <w:szCs w:val="22"/>
        </w:rPr>
        <w:t>Exhibit “C” Form of Bond</w:t>
      </w:r>
    </w:p>
    <w:p w14:paraId="3EDFAC98" w14:textId="2A6676C1" w:rsidR="00AA6047" w:rsidRPr="00E41338" w:rsidRDefault="00AA6047" w:rsidP="007747BE">
      <w:pPr>
        <w:pStyle w:val="Heading2"/>
        <w:numPr>
          <w:ilvl w:val="0"/>
          <w:numId w:val="0"/>
        </w:numPr>
        <w:ind w:left="810"/>
        <w:rPr>
          <w:rFonts w:cs="Times New Roman"/>
          <w:b/>
          <w:bCs w:val="0"/>
          <w:szCs w:val="22"/>
        </w:rPr>
      </w:pPr>
      <w:r w:rsidRPr="00E41338">
        <w:rPr>
          <w:rFonts w:cs="Times New Roman"/>
          <w:b/>
          <w:bCs w:val="0"/>
          <w:szCs w:val="22"/>
        </w:rPr>
        <w:t>Exhibit “</w:t>
      </w:r>
      <w:r w:rsidR="00666717" w:rsidRPr="00E41338">
        <w:rPr>
          <w:rFonts w:cs="Times New Roman"/>
          <w:b/>
          <w:bCs w:val="0"/>
          <w:szCs w:val="22"/>
        </w:rPr>
        <w:t>D</w:t>
      </w:r>
      <w:r w:rsidRPr="00E41338">
        <w:rPr>
          <w:rFonts w:cs="Times New Roman"/>
          <w:b/>
          <w:bCs w:val="0"/>
          <w:szCs w:val="22"/>
        </w:rPr>
        <w:t>”</w:t>
      </w:r>
      <w:r w:rsidR="00666717" w:rsidRPr="00E41338">
        <w:rPr>
          <w:rFonts w:cs="Times New Roman"/>
          <w:b/>
          <w:bCs w:val="0"/>
          <w:szCs w:val="22"/>
        </w:rPr>
        <w:t xml:space="preserve"> Form of Guarant</w:t>
      </w:r>
      <w:r w:rsidR="006C528C" w:rsidRPr="00E41338">
        <w:rPr>
          <w:rFonts w:cs="Times New Roman"/>
          <w:b/>
          <w:bCs w:val="0"/>
          <w:szCs w:val="22"/>
        </w:rPr>
        <w:t>y</w:t>
      </w:r>
    </w:p>
    <w:p w14:paraId="2C27BD84" w14:textId="65C0F639" w:rsidR="00AA6047" w:rsidRPr="00E41338" w:rsidRDefault="00AA6047" w:rsidP="00AA6047">
      <w:pPr>
        <w:pStyle w:val="Heading2"/>
        <w:numPr>
          <w:ilvl w:val="0"/>
          <w:numId w:val="0"/>
        </w:numPr>
        <w:ind w:left="810"/>
        <w:rPr>
          <w:rFonts w:cs="Times New Roman"/>
          <w:b/>
          <w:bCs w:val="0"/>
          <w:szCs w:val="22"/>
        </w:rPr>
      </w:pPr>
      <w:r w:rsidRPr="00E41338">
        <w:rPr>
          <w:rFonts w:cs="Times New Roman"/>
          <w:b/>
          <w:bCs w:val="0"/>
          <w:szCs w:val="22"/>
        </w:rPr>
        <w:t>Exhibit “E”</w:t>
      </w:r>
      <w:r w:rsidR="00666717" w:rsidRPr="00E41338">
        <w:rPr>
          <w:rFonts w:cs="Times New Roman"/>
          <w:b/>
          <w:bCs w:val="0"/>
          <w:szCs w:val="22"/>
        </w:rPr>
        <w:t xml:space="preserve"> Form of DCSA Ratification and Joinder</w:t>
      </w:r>
    </w:p>
    <w:p w14:paraId="3A1AE02A" w14:textId="72A33607" w:rsidR="00AA6047" w:rsidRPr="00E41338" w:rsidRDefault="00AA6047" w:rsidP="00AA6047">
      <w:pPr>
        <w:pStyle w:val="Heading2"/>
        <w:numPr>
          <w:ilvl w:val="0"/>
          <w:numId w:val="0"/>
        </w:numPr>
        <w:ind w:left="810"/>
        <w:rPr>
          <w:rFonts w:cs="Times New Roman"/>
          <w:b/>
          <w:bCs w:val="0"/>
          <w:szCs w:val="22"/>
        </w:rPr>
      </w:pPr>
      <w:r w:rsidRPr="00E41338">
        <w:rPr>
          <w:rFonts w:cs="Times New Roman"/>
          <w:b/>
          <w:bCs w:val="0"/>
          <w:szCs w:val="22"/>
        </w:rPr>
        <w:t>Exhibit “F”</w:t>
      </w:r>
      <w:r w:rsidR="004A562C" w:rsidRPr="00E41338">
        <w:rPr>
          <w:rFonts w:cs="Times New Roman"/>
          <w:b/>
          <w:bCs w:val="0"/>
          <w:szCs w:val="22"/>
        </w:rPr>
        <w:t xml:space="preserve"> </w:t>
      </w:r>
      <w:r w:rsidR="009B3A4F" w:rsidRPr="00E41338">
        <w:rPr>
          <w:rFonts w:cs="Times New Roman"/>
          <w:b/>
          <w:bCs w:val="0"/>
          <w:szCs w:val="22"/>
        </w:rPr>
        <w:t xml:space="preserve">Form of </w:t>
      </w:r>
      <w:r w:rsidR="004A562C" w:rsidRPr="00E41338">
        <w:rPr>
          <w:rFonts w:cs="Times New Roman"/>
          <w:b/>
          <w:bCs w:val="0"/>
          <w:szCs w:val="22"/>
        </w:rPr>
        <w:t>Term Conveyance of Overriding Royalty Interest</w:t>
      </w:r>
    </w:p>
    <w:p w14:paraId="6B566EE4" w14:textId="0F00D933" w:rsidR="00AA6047" w:rsidRPr="00E41338" w:rsidRDefault="00AA6047" w:rsidP="00AA6047">
      <w:pPr>
        <w:pStyle w:val="Heading2"/>
        <w:numPr>
          <w:ilvl w:val="0"/>
          <w:numId w:val="0"/>
        </w:numPr>
        <w:ind w:left="810"/>
        <w:rPr>
          <w:rFonts w:cs="Times New Roman"/>
          <w:b/>
          <w:bCs w:val="0"/>
          <w:szCs w:val="22"/>
        </w:rPr>
      </w:pPr>
      <w:r w:rsidRPr="00E41338">
        <w:rPr>
          <w:rFonts w:cs="Times New Roman"/>
          <w:b/>
          <w:bCs w:val="0"/>
          <w:szCs w:val="22"/>
        </w:rPr>
        <w:t>Exhibit “G”</w:t>
      </w:r>
      <w:r w:rsidR="009B3A4F" w:rsidRPr="00E41338">
        <w:rPr>
          <w:rFonts w:cs="Times New Roman"/>
          <w:b/>
          <w:bCs w:val="0"/>
          <w:szCs w:val="22"/>
        </w:rPr>
        <w:t xml:space="preserve"> Form of Escrow Agreement</w:t>
      </w:r>
    </w:p>
    <w:p w14:paraId="0EF47102" w14:textId="6B0CC6F4" w:rsidR="00AA6047" w:rsidRPr="00E41338" w:rsidRDefault="00AA6047" w:rsidP="00AA6047">
      <w:pPr>
        <w:pStyle w:val="Heading2"/>
        <w:numPr>
          <w:ilvl w:val="0"/>
          <w:numId w:val="0"/>
        </w:numPr>
        <w:ind w:left="810"/>
        <w:rPr>
          <w:rFonts w:cs="Times New Roman"/>
          <w:b/>
          <w:bCs w:val="0"/>
          <w:szCs w:val="22"/>
        </w:rPr>
      </w:pPr>
      <w:r w:rsidRPr="00E41338">
        <w:rPr>
          <w:rFonts w:cs="Times New Roman"/>
          <w:b/>
          <w:bCs w:val="0"/>
          <w:szCs w:val="22"/>
        </w:rPr>
        <w:t>Exhibit “H”</w:t>
      </w:r>
      <w:r w:rsidR="009B3A4F" w:rsidRPr="00E41338">
        <w:rPr>
          <w:rFonts w:cs="Times New Roman"/>
          <w:b/>
          <w:bCs w:val="0"/>
          <w:szCs w:val="22"/>
        </w:rPr>
        <w:t xml:space="preserve"> Form of Letter of Credit</w:t>
      </w:r>
    </w:p>
    <w:p w14:paraId="0348D83A" w14:textId="547B5BB1" w:rsidR="00AA6047" w:rsidRPr="00E41338" w:rsidRDefault="00AA6047" w:rsidP="00AA6047">
      <w:pPr>
        <w:pStyle w:val="Heading2"/>
        <w:numPr>
          <w:ilvl w:val="0"/>
          <w:numId w:val="0"/>
        </w:numPr>
        <w:ind w:left="810"/>
        <w:rPr>
          <w:rFonts w:cs="Times New Roman"/>
          <w:b/>
          <w:bCs w:val="0"/>
          <w:szCs w:val="22"/>
        </w:rPr>
      </w:pPr>
      <w:r w:rsidRPr="00E41338">
        <w:rPr>
          <w:rFonts w:cs="Times New Roman"/>
          <w:b/>
          <w:bCs w:val="0"/>
          <w:szCs w:val="22"/>
        </w:rPr>
        <w:t>Exhibit "I”</w:t>
      </w:r>
      <w:r w:rsidR="009B3A4F" w:rsidRPr="00E41338">
        <w:rPr>
          <w:rFonts w:cs="Times New Roman"/>
          <w:b/>
          <w:bCs w:val="0"/>
          <w:szCs w:val="22"/>
        </w:rPr>
        <w:t xml:space="preserve"> Form of STP Joinder Agreement</w:t>
      </w:r>
    </w:p>
    <w:p w14:paraId="04FB2186" w14:textId="5D9A0E98" w:rsidR="00AA6047" w:rsidRDefault="00AA6047" w:rsidP="00AA6047">
      <w:pPr>
        <w:pStyle w:val="Heading2"/>
        <w:numPr>
          <w:ilvl w:val="0"/>
          <w:numId w:val="0"/>
        </w:numPr>
        <w:ind w:left="810"/>
        <w:rPr>
          <w:rFonts w:cs="Times New Roman"/>
          <w:b/>
          <w:bCs w:val="0"/>
          <w:szCs w:val="22"/>
        </w:rPr>
      </w:pPr>
      <w:r w:rsidRPr="00E41338">
        <w:rPr>
          <w:rFonts w:cs="Times New Roman"/>
          <w:b/>
          <w:bCs w:val="0"/>
          <w:szCs w:val="22"/>
        </w:rPr>
        <w:t>Exhibit "J”</w:t>
      </w:r>
      <w:r w:rsidR="00054683" w:rsidRPr="00E41338">
        <w:rPr>
          <w:rFonts w:cs="Times New Roman"/>
          <w:b/>
          <w:bCs w:val="0"/>
          <w:szCs w:val="22"/>
        </w:rPr>
        <w:t xml:space="preserve"> Decommissioning Account Administrator Principles</w:t>
      </w:r>
    </w:p>
    <w:p w14:paraId="0DB76CA6" w14:textId="77E315A4" w:rsidR="00AA6047" w:rsidRDefault="00AA6047" w:rsidP="00AA6047">
      <w:pPr>
        <w:pStyle w:val="Heading2"/>
        <w:numPr>
          <w:ilvl w:val="0"/>
          <w:numId w:val="0"/>
        </w:numPr>
        <w:ind w:left="810"/>
        <w:rPr>
          <w:rFonts w:cs="Times New Roman"/>
          <w:b/>
          <w:bCs w:val="0"/>
          <w:szCs w:val="22"/>
        </w:rPr>
      </w:pPr>
      <w:r>
        <w:rPr>
          <w:rFonts w:cs="Times New Roman"/>
          <w:b/>
          <w:bCs w:val="0"/>
          <w:szCs w:val="22"/>
        </w:rPr>
        <w:t>Exhibit "K”</w:t>
      </w:r>
      <w:r w:rsidR="00054683">
        <w:rPr>
          <w:rFonts w:cs="Times New Roman"/>
          <w:b/>
          <w:bCs w:val="0"/>
          <w:szCs w:val="22"/>
        </w:rPr>
        <w:t xml:space="preserve"> </w:t>
      </w:r>
      <w:r w:rsidR="000B0C1B">
        <w:rPr>
          <w:rFonts w:cs="Times New Roman"/>
          <w:b/>
          <w:bCs w:val="0"/>
          <w:szCs w:val="22"/>
        </w:rPr>
        <w:t>Form of Non-Disclosure Agreement</w:t>
      </w:r>
    </w:p>
    <w:p w14:paraId="3A39C896" w14:textId="77777777" w:rsidR="000B0C1B" w:rsidRDefault="000B0C1B" w:rsidP="00AA6047">
      <w:pPr>
        <w:pStyle w:val="Heading2"/>
        <w:numPr>
          <w:ilvl w:val="0"/>
          <w:numId w:val="0"/>
        </w:numPr>
        <w:ind w:left="810"/>
        <w:rPr>
          <w:rFonts w:cs="Times New Roman"/>
          <w:b/>
          <w:bCs w:val="0"/>
          <w:szCs w:val="22"/>
        </w:rPr>
      </w:pPr>
    </w:p>
    <w:p w14:paraId="75CB5FEE" w14:textId="4A9A8C50" w:rsidR="001B5C08" w:rsidRPr="00DE08CA" w:rsidRDefault="001E5A47" w:rsidP="00C301EC">
      <w:pPr>
        <w:pStyle w:val="Heading2"/>
        <w:keepNext/>
        <w:numPr>
          <w:ilvl w:val="1"/>
          <w:numId w:val="3"/>
        </w:numPr>
        <w:spacing w:before="180" w:after="180"/>
        <w:ind w:left="810" w:hanging="450"/>
        <w:rPr>
          <w:rFonts w:cs="Times New Roman"/>
          <w:b/>
          <w:bCs w:val="0"/>
          <w:szCs w:val="22"/>
        </w:rPr>
      </w:pPr>
      <w:r w:rsidRPr="00D22F97">
        <w:rPr>
          <w:rFonts w:cs="Times New Roman"/>
          <w:b/>
          <w:szCs w:val="22"/>
        </w:rPr>
        <w:t>Construction of Certain References</w:t>
      </w:r>
      <w:r w:rsidRPr="00DE08CA">
        <w:rPr>
          <w:rFonts w:cs="Times New Roman"/>
          <w:b/>
          <w:bCs w:val="0"/>
          <w:szCs w:val="22"/>
        </w:rPr>
        <w:t>:</w:t>
      </w:r>
    </w:p>
    <w:p w14:paraId="6931B602" w14:textId="2D72C0F2" w:rsidR="00075D03" w:rsidRPr="00D22F97" w:rsidRDefault="001E5A47" w:rsidP="00091B58">
      <w:pPr>
        <w:pStyle w:val="wText"/>
        <w:keepNext/>
        <w:ind w:left="810" w:hanging="450"/>
        <w:rPr>
          <w:sz w:val="22"/>
        </w:rPr>
      </w:pPr>
      <w:r w:rsidRPr="00D22F97">
        <w:rPr>
          <w:sz w:val="22"/>
        </w:rPr>
        <w:t xml:space="preserve">In this </w:t>
      </w:r>
      <w:r w:rsidR="00FF4867">
        <w:rPr>
          <w:sz w:val="22"/>
        </w:rPr>
        <w:t>DCSA</w:t>
      </w:r>
      <w:r w:rsidRPr="00D22F97">
        <w:rPr>
          <w:sz w:val="22"/>
        </w:rPr>
        <w:t>, unless the context otherwise requires:</w:t>
      </w:r>
      <w:r w:rsidR="00075D03" w:rsidRPr="00D22F97">
        <w:rPr>
          <w:sz w:val="22"/>
        </w:rPr>
        <w:t xml:space="preserve"> </w:t>
      </w:r>
    </w:p>
    <w:p w14:paraId="46C0EA72" w14:textId="6A2E490E" w:rsidR="00D27233" w:rsidRPr="00D22F97" w:rsidRDefault="001E5A47" w:rsidP="003C2D74">
      <w:pPr>
        <w:pStyle w:val="wText"/>
        <w:keepNext/>
        <w:numPr>
          <w:ilvl w:val="0"/>
          <w:numId w:val="9"/>
        </w:numPr>
        <w:ind w:left="1530" w:hanging="720"/>
        <w:rPr>
          <w:sz w:val="22"/>
        </w:rPr>
      </w:pPr>
      <w:r w:rsidRPr="00D22F97">
        <w:rPr>
          <w:sz w:val="22"/>
        </w:rPr>
        <w:t xml:space="preserve">References to Sections and Exhibits are to Sections of and Exhibits to this </w:t>
      </w:r>
      <w:r w:rsidR="00FF4867">
        <w:rPr>
          <w:sz w:val="22"/>
        </w:rPr>
        <w:t>DCSA</w:t>
      </w:r>
      <w:r w:rsidRPr="00D22F97">
        <w:rPr>
          <w:sz w:val="22"/>
        </w:rPr>
        <w:t>.</w:t>
      </w:r>
    </w:p>
    <w:p w14:paraId="789F5B72" w14:textId="5035BA79" w:rsidR="00D27233" w:rsidRPr="00D22F97" w:rsidRDefault="001E5A47" w:rsidP="003C2D74">
      <w:pPr>
        <w:pStyle w:val="wText"/>
        <w:keepNext/>
        <w:numPr>
          <w:ilvl w:val="0"/>
          <w:numId w:val="9"/>
        </w:numPr>
        <w:ind w:left="1530" w:hanging="720"/>
        <w:rPr>
          <w:color w:val="010000"/>
          <w:sz w:val="22"/>
        </w:rPr>
      </w:pPr>
      <w:r w:rsidRPr="00D22F97">
        <w:rPr>
          <w:sz w:val="22"/>
        </w:rPr>
        <w:t xml:space="preserve">The headings throughout this </w:t>
      </w:r>
      <w:r w:rsidR="00FF4867">
        <w:rPr>
          <w:sz w:val="22"/>
        </w:rPr>
        <w:t>DCSA</w:t>
      </w:r>
      <w:r w:rsidRPr="00D22F97">
        <w:rPr>
          <w:sz w:val="22"/>
        </w:rPr>
        <w:t xml:space="preserve"> are inserted for convenience only and will not affect the construction of this </w:t>
      </w:r>
      <w:r w:rsidR="00FF4867">
        <w:rPr>
          <w:sz w:val="22"/>
        </w:rPr>
        <w:t>DCSA</w:t>
      </w:r>
      <w:r w:rsidRPr="00D22F97">
        <w:rPr>
          <w:sz w:val="22"/>
        </w:rPr>
        <w:t>.</w:t>
      </w:r>
    </w:p>
    <w:p w14:paraId="2F63C9C2" w14:textId="77777777" w:rsidR="00D27233" w:rsidRPr="00D22F97" w:rsidRDefault="001E5A47" w:rsidP="003C2D74">
      <w:pPr>
        <w:pStyle w:val="wText"/>
        <w:keepNext/>
        <w:numPr>
          <w:ilvl w:val="0"/>
          <w:numId w:val="9"/>
        </w:numPr>
        <w:ind w:left="1530" w:hanging="720"/>
        <w:rPr>
          <w:color w:val="010000"/>
          <w:sz w:val="22"/>
        </w:rPr>
      </w:pPr>
      <w:r w:rsidRPr="00D22F97">
        <w:rPr>
          <w:sz w:val="22"/>
        </w:rPr>
        <w:t>Words in the singular will include the plural and vice versa.</w:t>
      </w:r>
    </w:p>
    <w:p w14:paraId="7F7B3DF8" w14:textId="77777777" w:rsidR="00D27233" w:rsidRPr="00D22F97" w:rsidRDefault="001E5A47" w:rsidP="003C2D74">
      <w:pPr>
        <w:pStyle w:val="wText"/>
        <w:keepNext/>
        <w:numPr>
          <w:ilvl w:val="0"/>
          <w:numId w:val="9"/>
        </w:numPr>
        <w:ind w:left="1530" w:hanging="720"/>
        <w:rPr>
          <w:color w:val="010000"/>
          <w:sz w:val="22"/>
        </w:rPr>
      </w:pPr>
      <w:r w:rsidRPr="00D22F97">
        <w:rPr>
          <w:sz w:val="22"/>
        </w:rPr>
        <w:t>A reference to one gender includes all genders.</w:t>
      </w:r>
    </w:p>
    <w:p w14:paraId="3E1EC6F7" w14:textId="385DCFD8" w:rsidR="00426BDF" w:rsidRPr="00D22F97" w:rsidRDefault="001E5A47" w:rsidP="003C2D74">
      <w:pPr>
        <w:pStyle w:val="wText"/>
        <w:keepNext/>
        <w:numPr>
          <w:ilvl w:val="0"/>
          <w:numId w:val="9"/>
        </w:numPr>
        <w:ind w:left="1530" w:hanging="720"/>
        <w:rPr>
          <w:color w:val="010000"/>
          <w:sz w:val="22"/>
        </w:rPr>
      </w:pPr>
      <w:r w:rsidRPr="00D22F97">
        <w:rPr>
          <w:sz w:val="22"/>
        </w:rPr>
        <w:t>References to times of the day are to local time in Houston, Texas unless otherwise stated and references to a day are to a period of 24 hours running from midnight to midnight.</w:t>
      </w:r>
    </w:p>
    <w:p w14:paraId="200B6638" w14:textId="77777777" w:rsidR="00426BDF" w:rsidRPr="00D22F97" w:rsidRDefault="001E5A47" w:rsidP="003C2D74">
      <w:pPr>
        <w:pStyle w:val="wText"/>
        <w:keepNext/>
        <w:numPr>
          <w:ilvl w:val="0"/>
          <w:numId w:val="9"/>
        </w:numPr>
        <w:ind w:left="1530" w:hanging="720"/>
        <w:rPr>
          <w:color w:val="010000"/>
          <w:sz w:val="22"/>
        </w:rPr>
      </w:pPr>
      <w:r w:rsidRPr="00D22F97">
        <w:rPr>
          <w:sz w:val="22"/>
        </w:rPr>
        <w:t>References to statutory provisions will be construed as references to those provisions as respectively amended, consolidated, extended or re-enacted from time to time and will include the corresponding provisions of any earlier legislation (whether repealed or not) and any orders, regulations, instruments or other subordinate legislation made from time to time under the statute concerned.</w:t>
      </w:r>
    </w:p>
    <w:p w14:paraId="3671D2E3" w14:textId="77777777" w:rsidR="00426BDF" w:rsidRPr="00D22F97" w:rsidRDefault="001E5A47" w:rsidP="003C2D74">
      <w:pPr>
        <w:pStyle w:val="wText"/>
        <w:keepNext/>
        <w:numPr>
          <w:ilvl w:val="0"/>
          <w:numId w:val="9"/>
        </w:numPr>
        <w:ind w:left="1530" w:hanging="720"/>
        <w:rPr>
          <w:color w:val="010000"/>
          <w:sz w:val="22"/>
        </w:rPr>
      </w:pPr>
      <w:r w:rsidRPr="00D22F97">
        <w:rPr>
          <w:sz w:val="22"/>
        </w:rPr>
        <w:t>A reference to “includes” or “including” will be construed as “includes without limitation” or “including, without limitation” (as the case may be).</w:t>
      </w:r>
    </w:p>
    <w:p w14:paraId="6836066B" w14:textId="77777777" w:rsidR="00426BDF" w:rsidRPr="00D22F97" w:rsidRDefault="001E5A47" w:rsidP="003C2D74">
      <w:pPr>
        <w:pStyle w:val="wText"/>
        <w:keepNext/>
        <w:numPr>
          <w:ilvl w:val="0"/>
          <w:numId w:val="9"/>
        </w:numPr>
        <w:ind w:left="1530" w:hanging="720"/>
        <w:rPr>
          <w:color w:val="010000"/>
          <w:sz w:val="22"/>
        </w:rPr>
      </w:pPr>
      <w:r w:rsidRPr="00D22F97">
        <w:rPr>
          <w:sz w:val="22"/>
        </w:rPr>
        <w:t>Where provision is made for agreement or the giving of notice, approval, request or consent by any Party, unless otherwise specified, such agreement, notice, approval, request or consent shall be in writing.</w:t>
      </w:r>
    </w:p>
    <w:p w14:paraId="3BC7FFFC" w14:textId="77777777" w:rsidR="00426BDF" w:rsidRPr="00D22F97" w:rsidRDefault="001E5A47" w:rsidP="003C2D74">
      <w:pPr>
        <w:pStyle w:val="wText"/>
        <w:keepNext/>
        <w:numPr>
          <w:ilvl w:val="0"/>
          <w:numId w:val="9"/>
        </w:numPr>
        <w:ind w:left="1530" w:hanging="720"/>
        <w:rPr>
          <w:color w:val="010000"/>
          <w:sz w:val="22"/>
        </w:rPr>
      </w:pPr>
      <w:r w:rsidRPr="00D22F97">
        <w:rPr>
          <w:sz w:val="22"/>
        </w:rPr>
        <w:t xml:space="preserve">If </w:t>
      </w:r>
      <w:proofErr w:type="gramStart"/>
      <w:r w:rsidRPr="00D22F97">
        <w:rPr>
          <w:sz w:val="22"/>
        </w:rPr>
        <w:t>a period of time</w:t>
      </w:r>
      <w:proofErr w:type="gramEnd"/>
      <w:r w:rsidRPr="00D22F97">
        <w:rPr>
          <w:sz w:val="22"/>
        </w:rPr>
        <w:t xml:space="preserve"> is specified or dates from a given day or the day of an act or event, it will be calculated </w:t>
      </w:r>
      <w:proofErr w:type="gramStart"/>
      <w:r w:rsidRPr="00D22F97">
        <w:rPr>
          <w:sz w:val="22"/>
        </w:rPr>
        <w:t>exclusive</w:t>
      </w:r>
      <w:proofErr w:type="gramEnd"/>
      <w:r w:rsidRPr="00D22F97">
        <w:rPr>
          <w:sz w:val="22"/>
        </w:rPr>
        <w:t xml:space="preserve"> </w:t>
      </w:r>
      <w:proofErr w:type="gramStart"/>
      <w:r w:rsidRPr="00D22F97">
        <w:rPr>
          <w:sz w:val="22"/>
        </w:rPr>
        <w:t>of</w:t>
      </w:r>
      <w:proofErr w:type="gramEnd"/>
      <w:r w:rsidRPr="00D22F97">
        <w:rPr>
          <w:sz w:val="22"/>
        </w:rPr>
        <w:t xml:space="preserve"> that day.</w:t>
      </w:r>
    </w:p>
    <w:p w14:paraId="4B4BD945" w14:textId="77777777" w:rsidR="00426BDF" w:rsidRPr="00D22F97" w:rsidRDefault="001E5A47" w:rsidP="003C2D74">
      <w:pPr>
        <w:pStyle w:val="wText"/>
        <w:keepNext/>
        <w:numPr>
          <w:ilvl w:val="0"/>
          <w:numId w:val="9"/>
        </w:numPr>
        <w:ind w:left="1530" w:hanging="720"/>
        <w:rPr>
          <w:color w:val="010000"/>
          <w:sz w:val="22"/>
        </w:rPr>
      </w:pPr>
      <w:r w:rsidRPr="00D22F97">
        <w:rPr>
          <w:sz w:val="22"/>
        </w:rPr>
        <w:t>References to “writing” or “written” include any modes of reproducing words in a legible and non-transitory form but do not include writing on the screen of a visual display unit or other similar device.</w:t>
      </w:r>
    </w:p>
    <w:p w14:paraId="0390557C" w14:textId="36980905" w:rsidR="00426BDF" w:rsidRPr="00D22F97" w:rsidRDefault="001E5A47" w:rsidP="003C2D74">
      <w:pPr>
        <w:pStyle w:val="wText"/>
        <w:keepNext/>
        <w:numPr>
          <w:ilvl w:val="0"/>
          <w:numId w:val="9"/>
        </w:numPr>
        <w:ind w:left="1530" w:hanging="720"/>
        <w:rPr>
          <w:color w:val="010000"/>
          <w:sz w:val="22"/>
        </w:rPr>
      </w:pPr>
      <w:r w:rsidRPr="00D22F97">
        <w:rPr>
          <w:sz w:val="22"/>
        </w:rPr>
        <w:t xml:space="preserve">References to matters “arising” (or which “arise” or “arises”) “out of this </w:t>
      </w:r>
      <w:r w:rsidR="00FF4867">
        <w:rPr>
          <w:sz w:val="22"/>
        </w:rPr>
        <w:t>DCSA</w:t>
      </w:r>
      <w:r w:rsidRPr="00D22F97">
        <w:rPr>
          <w:sz w:val="22"/>
        </w:rPr>
        <w:t xml:space="preserve">” include matters which arise in connection with this </w:t>
      </w:r>
      <w:r w:rsidR="00FF4867">
        <w:rPr>
          <w:sz w:val="22"/>
        </w:rPr>
        <w:t>DCSA</w:t>
      </w:r>
      <w:r w:rsidRPr="00D22F97">
        <w:rPr>
          <w:sz w:val="22"/>
        </w:rPr>
        <w:t xml:space="preserve"> or have a causal connection with, or which flow from, this </w:t>
      </w:r>
      <w:r w:rsidR="00FF4867">
        <w:rPr>
          <w:sz w:val="22"/>
        </w:rPr>
        <w:t>DCSA</w:t>
      </w:r>
      <w:r w:rsidRPr="00D22F97">
        <w:rPr>
          <w:sz w:val="22"/>
        </w:rPr>
        <w:t xml:space="preserve"> or which would not have arisen or occurred but for the entering into this </w:t>
      </w:r>
      <w:r w:rsidR="00FF4867">
        <w:rPr>
          <w:sz w:val="22"/>
        </w:rPr>
        <w:t>DCSA</w:t>
      </w:r>
      <w:r w:rsidRPr="00D22F97">
        <w:rPr>
          <w:sz w:val="22"/>
        </w:rPr>
        <w:t xml:space="preserve">, or the performance of or failure to perform obligations under this </w:t>
      </w:r>
      <w:r w:rsidR="00FF4867">
        <w:rPr>
          <w:sz w:val="22"/>
        </w:rPr>
        <w:t>DCSA</w:t>
      </w:r>
      <w:r w:rsidRPr="00D22F97">
        <w:rPr>
          <w:sz w:val="22"/>
        </w:rPr>
        <w:t>.</w:t>
      </w:r>
    </w:p>
    <w:p w14:paraId="52EA5A39" w14:textId="33F47BEB" w:rsidR="00214C98" w:rsidRPr="00EB1C15" w:rsidRDefault="001E5A47" w:rsidP="003C2D74">
      <w:pPr>
        <w:pStyle w:val="wText"/>
        <w:keepNext/>
        <w:numPr>
          <w:ilvl w:val="0"/>
          <w:numId w:val="9"/>
        </w:numPr>
        <w:ind w:left="1530" w:hanging="720"/>
        <w:rPr>
          <w:color w:val="010000"/>
          <w:sz w:val="22"/>
        </w:rPr>
      </w:pPr>
      <w:r w:rsidRPr="00D22F97">
        <w:rPr>
          <w:sz w:val="22"/>
        </w:rPr>
        <w:t>Reference to “$” or “US$” or “Dollars” refers to United States Dollars.</w:t>
      </w:r>
    </w:p>
    <w:p w14:paraId="2F6A6D1F" w14:textId="77777777" w:rsidR="001E5A47" w:rsidRPr="00D22F97" w:rsidRDefault="001E5A47" w:rsidP="001E5A47">
      <w:pPr>
        <w:pStyle w:val="Heading4"/>
        <w:numPr>
          <w:ilvl w:val="0"/>
          <w:numId w:val="0"/>
        </w:numPr>
        <w:spacing w:after="180"/>
        <w:ind w:left="1440"/>
        <w:rPr>
          <w:color w:val="010000"/>
          <w:szCs w:val="22"/>
        </w:rPr>
      </w:pPr>
    </w:p>
    <w:p w14:paraId="24E847C5" w14:textId="77777777" w:rsidR="00070065" w:rsidRPr="00070065" w:rsidRDefault="00070065" w:rsidP="003C2D74">
      <w:pPr>
        <w:pStyle w:val="ListParagraph"/>
        <w:keepNext/>
        <w:keepLines/>
        <w:numPr>
          <w:ilvl w:val="0"/>
          <w:numId w:val="11"/>
        </w:numPr>
        <w:tabs>
          <w:tab w:val="clear" w:pos="720"/>
          <w:tab w:val="num" w:pos="630"/>
          <w:tab w:val="num" w:pos="2880"/>
        </w:tabs>
        <w:spacing w:after="180" w:line="240" w:lineRule="auto"/>
        <w:ind w:left="2880" w:hanging="2880"/>
        <w:contextualSpacing w:val="0"/>
        <w:jc w:val="both"/>
        <w:outlineLvl w:val="0"/>
        <w:rPr>
          <w:rFonts w:ascii="Times New Roman" w:eastAsia="Times New Roman" w:hAnsi="Times New Roman" w:cs="Times New Roman"/>
          <w:b/>
          <w:caps/>
          <w:vanish/>
        </w:rPr>
      </w:pPr>
      <w:bookmarkStart w:id="11" w:name="_Toc516710759"/>
    </w:p>
    <w:p w14:paraId="7EA595C9" w14:textId="6D15A9B8" w:rsidR="001E5A47" w:rsidRPr="00D22F97" w:rsidRDefault="001E5A47" w:rsidP="00091B58">
      <w:pPr>
        <w:pStyle w:val="Heading1"/>
        <w:tabs>
          <w:tab w:val="num" w:pos="630"/>
        </w:tabs>
        <w:spacing w:after="180"/>
        <w:ind w:hanging="2880"/>
      </w:pPr>
      <w:r w:rsidRPr="00D22F97">
        <w:t xml:space="preserve"> </w:t>
      </w:r>
      <w:bookmarkEnd w:id="11"/>
      <w:r w:rsidR="00E867FD">
        <w:t xml:space="preserve"> </w:t>
      </w:r>
      <w:r w:rsidR="001B6237">
        <w:t xml:space="preserve">PURPOSE AND </w:t>
      </w:r>
      <w:r w:rsidR="00E867FD">
        <w:t>second tier participants</w:t>
      </w:r>
    </w:p>
    <w:p w14:paraId="715A4EC4" w14:textId="506D9EB4" w:rsidR="0017159D" w:rsidRPr="0066440E" w:rsidRDefault="009D7C05" w:rsidP="00667D03">
      <w:pPr>
        <w:pStyle w:val="Heading2"/>
        <w:tabs>
          <w:tab w:val="num" w:pos="1440"/>
        </w:tabs>
        <w:ind w:left="810" w:hanging="450"/>
        <w:rPr>
          <w:rFonts w:cs="Times New Roman"/>
          <w:szCs w:val="22"/>
        </w:rPr>
      </w:pPr>
      <w:bookmarkStart w:id="12" w:name="_Ref359288725"/>
      <w:r>
        <w:rPr>
          <w:rFonts w:cs="Times New Roman"/>
          <w:szCs w:val="22"/>
        </w:rPr>
        <w:t>E</w:t>
      </w:r>
      <w:r w:rsidR="0017159D" w:rsidRPr="00D22F97">
        <w:rPr>
          <w:rFonts w:cs="Times New Roman"/>
          <w:szCs w:val="22"/>
        </w:rPr>
        <w:t xml:space="preserve">ach </w:t>
      </w:r>
      <w:r w:rsidR="00F363A5" w:rsidRPr="00D22F97">
        <w:rPr>
          <w:rFonts w:cs="Times New Roman"/>
          <w:szCs w:val="22"/>
        </w:rPr>
        <w:t>Lessee</w:t>
      </w:r>
      <w:r w:rsidR="0017159D" w:rsidRPr="00D22F97">
        <w:rPr>
          <w:rFonts w:cs="Times New Roman"/>
          <w:szCs w:val="22"/>
        </w:rPr>
        <w:t xml:space="preserve"> shall make </w:t>
      </w:r>
      <w:r w:rsidR="002B6E86" w:rsidRPr="00D22F97">
        <w:rPr>
          <w:rFonts w:cs="Times New Roman"/>
          <w:szCs w:val="22"/>
        </w:rPr>
        <w:t>provision</w:t>
      </w:r>
      <w:r w:rsidR="0017159D" w:rsidRPr="00D22F97">
        <w:rPr>
          <w:rFonts w:cs="Times New Roman"/>
          <w:szCs w:val="22"/>
        </w:rPr>
        <w:t xml:space="preserve"> </w:t>
      </w:r>
      <w:r w:rsidR="002864DB" w:rsidRPr="00D22F97">
        <w:rPr>
          <w:rFonts w:cs="Times New Roman"/>
          <w:szCs w:val="22"/>
        </w:rPr>
        <w:t xml:space="preserve">for the </w:t>
      </w:r>
      <w:r w:rsidR="002864DB">
        <w:rPr>
          <w:rFonts w:cs="Times New Roman"/>
          <w:szCs w:val="22"/>
        </w:rPr>
        <w:t>C</w:t>
      </w:r>
      <w:r w:rsidR="002864DB" w:rsidRPr="00D22F97">
        <w:rPr>
          <w:rFonts w:cs="Times New Roman"/>
          <w:szCs w:val="22"/>
        </w:rPr>
        <w:t xml:space="preserve">osts of Decommissioning </w:t>
      </w:r>
      <w:r w:rsidR="0017159D" w:rsidRPr="00D22F97">
        <w:rPr>
          <w:rFonts w:cs="Times New Roman"/>
          <w:szCs w:val="22"/>
        </w:rPr>
        <w:t xml:space="preserve">for the benefit of all </w:t>
      </w:r>
      <w:r w:rsidR="00832774" w:rsidRPr="00D22F97">
        <w:rPr>
          <w:rFonts w:cs="Times New Roman"/>
          <w:szCs w:val="22"/>
        </w:rPr>
        <w:t>Parties</w:t>
      </w:r>
      <w:r w:rsidR="0017159D" w:rsidRPr="00D22F97">
        <w:rPr>
          <w:rFonts w:cs="Times New Roman"/>
          <w:szCs w:val="22"/>
        </w:rPr>
        <w:t xml:space="preserve">, in respect of its </w:t>
      </w:r>
      <w:r w:rsidR="00F070B8" w:rsidRPr="00D22F97">
        <w:rPr>
          <w:rFonts w:cs="Times New Roman"/>
          <w:szCs w:val="22"/>
        </w:rPr>
        <w:t>percentage</w:t>
      </w:r>
      <w:r w:rsidR="00F070B8" w:rsidRPr="00D22F97" w:rsidDel="00690EA8">
        <w:rPr>
          <w:rFonts w:cs="Times New Roman"/>
          <w:szCs w:val="22"/>
        </w:rPr>
        <w:t xml:space="preserve"> </w:t>
      </w:r>
      <w:r w:rsidR="008960DE" w:rsidRPr="00D22F97">
        <w:rPr>
          <w:rFonts w:cs="Times New Roman"/>
          <w:szCs w:val="22"/>
        </w:rPr>
        <w:t>share</w:t>
      </w:r>
      <w:r w:rsidR="0017159D" w:rsidRPr="00D22F97">
        <w:rPr>
          <w:rFonts w:cs="Times New Roman"/>
          <w:szCs w:val="22"/>
        </w:rPr>
        <w:t xml:space="preserve"> of the </w:t>
      </w:r>
      <w:r w:rsidR="008A4BDD">
        <w:rPr>
          <w:rFonts w:cs="Times New Roman"/>
          <w:szCs w:val="22"/>
        </w:rPr>
        <w:t>C</w:t>
      </w:r>
      <w:r w:rsidR="0017159D" w:rsidRPr="00D22F97">
        <w:rPr>
          <w:rFonts w:cs="Times New Roman"/>
          <w:szCs w:val="22"/>
        </w:rPr>
        <w:t xml:space="preserve">osts of Decommissioning in accordance with, and subject to the terms of, this </w:t>
      </w:r>
      <w:bookmarkEnd w:id="12"/>
      <w:r w:rsidR="00FF4867">
        <w:rPr>
          <w:rFonts w:cs="Times New Roman"/>
          <w:szCs w:val="22"/>
        </w:rPr>
        <w:t>DCSA</w:t>
      </w:r>
      <w:r w:rsidR="00E45B20" w:rsidRPr="0066440E">
        <w:rPr>
          <w:rFonts w:cs="Times New Roman"/>
          <w:szCs w:val="22"/>
        </w:rPr>
        <w:t>, the</w:t>
      </w:r>
      <w:r w:rsidR="002555A5" w:rsidRPr="0066440E" w:rsidDel="00E45B20">
        <w:rPr>
          <w:rFonts w:cs="Times New Roman"/>
          <w:szCs w:val="22"/>
        </w:rPr>
        <w:t xml:space="preserve"> </w:t>
      </w:r>
      <w:r w:rsidR="00FF4867">
        <w:rPr>
          <w:rFonts w:cs="Times New Roman"/>
          <w:szCs w:val="22"/>
        </w:rPr>
        <w:t>OA</w:t>
      </w:r>
      <w:r w:rsidR="00E45B20" w:rsidRPr="0066440E">
        <w:rPr>
          <w:rFonts w:cs="Times New Roman"/>
          <w:szCs w:val="22"/>
        </w:rPr>
        <w:t xml:space="preserve"> </w:t>
      </w:r>
      <w:r w:rsidR="009004E5" w:rsidRPr="00DE08CA">
        <w:rPr>
          <w:rFonts w:cs="Times New Roman"/>
          <w:szCs w:val="22"/>
          <w:highlight w:val="cyan"/>
        </w:rPr>
        <w:t>a</w:t>
      </w:r>
      <w:r w:rsidR="00E45B20" w:rsidRPr="00DE08CA">
        <w:rPr>
          <w:rFonts w:cs="Times New Roman"/>
          <w:szCs w:val="22"/>
          <w:highlight w:val="cyan"/>
        </w:rPr>
        <w:t xml:space="preserve">nd the </w:t>
      </w:r>
      <w:r w:rsidR="00611B47" w:rsidRPr="00DE08CA">
        <w:rPr>
          <w:rFonts w:cs="Times New Roman"/>
          <w:szCs w:val="22"/>
          <w:highlight w:val="cyan"/>
        </w:rPr>
        <w:t>Decommissioning</w:t>
      </w:r>
      <w:r w:rsidR="009004E5" w:rsidRPr="00DE08CA">
        <w:rPr>
          <w:rFonts w:cs="Times New Roman"/>
          <w:szCs w:val="22"/>
          <w:highlight w:val="cyan"/>
        </w:rPr>
        <w:t xml:space="preserve"> </w:t>
      </w:r>
      <w:r w:rsidR="009D077C" w:rsidRPr="00DE08CA">
        <w:rPr>
          <w:rFonts w:cs="Times New Roman"/>
          <w:szCs w:val="22"/>
          <w:highlight w:val="cyan"/>
        </w:rPr>
        <w:t xml:space="preserve">Account </w:t>
      </w:r>
      <w:r w:rsidR="009004E5" w:rsidRPr="00DE08CA">
        <w:rPr>
          <w:rFonts w:cs="Times New Roman"/>
          <w:szCs w:val="22"/>
          <w:highlight w:val="cyan"/>
        </w:rPr>
        <w:t>Agreement</w:t>
      </w:r>
      <w:r w:rsidR="009004E5" w:rsidRPr="0066440E">
        <w:rPr>
          <w:rFonts w:cs="Times New Roman"/>
          <w:szCs w:val="22"/>
        </w:rPr>
        <w:t xml:space="preserve"> in place at the time</w:t>
      </w:r>
      <w:r w:rsidR="002E5FBE" w:rsidRPr="0066440E">
        <w:rPr>
          <w:rFonts w:cs="Times New Roman"/>
          <w:szCs w:val="22"/>
        </w:rPr>
        <w:t xml:space="preserve"> of each </w:t>
      </w:r>
      <w:r w:rsidR="00D50839">
        <w:rPr>
          <w:rFonts w:cs="Times New Roman"/>
          <w:szCs w:val="22"/>
        </w:rPr>
        <w:t>Credit Support</w:t>
      </w:r>
      <w:r w:rsidR="002E5FBE" w:rsidRPr="0066440E">
        <w:rPr>
          <w:rFonts w:cs="Times New Roman"/>
          <w:szCs w:val="22"/>
        </w:rPr>
        <w:t xml:space="preserve"> Call</w:t>
      </w:r>
      <w:r w:rsidR="00E425FA" w:rsidRPr="0066440E">
        <w:rPr>
          <w:rFonts w:cs="Times New Roman"/>
          <w:szCs w:val="22"/>
        </w:rPr>
        <w:t>.</w:t>
      </w:r>
    </w:p>
    <w:p w14:paraId="6C5BAB9E" w14:textId="43B27F6F" w:rsidR="008749A8" w:rsidRPr="005C116B" w:rsidRDefault="008749A8" w:rsidP="005C116B">
      <w:pPr>
        <w:pStyle w:val="Heading2"/>
        <w:tabs>
          <w:tab w:val="num" w:pos="1440"/>
        </w:tabs>
        <w:ind w:left="810" w:hanging="540"/>
        <w:rPr>
          <w:rFonts w:cs="Times New Roman"/>
          <w:szCs w:val="22"/>
        </w:rPr>
      </w:pPr>
      <w:bookmarkStart w:id="13" w:name="_Ref359288752"/>
      <w:r w:rsidRPr="0066440E">
        <w:rPr>
          <w:rFonts w:cs="Times New Roman"/>
          <w:szCs w:val="22"/>
        </w:rPr>
        <w:t>Any L</w:t>
      </w:r>
      <w:r w:rsidR="00610BA8" w:rsidRPr="0066440E">
        <w:rPr>
          <w:rFonts w:cs="Times New Roman"/>
          <w:szCs w:val="22"/>
        </w:rPr>
        <w:t>essee</w:t>
      </w:r>
      <w:r w:rsidRPr="0066440E">
        <w:rPr>
          <w:rFonts w:cs="Times New Roman"/>
          <w:szCs w:val="22"/>
        </w:rPr>
        <w:t xml:space="preserve"> which, after the </w:t>
      </w:r>
      <w:r w:rsidR="00F80794">
        <w:rPr>
          <w:rFonts w:cs="Times New Roman"/>
          <w:szCs w:val="22"/>
        </w:rPr>
        <w:t>Effective</w:t>
      </w:r>
      <w:r w:rsidR="00F80794" w:rsidRPr="0066440E">
        <w:rPr>
          <w:rFonts w:cs="Times New Roman"/>
          <w:szCs w:val="22"/>
        </w:rPr>
        <w:t xml:space="preserve"> </w:t>
      </w:r>
      <w:r w:rsidR="002555A5" w:rsidRPr="0066440E">
        <w:rPr>
          <w:rFonts w:cs="Times New Roman"/>
          <w:szCs w:val="22"/>
        </w:rPr>
        <w:t>D</w:t>
      </w:r>
      <w:r w:rsidRPr="0066440E">
        <w:rPr>
          <w:rFonts w:cs="Times New Roman"/>
          <w:szCs w:val="22"/>
        </w:rPr>
        <w:t xml:space="preserve">ate of this </w:t>
      </w:r>
      <w:r w:rsidR="00FF4867">
        <w:rPr>
          <w:rFonts w:cs="Times New Roman"/>
          <w:szCs w:val="22"/>
        </w:rPr>
        <w:t>DCSA</w:t>
      </w:r>
      <w:r w:rsidRPr="0066440E">
        <w:rPr>
          <w:rFonts w:cs="Times New Roman"/>
          <w:szCs w:val="22"/>
        </w:rPr>
        <w:t xml:space="preserve">, assigns </w:t>
      </w:r>
      <w:proofErr w:type="gramStart"/>
      <w:r w:rsidRPr="0066440E">
        <w:rPr>
          <w:rFonts w:cs="Times New Roman"/>
          <w:szCs w:val="22"/>
        </w:rPr>
        <w:t>all of</w:t>
      </w:r>
      <w:proofErr w:type="gramEnd"/>
      <w:r w:rsidRPr="0066440E">
        <w:rPr>
          <w:rFonts w:cs="Times New Roman"/>
          <w:szCs w:val="22"/>
        </w:rPr>
        <w:t xml:space="preserve"> its</w:t>
      </w:r>
      <w:r w:rsidR="008960DE" w:rsidRPr="0066440E">
        <w:rPr>
          <w:rFonts w:cs="Times New Roman"/>
          <w:szCs w:val="22"/>
        </w:rPr>
        <w:t xml:space="preserve"> interest in </w:t>
      </w:r>
      <w:r w:rsidR="00C832D7" w:rsidRPr="0066440E">
        <w:rPr>
          <w:rFonts w:cs="Times New Roman"/>
          <w:szCs w:val="22"/>
        </w:rPr>
        <w:t xml:space="preserve">a </w:t>
      </w:r>
      <w:r w:rsidR="008960DE" w:rsidRPr="0066440E">
        <w:rPr>
          <w:rFonts w:cs="Times New Roman"/>
          <w:szCs w:val="22"/>
        </w:rPr>
        <w:t>Lease</w:t>
      </w:r>
      <w:r w:rsidR="00690EA8" w:rsidRPr="0066440E">
        <w:rPr>
          <w:rFonts w:cs="Times New Roman"/>
          <w:szCs w:val="22"/>
        </w:rPr>
        <w:t>(s)</w:t>
      </w:r>
      <w:r w:rsidR="002B62BC" w:rsidRPr="0066440E">
        <w:rPr>
          <w:rFonts w:cs="Times New Roman"/>
          <w:szCs w:val="22"/>
        </w:rPr>
        <w:t xml:space="preserve"> </w:t>
      </w:r>
      <w:r w:rsidR="007B43D0" w:rsidRPr="0066440E">
        <w:rPr>
          <w:rFonts w:cs="Times New Roman"/>
          <w:szCs w:val="22"/>
        </w:rPr>
        <w:t xml:space="preserve">in accordance with </w:t>
      </w:r>
      <w:r w:rsidR="009D077C">
        <w:rPr>
          <w:rFonts w:cs="Times New Roman"/>
          <w:szCs w:val="22"/>
        </w:rPr>
        <w:t xml:space="preserve">the </w:t>
      </w:r>
      <w:r w:rsidR="00FF4867">
        <w:rPr>
          <w:rFonts w:cs="Times New Roman"/>
          <w:szCs w:val="22"/>
        </w:rPr>
        <w:t>OA</w:t>
      </w:r>
      <w:r w:rsidR="009D077C">
        <w:rPr>
          <w:rFonts w:cs="Times New Roman"/>
          <w:szCs w:val="22"/>
        </w:rPr>
        <w:t xml:space="preserve"> </w:t>
      </w:r>
      <w:r w:rsidR="009D077C" w:rsidRPr="00DE08CA">
        <w:rPr>
          <w:rFonts w:cs="Times New Roman"/>
          <w:szCs w:val="22"/>
          <w:shd w:val="clear" w:color="auto" w:fill="F4B183" w:themeFill="accent2"/>
        </w:rPr>
        <w:t xml:space="preserve">and </w:t>
      </w:r>
      <w:r w:rsidR="007B43D0" w:rsidRPr="00DE08CA">
        <w:rPr>
          <w:rFonts w:cs="Times New Roman"/>
          <w:szCs w:val="22"/>
          <w:shd w:val="clear" w:color="auto" w:fill="F4B183" w:themeFill="accent2"/>
        </w:rPr>
        <w:t xml:space="preserve">Section </w:t>
      </w:r>
      <w:r w:rsidR="00783D90" w:rsidRPr="00DE08CA">
        <w:rPr>
          <w:rFonts w:cs="Times New Roman"/>
          <w:szCs w:val="22"/>
          <w:shd w:val="clear" w:color="auto" w:fill="F4B183" w:themeFill="accent2"/>
        </w:rPr>
        <w:t>14.2</w:t>
      </w:r>
      <w:r w:rsidR="007B43D0" w:rsidRPr="0066440E">
        <w:rPr>
          <w:rFonts w:cs="Times New Roman"/>
          <w:szCs w:val="22"/>
        </w:rPr>
        <w:t xml:space="preserve"> herein</w:t>
      </w:r>
      <w:r w:rsidRPr="0066440E">
        <w:rPr>
          <w:rFonts w:cs="Times New Roman"/>
          <w:szCs w:val="22"/>
        </w:rPr>
        <w:t xml:space="preserve"> shall</w:t>
      </w:r>
      <w:r w:rsidR="00045619">
        <w:rPr>
          <w:rFonts w:cs="Times New Roman"/>
          <w:szCs w:val="22"/>
        </w:rPr>
        <w:t xml:space="preserve">, </w:t>
      </w:r>
      <w:r w:rsidR="00045619" w:rsidRPr="002F7C66">
        <w:rPr>
          <w:rFonts w:cs="Times New Roman"/>
          <w:szCs w:val="22"/>
          <w:shd w:val="clear" w:color="auto" w:fill="F4B183" w:themeFill="accent2"/>
        </w:rPr>
        <w:t>subject to Section 14.2</w:t>
      </w:r>
      <w:r w:rsidR="00045619">
        <w:rPr>
          <w:rFonts w:cs="Times New Roman"/>
          <w:szCs w:val="22"/>
        </w:rPr>
        <w:t>,</w:t>
      </w:r>
      <w:r w:rsidRPr="0066440E">
        <w:rPr>
          <w:rFonts w:cs="Times New Roman"/>
          <w:szCs w:val="22"/>
        </w:rPr>
        <w:t xml:space="preserve"> become a Second Tier Participant</w:t>
      </w:r>
      <w:r w:rsidR="00EB4AE0" w:rsidRPr="0066440E">
        <w:rPr>
          <w:rFonts w:cs="Times New Roman"/>
          <w:szCs w:val="22"/>
        </w:rPr>
        <w:t xml:space="preserve"> for such Lease(s)</w:t>
      </w:r>
      <w:r w:rsidR="00507DBE">
        <w:rPr>
          <w:rFonts w:cs="Times New Roman"/>
          <w:szCs w:val="22"/>
        </w:rPr>
        <w:t xml:space="preserve">. </w:t>
      </w:r>
      <w:bookmarkEnd w:id="13"/>
    </w:p>
    <w:p w14:paraId="57AAEE57" w14:textId="500361C3" w:rsidR="00DF63EA" w:rsidRDefault="00DF63EA" w:rsidP="00DF63EA">
      <w:pPr>
        <w:pStyle w:val="Heading2"/>
        <w:tabs>
          <w:tab w:val="clear" w:pos="1350"/>
          <w:tab w:val="num" w:pos="1440"/>
          <w:tab w:val="num" w:pos="3510"/>
        </w:tabs>
        <w:ind w:left="810" w:hanging="540"/>
        <w:rPr>
          <w:rFonts w:cs="Times New Roman"/>
          <w:szCs w:val="22"/>
        </w:rPr>
      </w:pPr>
      <w:r w:rsidRPr="00DF63EA">
        <w:rPr>
          <w:rFonts w:cs="Times New Roman"/>
          <w:szCs w:val="22"/>
        </w:rPr>
        <w:t xml:space="preserve">If at any time a Party gives notice to the other Party(ies) that it considers that the objectives of this </w:t>
      </w:r>
      <w:r w:rsidR="00FF4867">
        <w:rPr>
          <w:rFonts w:cs="Times New Roman"/>
          <w:szCs w:val="22"/>
        </w:rPr>
        <w:t>DCSA</w:t>
      </w:r>
      <w:r w:rsidRPr="00DF63EA">
        <w:rPr>
          <w:rFonts w:cs="Times New Roman"/>
          <w:szCs w:val="22"/>
        </w:rPr>
        <w:t xml:space="preserve"> can be met in a way which may be more beneficial to the Parties than as set out herein, taking into account, inter alia, tax considerations, then the Parties shall promptly meet and review the provisions of this </w:t>
      </w:r>
      <w:r w:rsidR="00FF4867">
        <w:rPr>
          <w:rFonts w:cs="Times New Roman"/>
          <w:szCs w:val="22"/>
        </w:rPr>
        <w:t>DCSA</w:t>
      </w:r>
      <w:r w:rsidRPr="00DF63EA">
        <w:rPr>
          <w:rFonts w:cs="Times New Roman"/>
          <w:szCs w:val="22"/>
        </w:rPr>
        <w:t>. Such meeting shall be held within thirty (30) days of any such request.</w:t>
      </w:r>
    </w:p>
    <w:p w14:paraId="41EAF8B4" w14:textId="1746A91F" w:rsidR="00D14D31" w:rsidRDefault="00CF4A49" w:rsidP="00DF63EA">
      <w:pPr>
        <w:pStyle w:val="Heading2"/>
        <w:tabs>
          <w:tab w:val="clear" w:pos="1350"/>
          <w:tab w:val="num" w:pos="1440"/>
          <w:tab w:val="num" w:pos="3510"/>
        </w:tabs>
        <w:ind w:left="810" w:hanging="540"/>
        <w:rPr>
          <w:rFonts w:cs="Times New Roman"/>
          <w:szCs w:val="22"/>
        </w:rPr>
      </w:pPr>
      <w:r>
        <w:rPr>
          <w:rFonts w:cs="Times New Roman"/>
          <w:szCs w:val="22"/>
        </w:rPr>
        <w:t xml:space="preserve">This DCSA shall </w:t>
      </w:r>
      <w:r w:rsidR="00467A1F">
        <w:rPr>
          <w:rFonts w:cs="Times New Roman"/>
          <w:szCs w:val="22"/>
        </w:rPr>
        <w:t xml:space="preserve">only </w:t>
      </w:r>
      <w:r>
        <w:rPr>
          <w:rFonts w:cs="Times New Roman"/>
          <w:szCs w:val="22"/>
        </w:rPr>
        <w:t xml:space="preserve">be </w:t>
      </w:r>
      <w:r w:rsidR="00D14D31">
        <w:rPr>
          <w:rFonts w:cs="Times New Roman"/>
          <w:szCs w:val="22"/>
        </w:rPr>
        <w:t>amend</w:t>
      </w:r>
      <w:r>
        <w:rPr>
          <w:rFonts w:cs="Times New Roman"/>
          <w:szCs w:val="22"/>
        </w:rPr>
        <w:t>ed</w:t>
      </w:r>
      <w:r w:rsidR="00D14D31">
        <w:rPr>
          <w:rFonts w:cs="Times New Roman"/>
          <w:szCs w:val="22"/>
        </w:rPr>
        <w:t>, change</w:t>
      </w:r>
      <w:r>
        <w:rPr>
          <w:rFonts w:cs="Times New Roman"/>
          <w:szCs w:val="22"/>
        </w:rPr>
        <w:t>d</w:t>
      </w:r>
      <w:r w:rsidR="00C76A89">
        <w:rPr>
          <w:rFonts w:cs="Times New Roman"/>
          <w:szCs w:val="22"/>
        </w:rPr>
        <w:t>, terminat</w:t>
      </w:r>
      <w:r>
        <w:rPr>
          <w:rFonts w:cs="Times New Roman"/>
          <w:szCs w:val="22"/>
        </w:rPr>
        <w:t>ed</w:t>
      </w:r>
      <w:r w:rsidR="00D14D31">
        <w:rPr>
          <w:rFonts w:cs="Times New Roman"/>
          <w:szCs w:val="22"/>
        </w:rPr>
        <w:t xml:space="preserve"> or modifi</w:t>
      </w:r>
      <w:r>
        <w:rPr>
          <w:rFonts w:cs="Times New Roman"/>
          <w:szCs w:val="22"/>
        </w:rPr>
        <w:t>ed</w:t>
      </w:r>
      <w:r w:rsidR="003A5328">
        <w:rPr>
          <w:rFonts w:cs="Times New Roman"/>
          <w:szCs w:val="22"/>
        </w:rPr>
        <w:t xml:space="preserve"> (including waiver of any provision) </w:t>
      </w:r>
      <w:r>
        <w:rPr>
          <w:rFonts w:cs="Times New Roman"/>
          <w:szCs w:val="22"/>
        </w:rPr>
        <w:t>in accordance with Section 17.9</w:t>
      </w:r>
      <w:r w:rsidR="00BF36AB">
        <w:rPr>
          <w:rFonts w:cs="Times New Roman"/>
          <w:szCs w:val="22"/>
        </w:rPr>
        <w:t xml:space="preserve">.  </w:t>
      </w:r>
    </w:p>
    <w:p w14:paraId="7561A981" w14:textId="3D8E5133" w:rsidR="008749A8" w:rsidRPr="0066440E" w:rsidRDefault="00255304" w:rsidP="004A71F8">
      <w:pPr>
        <w:pStyle w:val="Heading2"/>
        <w:tabs>
          <w:tab w:val="clear" w:pos="1350"/>
          <w:tab w:val="num" w:pos="1440"/>
          <w:tab w:val="num" w:pos="3510"/>
        </w:tabs>
        <w:ind w:left="810" w:hanging="540"/>
        <w:rPr>
          <w:rFonts w:cs="Times New Roman"/>
          <w:szCs w:val="22"/>
        </w:rPr>
      </w:pPr>
      <w:commentRangeStart w:id="14"/>
      <w:commentRangeStart w:id="15"/>
      <w:r w:rsidRPr="0066440E">
        <w:rPr>
          <w:rFonts w:cs="Times New Roman"/>
          <w:szCs w:val="22"/>
        </w:rPr>
        <w:t>Any</w:t>
      </w:r>
      <w:commentRangeEnd w:id="14"/>
      <w:r w:rsidR="00E41338">
        <w:rPr>
          <w:rStyle w:val="CommentReference"/>
          <w:rFonts w:asciiTheme="minorHAnsi" w:eastAsiaTheme="minorHAnsi" w:hAnsiTheme="minorHAnsi" w:cstheme="minorBidi"/>
          <w:bCs w:val="0"/>
          <w:iCs w:val="0"/>
        </w:rPr>
        <w:commentReference w:id="14"/>
      </w:r>
      <w:r w:rsidRPr="0066440E">
        <w:rPr>
          <w:rFonts w:cs="Times New Roman"/>
          <w:szCs w:val="22"/>
        </w:rPr>
        <w:t xml:space="preserve"> Second Tier Participant may at any time withdraw from this </w:t>
      </w:r>
      <w:r w:rsidR="00FF4867">
        <w:rPr>
          <w:rFonts w:cs="Times New Roman"/>
          <w:szCs w:val="22"/>
        </w:rPr>
        <w:t>DCSA</w:t>
      </w:r>
      <w:r w:rsidRPr="0066440E">
        <w:rPr>
          <w:rFonts w:cs="Times New Roman"/>
          <w:szCs w:val="22"/>
        </w:rPr>
        <w:t xml:space="preserve"> by giving not less than ten (10) Business Days’ notice to the Operator.</w:t>
      </w:r>
      <w:bookmarkStart w:id="16" w:name="_Ref359288754"/>
      <w:commentRangeEnd w:id="15"/>
      <w:r w:rsidR="00E41338">
        <w:rPr>
          <w:rStyle w:val="CommentReference"/>
          <w:rFonts w:asciiTheme="minorHAnsi" w:eastAsiaTheme="minorHAnsi" w:hAnsiTheme="minorHAnsi" w:cstheme="minorBidi"/>
          <w:bCs w:val="0"/>
          <w:iCs w:val="0"/>
        </w:rPr>
        <w:commentReference w:id="15"/>
      </w:r>
      <w:r w:rsidR="00631471">
        <w:rPr>
          <w:rFonts w:cs="Times New Roman"/>
          <w:szCs w:val="22"/>
        </w:rPr>
        <w:t xml:space="preserve">  </w:t>
      </w:r>
      <w:r w:rsidR="00C4602C">
        <w:rPr>
          <w:rFonts w:cs="Times New Roman"/>
          <w:szCs w:val="22"/>
        </w:rPr>
        <w:t>[</w:t>
      </w:r>
      <w:r w:rsidR="00631471">
        <w:rPr>
          <w:rFonts w:cs="Times New Roman"/>
          <w:szCs w:val="22"/>
        </w:rPr>
        <w:t xml:space="preserve">Upon withdrawal, such Second Tier Participant shall have no further rights </w:t>
      </w:r>
      <w:r w:rsidR="00502422">
        <w:rPr>
          <w:rFonts w:cs="Times New Roman"/>
          <w:szCs w:val="22"/>
        </w:rPr>
        <w:t>under this DCSA</w:t>
      </w:r>
      <w:r w:rsidR="00C4602C">
        <w:rPr>
          <w:rFonts w:cs="Times New Roman"/>
          <w:szCs w:val="22"/>
        </w:rPr>
        <w:t>.]</w:t>
      </w:r>
    </w:p>
    <w:p w14:paraId="2BFC0446" w14:textId="77969D9C" w:rsidR="00936E2F" w:rsidRPr="0066440E" w:rsidRDefault="00936E2F" w:rsidP="004A71F8">
      <w:pPr>
        <w:pStyle w:val="Heading2"/>
        <w:tabs>
          <w:tab w:val="clear" w:pos="1350"/>
          <w:tab w:val="num" w:pos="1440"/>
          <w:tab w:val="num" w:pos="3510"/>
        </w:tabs>
        <w:ind w:left="810" w:hanging="540"/>
        <w:rPr>
          <w:rFonts w:cs="Times New Roman"/>
          <w:szCs w:val="22"/>
        </w:rPr>
      </w:pPr>
      <w:r w:rsidRPr="0066440E">
        <w:rPr>
          <w:rFonts w:cs="Times New Roman"/>
          <w:szCs w:val="22"/>
        </w:rPr>
        <w:t>The Operator shall promptly</w:t>
      </w:r>
      <w:r w:rsidR="00DC08FF" w:rsidRPr="0066440E">
        <w:rPr>
          <w:rFonts w:cs="Times New Roman"/>
          <w:szCs w:val="22"/>
        </w:rPr>
        <w:t>,</w:t>
      </w:r>
      <w:r w:rsidRPr="0066440E">
        <w:rPr>
          <w:rFonts w:cs="Times New Roman"/>
          <w:szCs w:val="22"/>
        </w:rPr>
        <w:t xml:space="preserve"> following any Person becoming or ceasing to be a Second Tier Participant</w:t>
      </w:r>
      <w:r w:rsidR="00DC08FF" w:rsidRPr="0066440E">
        <w:rPr>
          <w:rFonts w:cs="Times New Roman"/>
          <w:szCs w:val="22"/>
        </w:rPr>
        <w:t>,</w:t>
      </w:r>
      <w:r w:rsidRPr="0066440E">
        <w:rPr>
          <w:rFonts w:cs="Times New Roman"/>
          <w:szCs w:val="22"/>
        </w:rPr>
        <w:t xml:space="preserve"> amend </w:t>
      </w:r>
      <w:r w:rsidR="0005429C">
        <w:rPr>
          <w:rFonts w:cs="Times New Roman"/>
          <w:szCs w:val="22"/>
        </w:rPr>
        <w:t>[</w:t>
      </w:r>
      <w:r w:rsidR="00DC08FF" w:rsidRPr="00081DC8">
        <w:rPr>
          <w:rFonts w:cs="Times New Roman"/>
          <w:szCs w:val="22"/>
          <w:highlight w:val="lightGray"/>
        </w:rPr>
        <w:t>E</w:t>
      </w:r>
      <w:r w:rsidR="000168BF" w:rsidRPr="00081DC8">
        <w:rPr>
          <w:rFonts w:cs="Times New Roman"/>
          <w:szCs w:val="22"/>
          <w:highlight w:val="lightGray"/>
        </w:rPr>
        <w:t xml:space="preserve">xhibit </w:t>
      </w:r>
      <w:r w:rsidR="000E74B4" w:rsidRPr="00081DC8">
        <w:rPr>
          <w:rFonts w:cs="Times New Roman"/>
          <w:szCs w:val="22"/>
          <w:highlight w:val="lightGray"/>
        </w:rPr>
        <w:t>A</w:t>
      </w:r>
      <w:r w:rsidR="0005429C">
        <w:rPr>
          <w:rFonts w:cs="Times New Roman"/>
          <w:szCs w:val="22"/>
        </w:rPr>
        <w:t>]</w:t>
      </w:r>
      <w:r w:rsidR="001730EE">
        <w:rPr>
          <w:rFonts w:cs="Times New Roman"/>
          <w:szCs w:val="22"/>
        </w:rPr>
        <w:t xml:space="preserve"> </w:t>
      </w:r>
      <w:r w:rsidR="005F24F7" w:rsidRPr="005F24F7">
        <w:rPr>
          <w:rFonts w:ascii="Arial Narrow" w:hAnsi="Arial Narrow" w:cs="Times New Roman"/>
          <w:i/>
          <w:iCs w:val="0"/>
          <w:szCs w:val="22"/>
        </w:rPr>
        <w:t>or</w:t>
      </w:r>
      <w:r w:rsidR="005F24F7">
        <w:rPr>
          <w:rFonts w:cs="Times New Roman"/>
          <w:i/>
          <w:iCs w:val="0"/>
          <w:szCs w:val="22"/>
        </w:rPr>
        <w:t xml:space="preserve"> </w:t>
      </w:r>
      <w:r w:rsidR="00CD47E0">
        <w:rPr>
          <w:rFonts w:cs="Times New Roman"/>
          <w:szCs w:val="22"/>
        </w:rPr>
        <w:t>[</w:t>
      </w:r>
      <w:r w:rsidR="00B719A8" w:rsidRPr="005F24F7">
        <w:rPr>
          <w:rFonts w:cs="Times New Roman"/>
          <w:szCs w:val="22"/>
          <w:shd w:val="clear" w:color="auto" w:fill="F8CFB4" w:themeFill="accent2" w:themeFillTint="99"/>
        </w:rPr>
        <w:t>the STP Joinder Agreement</w:t>
      </w:r>
      <w:r w:rsidR="00CD47E0">
        <w:rPr>
          <w:rFonts w:cs="Times New Roman"/>
          <w:szCs w:val="22"/>
        </w:rPr>
        <w:t>]</w:t>
      </w:r>
      <w:r w:rsidRPr="0066440E">
        <w:rPr>
          <w:rFonts w:cs="Times New Roman"/>
          <w:szCs w:val="22"/>
        </w:rPr>
        <w:t xml:space="preserve"> </w:t>
      </w:r>
      <w:r w:rsidR="007955C8">
        <w:rPr>
          <w:rFonts w:cs="Times New Roman"/>
          <w:szCs w:val="22"/>
        </w:rPr>
        <w:t xml:space="preserve">to </w:t>
      </w:r>
      <w:r w:rsidR="00712941">
        <w:rPr>
          <w:rFonts w:cs="Times New Roman"/>
          <w:szCs w:val="22"/>
        </w:rPr>
        <w:t>reflect</w:t>
      </w:r>
      <w:r w:rsidR="007955C8">
        <w:rPr>
          <w:rFonts w:cs="Times New Roman"/>
          <w:szCs w:val="22"/>
        </w:rPr>
        <w:t xml:space="preserve"> </w:t>
      </w:r>
      <w:r w:rsidR="000F51DD">
        <w:rPr>
          <w:rFonts w:cs="Times New Roman"/>
          <w:szCs w:val="22"/>
        </w:rPr>
        <w:t>the incoming o</w:t>
      </w:r>
      <w:r w:rsidR="0027719D">
        <w:rPr>
          <w:rFonts w:cs="Times New Roman"/>
          <w:szCs w:val="22"/>
        </w:rPr>
        <w:t>r</w:t>
      </w:r>
      <w:r w:rsidR="000F51DD">
        <w:rPr>
          <w:rFonts w:cs="Times New Roman"/>
          <w:szCs w:val="22"/>
        </w:rPr>
        <w:t xml:space="preserve"> outgoing parties to the </w:t>
      </w:r>
      <w:r w:rsidR="00FF4867">
        <w:rPr>
          <w:rFonts w:cs="Times New Roman"/>
          <w:szCs w:val="22"/>
        </w:rPr>
        <w:t>DCSA</w:t>
      </w:r>
      <w:r w:rsidR="000F51DD">
        <w:rPr>
          <w:rFonts w:cs="Times New Roman"/>
          <w:szCs w:val="22"/>
        </w:rPr>
        <w:t xml:space="preserve"> </w:t>
      </w:r>
      <w:r w:rsidRPr="0066440E">
        <w:rPr>
          <w:rFonts w:cs="Times New Roman"/>
          <w:szCs w:val="22"/>
        </w:rPr>
        <w:t xml:space="preserve"> and shall provide copies of the amended </w:t>
      </w:r>
      <w:r w:rsidR="0005429C">
        <w:rPr>
          <w:rFonts w:cs="Times New Roman"/>
          <w:szCs w:val="22"/>
        </w:rPr>
        <w:t>[</w:t>
      </w:r>
      <w:r w:rsidR="00E03232" w:rsidRPr="00081DC8">
        <w:rPr>
          <w:rFonts w:cs="Times New Roman"/>
          <w:szCs w:val="22"/>
          <w:highlight w:val="lightGray"/>
        </w:rPr>
        <w:t>E</w:t>
      </w:r>
      <w:r w:rsidR="000168BF" w:rsidRPr="00081DC8">
        <w:rPr>
          <w:rFonts w:cs="Times New Roman"/>
          <w:szCs w:val="22"/>
          <w:highlight w:val="lightGray"/>
        </w:rPr>
        <w:t>xhibit</w:t>
      </w:r>
      <w:r w:rsidR="000E74B4" w:rsidRPr="00081DC8">
        <w:rPr>
          <w:rFonts w:cs="Times New Roman"/>
          <w:szCs w:val="22"/>
          <w:highlight w:val="lightGray"/>
        </w:rPr>
        <w:t xml:space="preserve"> A</w:t>
      </w:r>
      <w:r w:rsidR="0005429C">
        <w:rPr>
          <w:rFonts w:cs="Times New Roman"/>
          <w:szCs w:val="22"/>
        </w:rPr>
        <w:t>]</w:t>
      </w:r>
      <w:r w:rsidR="00712F4A">
        <w:rPr>
          <w:rFonts w:cs="Times New Roman"/>
          <w:szCs w:val="22"/>
        </w:rPr>
        <w:t xml:space="preserve"> </w:t>
      </w:r>
      <w:r w:rsidR="0005429C" w:rsidRPr="005F24F7">
        <w:rPr>
          <w:rFonts w:ascii="Arial Narrow" w:hAnsi="Arial Narrow" w:cs="Times New Roman"/>
          <w:i/>
          <w:iCs w:val="0"/>
          <w:szCs w:val="22"/>
        </w:rPr>
        <w:t>or</w:t>
      </w:r>
      <w:r w:rsidR="0005429C">
        <w:rPr>
          <w:rFonts w:cs="Times New Roman"/>
          <w:szCs w:val="22"/>
        </w:rPr>
        <w:t xml:space="preserve"> </w:t>
      </w:r>
      <w:r w:rsidR="00712941">
        <w:rPr>
          <w:rFonts w:cs="Times New Roman"/>
          <w:szCs w:val="22"/>
        </w:rPr>
        <w:t>[</w:t>
      </w:r>
      <w:r w:rsidR="00B719A8" w:rsidRPr="005F24F7">
        <w:rPr>
          <w:rFonts w:cs="Times New Roman"/>
          <w:szCs w:val="22"/>
          <w:shd w:val="clear" w:color="auto" w:fill="F8CFB4" w:themeFill="accent2" w:themeFillTint="99"/>
        </w:rPr>
        <w:t>the STP Joinder Agreement</w:t>
      </w:r>
      <w:r w:rsidR="00712941">
        <w:rPr>
          <w:rFonts w:cs="Times New Roman"/>
          <w:szCs w:val="22"/>
        </w:rPr>
        <w:t>]</w:t>
      </w:r>
      <w:r w:rsidRPr="0066440E">
        <w:rPr>
          <w:rFonts w:cs="Times New Roman"/>
          <w:szCs w:val="22"/>
        </w:rPr>
        <w:t xml:space="preserve"> to all Parties </w:t>
      </w:r>
      <w:r w:rsidR="00B719A8">
        <w:rPr>
          <w:rFonts w:cs="Times New Roman"/>
          <w:szCs w:val="22"/>
        </w:rPr>
        <w:t>[</w:t>
      </w:r>
      <w:r w:rsidRPr="0034446E">
        <w:rPr>
          <w:rFonts w:cs="Times New Roman"/>
          <w:szCs w:val="22"/>
          <w:highlight w:val="cyan"/>
        </w:rPr>
        <w:t xml:space="preserve">and </w:t>
      </w:r>
      <w:r w:rsidR="00B719A8" w:rsidRPr="0034446E">
        <w:rPr>
          <w:rFonts w:cs="Times New Roman"/>
          <w:szCs w:val="22"/>
          <w:highlight w:val="cyan"/>
        </w:rPr>
        <w:t xml:space="preserve">the </w:t>
      </w:r>
      <w:r w:rsidR="000B5BD0" w:rsidRPr="0034446E">
        <w:rPr>
          <w:rFonts w:cs="Times New Roman"/>
          <w:szCs w:val="22"/>
          <w:highlight w:val="cyan"/>
        </w:rPr>
        <w:t xml:space="preserve">Decommissioning </w:t>
      </w:r>
      <w:r w:rsidR="00BF36AB" w:rsidRPr="0034446E">
        <w:rPr>
          <w:rFonts w:cs="Times New Roman"/>
          <w:szCs w:val="22"/>
          <w:highlight w:val="cyan"/>
        </w:rPr>
        <w:t xml:space="preserve">Account </w:t>
      </w:r>
      <w:r w:rsidR="000B5BD0" w:rsidRPr="0034446E">
        <w:rPr>
          <w:rFonts w:cs="Times New Roman"/>
          <w:szCs w:val="22"/>
          <w:highlight w:val="cyan"/>
        </w:rPr>
        <w:t>Administrator</w:t>
      </w:r>
      <w:r w:rsidR="00B719A8">
        <w:rPr>
          <w:rFonts w:cs="Times New Roman"/>
          <w:szCs w:val="22"/>
        </w:rPr>
        <w:t>]</w:t>
      </w:r>
      <w:r w:rsidRPr="0066440E">
        <w:rPr>
          <w:rFonts w:cs="Times New Roman"/>
          <w:szCs w:val="22"/>
        </w:rPr>
        <w:t xml:space="preserve"> </w:t>
      </w:r>
      <w:r w:rsidR="00CE1D7F" w:rsidRPr="0066440E">
        <w:rPr>
          <w:rFonts w:cs="Times New Roman"/>
          <w:szCs w:val="22"/>
        </w:rPr>
        <w:t xml:space="preserve"> </w:t>
      </w:r>
      <w:r w:rsidRPr="0066440E">
        <w:rPr>
          <w:rFonts w:cs="Times New Roman"/>
          <w:szCs w:val="22"/>
        </w:rPr>
        <w:t xml:space="preserve">and such amended </w:t>
      </w:r>
      <w:r w:rsidR="0005429C">
        <w:rPr>
          <w:rFonts w:cs="Times New Roman"/>
          <w:szCs w:val="22"/>
        </w:rPr>
        <w:t>[</w:t>
      </w:r>
      <w:r w:rsidR="00E03232" w:rsidRPr="00081DC8">
        <w:rPr>
          <w:rFonts w:cs="Times New Roman"/>
          <w:szCs w:val="22"/>
          <w:highlight w:val="lightGray"/>
        </w:rPr>
        <w:t>E</w:t>
      </w:r>
      <w:r w:rsidR="000168BF" w:rsidRPr="00081DC8">
        <w:rPr>
          <w:rFonts w:cs="Times New Roman"/>
          <w:szCs w:val="22"/>
          <w:highlight w:val="lightGray"/>
        </w:rPr>
        <w:t>xhibit</w:t>
      </w:r>
      <w:r w:rsidR="000E74B4" w:rsidRPr="00081DC8">
        <w:rPr>
          <w:rFonts w:cs="Times New Roman"/>
          <w:szCs w:val="22"/>
          <w:highlight w:val="lightGray"/>
        </w:rPr>
        <w:t xml:space="preserve"> A</w:t>
      </w:r>
      <w:r w:rsidR="0005429C">
        <w:rPr>
          <w:rFonts w:cs="Times New Roman"/>
          <w:szCs w:val="22"/>
        </w:rPr>
        <w:t xml:space="preserve">] </w:t>
      </w:r>
      <w:r w:rsidR="0005429C" w:rsidRPr="005F24F7">
        <w:rPr>
          <w:rFonts w:ascii="Arial Narrow" w:hAnsi="Arial Narrow" w:cs="Times New Roman"/>
          <w:i/>
          <w:iCs w:val="0"/>
          <w:szCs w:val="22"/>
        </w:rPr>
        <w:t>or</w:t>
      </w:r>
      <w:r w:rsidR="00AA24B2">
        <w:rPr>
          <w:rFonts w:cs="Times New Roman"/>
          <w:szCs w:val="22"/>
        </w:rPr>
        <w:t xml:space="preserve"> </w:t>
      </w:r>
      <w:r w:rsidR="00B719A8">
        <w:rPr>
          <w:rFonts w:cs="Times New Roman"/>
          <w:szCs w:val="22"/>
        </w:rPr>
        <w:t>[</w:t>
      </w:r>
      <w:r w:rsidR="00B719A8" w:rsidRPr="005F24F7">
        <w:rPr>
          <w:rFonts w:cs="Times New Roman"/>
          <w:szCs w:val="22"/>
          <w:shd w:val="clear" w:color="auto" w:fill="F8CFB4" w:themeFill="accent2" w:themeFillTint="99"/>
        </w:rPr>
        <w:t>STP Joinder Agreement</w:t>
      </w:r>
      <w:r w:rsidR="00B719A8">
        <w:rPr>
          <w:rFonts w:cs="Times New Roman"/>
          <w:szCs w:val="22"/>
        </w:rPr>
        <w:t>]</w:t>
      </w:r>
      <w:r w:rsidR="000E74B4" w:rsidRPr="0066440E">
        <w:rPr>
          <w:rFonts w:cs="Times New Roman"/>
          <w:szCs w:val="22"/>
        </w:rPr>
        <w:t xml:space="preserve"> </w:t>
      </w:r>
      <w:r w:rsidRPr="0066440E">
        <w:rPr>
          <w:rFonts w:cs="Times New Roman"/>
          <w:szCs w:val="22"/>
        </w:rPr>
        <w:t>shall become</w:t>
      </w:r>
      <w:r w:rsidR="00AA24B2">
        <w:rPr>
          <w:rFonts w:cs="Times New Roman"/>
          <w:szCs w:val="22"/>
        </w:rPr>
        <w:t xml:space="preserve"> the new</w:t>
      </w:r>
      <w:r w:rsidRPr="0066440E">
        <w:rPr>
          <w:rFonts w:cs="Times New Roman"/>
          <w:szCs w:val="22"/>
        </w:rPr>
        <w:t xml:space="preserve"> </w:t>
      </w:r>
      <w:r w:rsidR="0030521B">
        <w:rPr>
          <w:rFonts w:cs="Times New Roman"/>
          <w:szCs w:val="22"/>
        </w:rPr>
        <w:t>[</w:t>
      </w:r>
      <w:r w:rsidR="00E03232" w:rsidRPr="00081DC8">
        <w:rPr>
          <w:rFonts w:cs="Times New Roman"/>
          <w:szCs w:val="22"/>
          <w:highlight w:val="lightGray"/>
        </w:rPr>
        <w:t>E</w:t>
      </w:r>
      <w:r w:rsidR="000168BF" w:rsidRPr="00081DC8">
        <w:rPr>
          <w:rFonts w:cs="Times New Roman"/>
          <w:szCs w:val="22"/>
          <w:highlight w:val="lightGray"/>
        </w:rPr>
        <w:t>xhibit</w:t>
      </w:r>
      <w:r w:rsidR="00B744C4" w:rsidRPr="00081DC8">
        <w:rPr>
          <w:rFonts w:cs="Times New Roman"/>
          <w:szCs w:val="22"/>
          <w:highlight w:val="lightGray"/>
        </w:rPr>
        <w:t xml:space="preserve"> A</w:t>
      </w:r>
      <w:r w:rsidR="0030521B">
        <w:rPr>
          <w:rFonts w:cs="Times New Roman"/>
          <w:szCs w:val="22"/>
        </w:rPr>
        <w:t xml:space="preserve">] </w:t>
      </w:r>
      <w:r w:rsidR="0030521B" w:rsidRPr="005F24F7">
        <w:rPr>
          <w:rFonts w:ascii="Arial Narrow" w:hAnsi="Arial Narrow" w:cs="Times New Roman"/>
          <w:i/>
          <w:iCs w:val="0"/>
          <w:szCs w:val="22"/>
        </w:rPr>
        <w:t>or</w:t>
      </w:r>
      <w:r w:rsidR="00AA24B2">
        <w:rPr>
          <w:rFonts w:cs="Times New Roman"/>
          <w:szCs w:val="22"/>
        </w:rPr>
        <w:t xml:space="preserve"> </w:t>
      </w:r>
      <w:r w:rsidR="00B719A8">
        <w:rPr>
          <w:rFonts w:cs="Times New Roman"/>
          <w:szCs w:val="22"/>
        </w:rPr>
        <w:t>[</w:t>
      </w:r>
      <w:r w:rsidR="00AA4E6E" w:rsidRPr="005F24F7">
        <w:rPr>
          <w:rFonts w:cs="Times New Roman"/>
          <w:szCs w:val="22"/>
          <w:shd w:val="clear" w:color="auto" w:fill="F8CFB4" w:themeFill="accent2" w:themeFillTint="99"/>
        </w:rPr>
        <w:t>STP Joinder Agreement</w:t>
      </w:r>
      <w:r w:rsidR="00B719A8">
        <w:rPr>
          <w:rFonts w:cs="Times New Roman"/>
          <w:szCs w:val="22"/>
        </w:rPr>
        <w:t>]</w:t>
      </w:r>
      <w:r w:rsidRPr="0066440E">
        <w:rPr>
          <w:rFonts w:cs="Times New Roman"/>
          <w:szCs w:val="22"/>
        </w:rPr>
        <w:t xml:space="preserve"> for the purposes of this Agreement.</w:t>
      </w:r>
      <w:bookmarkEnd w:id="16"/>
    </w:p>
    <w:p w14:paraId="7F4676BB" w14:textId="796CFC85" w:rsidR="00BA5A0C" w:rsidRPr="00D03817" w:rsidRDefault="00BA5A0C" w:rsidP="004A71F8">
      <w:pPr>
        <w:pStyle w:val="Heading2"/>
        <w:tabs>
          <w:tab w:val="clear" w:pos="1350"/>
          <w:tab w:val="num" w:pos="1440"/>
          <w:tab w:val="num" w:pos="3510"/>
        </w:tabs>
        <w:ind w:left="810" w:hanging="540"/>
        <w:rPr>
          <w:rFonts w:cs="Times New Roman"/>
          <w:szCs w:val="22"/>
        </w:rPr>
      </w:pPr>
      <w:r w:rsidRPr="0066440E">
        <w:t xml:space="preserve">The Lessees agree that the Second Tier Participants shall </w:t>
      </w:r>
      <w:r w:rsidR="00486290">
        <w:t>be</w:t>
      </w:r>
      <w:r w:rsidR="00486290" w:rsidRPr="0066440E">
        <w:t xml:space="preserve"> </w:t>
      </w:r>
      <w:r w:rsidR="00BB685F" w:rsidRPr="0066440E">
        <w:t>P</w:t>
      </w:r>
      <w:r w:rsidRPr="0066440E">
        <w:t>art</w:t>
      </w:r>
      <w:r w:rsidR="00486290">
        <w:t>ies</w:t>
      </w:r>
      <w:r w:rsidRPr="0066440E">
        <w:t xml:space="preserve"> to this Agreement</w:t>
      </w:r>
      <w:r w:rsidR="002A7E99">
        <w:t xml:space="preserve"> </w:t>
      </w:r>
      <w:r w:rsidR="002A7E99" w:rsidRPr="0066440E">
        <w:t xml:space="preserve">and </w:t>
      </w:r>
      <w:r w:rsidR="00032E40">
        <w:t xml:space="preserve">shall be entitled </w:t>
      </w:r>
      <w:r w:rsidR="002A7E99" w:rsidRPr="0066440E">
        <w:t xml:space="preserve">to exercise such rights as may be granted to </w:t>
      </w:r>
      <w:r w:rsidR="00152E4D">
        <w:t>Second Tier Participants</w:t>
      </w:r>
      <w:r w:rsidR="00152E4D" w:rsidRPr="0066440E">
        <w:t xml:space="preserve"> </w:t>
      </w:r>
      <w:r w:rsidR="002A7E99" w:rsidRPr="0066440E">
        <w:t>hereunder</w:t>
      </w:r>
      <w:r w:rsidR="002A7E99">
        <w:t xml:space="preserve"> [</w:t>
      </w:r>
      <w:r w:rsidR="002A7E99" w:rsidRPr="002A7E99">
        <w:rPr>
          <w:highlight w:val="cyan"/>
        </w:rPr>
        <w:t xml:space="preserve">, </w:t>
      </w:r>
      <w:r w:rsidRPr="002A7E99">
        <w:rPr>
          <w:highlight w:val="cyan"/>
        </w:rPr>
        <w:t>and that the</w:t>
      </w:r>
      <w:r w:rsidR="002A7E99" w:rsidRPr="002A7E99">
        <w:rPr>
          <w:highlight w:val="cyan"/>
        </w:rPr>
        <w:t xml:space="preserve"> Parties</w:t>
      </w:r>
      <w:r w:rsidRPr="002A7E99">
        <w:rPr>
          <w:highlight w:val="cyan"/>
        </w:rPr>
        <w:t xml:space="preserve"> shall be beneficiaries under the Decommissioning </w:t>
      </w:r>
      <w:r w:rsidR="00D50839" w:rsidRPr="002A7E99">
        <w:rPr>
          <w:highlight w:val="cyan"/>
        </w:rPr>
        <w:t>Account</w:t>
      </w:r>
      <w:r w:rsidRPr="002A7E99">
        <w:rPr>
          <w:highlight w:val="cyan"/>
        </w:rPr>
        <w:t xml:space="preserve"> established under this Agreement</w:t>
      </w:r>
      <w:r w:rsidR="002A7E99">
        <w:t>].</w:t>
      </w:r>
    </w:p>
    <w:p w14:paraId="51A0B4D0" w14:textId="3EE83518" w:rsidR="00D03817" w:rsidRPr="0066440E" w:rsidRDefault="00F624DC" w:rsidP="004A71F8">
      <w:pPr>
        <w:pStyle w:val="Heading2"/>
        <w:tabs>
          <w:tab w:val="clear" w:pos="1350"/>
          <w:tab w:val="num" w:pos="1440"/>
          <w:tab w:val="num" w:pos="3510"/>
        </w:tabs>
        <w:ind w:left="810" w:hanging="540"/>
        <w:rPr>
          <w:rFonts w:cs="Times New Roman"/>
          <w:szCs w:val="22"/>
        </w:rPr>
      </w:pPr>
      <w:r>
        <w:rPr>
          <w:rFonts w:cs="Times New Roman"/>
          <w:szCs w:val="22"/>
        </w:rPr>
        <w:t>F</w:t>
      </w:r>
      <w:r w:rsidRPr="001B48DC">
        <w:rPr>
          <w:rFonts w:cs="Times New Roman"/>
          <w:szCs w:val="22"/>
        </w:rPr>
        <w:t>ollowing any Person becoming or ceasing to be a Second Tier Participant</w:t>
      </w:r>
      <w:r>
        <w:rPr>
          <w:rFonts w:cs="Times New Roman"/>
          <w:szCs w:val="22"/>
        </w:rPr>
        <w:t>, the Parties shall</w:t>
      </w:r>
      <w:r w:rsidRPr="001B48DC">
        <w:rPr>
          <w:rFonts w:cs="Times New Roman"/>
          <w:szCs w:val="22"/>
        </w:rPr>
        <w:t xml:space="preserve"> amend </w:t>
      </w:r>
      <w:r>
        <w:rPr>
          <w:rFonts w:cs="Times New Roman"/>
          <w:szCs w:val="22"/>
        </w:rPr>
        <w:t xml:space="preserve">Exhibit A to reflect the changes </w:t>
      </w:r>
      <w:r w:rsidRPr="00F624DC">
        <w:rPr>
          <w:rFonts w:cs="Times New Roman"/>
          <w:szCs w:val="22"/>
        </w:rPr>
        <w:t>[</w:t>
      </w:r>
      <w:r w:rsidRPr="007C7110">
        <w:rPr>
          <w:rFonts w:cs="Times New Roman"/>
          <w:szCs w:val="22"/>
          <w:highlight w:val="cyan"/>
        </w:rPr>
        <w:t xml:space="preserve">and shall provide a copy of amended Exhibit </w:t>
      </w:r>
      <w:r>
        <w:rPr>
          <w:rFonts w:cs="Times New Roman"/>
          <w:szCs w:val="22"/>
          <w:highlight w:val="cyan"/>
        </w:rPr>
        <w:t>A</w:t>
      </w:r>
      <w:r w:rsidRPr="007C7110">
        <w:rPr>
          <w:rFonts w:cs="Times New Roman"/>
          <w:szCs w:val="22"/>
          <w:highlight w:val="cyan"/>
        </w:rPr>
        <w:t xml:space="preserve"> to the Decommissioning Account Administrator</w:t>
      </w:r>
      <w:r>
        <w:rPr>
          <w:rFonts w:cs="Times New Roman"/>
          <w:szCs w:val="22"/>
        </w:rPr>
        <w:t>].</w:t>
      </w:r>
    </w:p>
    <w:p w14:paraId="6462091D" w14:textId="78673B29" w:rsidR="00F363A5" w:rsidRPr="00D22F97" w:rsidRDefault="00975ACE" w:rsidP="005F2F37">
      <w:pPr>
        <w:pStyle w:val="Heading1"/>
        <w:tabs>
          <w:tab w:val="clear" w:pos="2880"/>
        </w:tabs>
        <w:ind w:left="720"/>
      </w:pPr>
      <w:r>
        <w:t>dc</w:t>
      </w:r>
      <w:r w:rsidR="00053D62">
        <w:t>s</w:t>
      </w:r>
      <w:r>
        <w:t>a rEPORT</w:t>
      </w:r>
    </w:p>
    <w:p w14:paraId="5B1EB0A0" w14:textId="4F650B08" w:rsidR="00607E05" w:rsidRPr="00D22F97" w:rsidRDefault="00312426" w:rsidP="005F2F37">
      <w:pPr>
        <w:pStyle w:val="Heading2"/>
        <w:tabs>
          <w:tab w:val="num" w:pos="1080"/>
        </w:tabs>
        <w:ind w:left="810" w:hanging="540"/>
        <w:rPr>
          <w:rFonts w:cs="Times New Roman"/>
          <w:szCs w:val="22"/>
        </w:rPr>
      </w:pPr>
      <w:r w:rsidRPr="00D22F97">
        <w:rPr>
          <w:rFonts w:cs="Times New Roman"/>
          <w:szCs w:val="22"/>
          <w:lang w:val="en-GB"/>
        </w:rPr>
        <w:t>Operator shall calculate and distribute to the Parties its good faith e</w:t>
      </w:r>
      <w:r w:rsidR="005A1EA7">
        <w:rPr>
          <w:rFonts w:cs="Times New Roman"/>
          <w:szCs w:val="22"/>
          <w:lang w:val="en-GB"/>
        </w:rPr>
        <w:t xml:space="preserve">stimate of </w:t>
      </w:r>
      <w:r w:rsidR="00D55117">
        <w:rPr>
          <w:rFonts w:cs="Times New Roman"/>
          <w:szCs w:val="22"/>
          <w:lang w:val="en-GB"/>
        </w:rPr>
        <w:t>3.1 (A) – (D)</w:t>
      </w:r>
      <w:r w:rsidR="00D55117" w:rsidRPr="00DA7CDB">
        <w:rPr>
          <w:rFonts w:cs="Times New Roman"/>
          <w:szCs w:val="22"/>
          <w:shd w:val="clear" w:color="auto" w:fill="A8D08D" w:themeFill="accent6" w:themeFillTint="99"/>
          <w:lang w:val="en-GB"/>
        </w:rPr>
        <w:t xml:space="preserve">(F) </w:t>
      </w:r>
      <w:r w:rsidRPr="00D22F97">
        <w:rPr>
          <w:rFonts w:cs="Times New Roman"/>
          <w:szCs w:val="22"/>
          <w:lang w:val="en-GB"/>
        </w:rPr>
        <w:t>(the “</w:t>
      </w:r>
      <w:r>
        <w:rPr>
          <w:rFonts w:cs="Times New Roman"/>
          <w:b/>
          <w:szCs w:val="22"/>
          <w:lang w:val="en-GB"/>
        </w:rPr>
        <w:t>DCSA</w:t>
      </w:r>
      <w:r w:rsidRPr="00D22F97">
        <w:rPr>
          <w:rFonts w:cs="Times New Roman"/>
          <w:b/>
          <w:szCs w:val="22"/>
          <w:lang w:val="en-GB"/>
        </w:rPr>
        <w:t xml:space="preserve"> Report</w:t>
      </w:r>
      <w:r w:rsidRPr="00D22F97">
        <w:rPr>
          <w:rFonts w:cs="Times New Roman"/>
          <w:szCs w:val="22"/>
          <w:lang w:val="en-GB"/>
        </w:rPr>
        <w:t>”)</w:t>
      </w:r>
      <w:r w:rsidR="00D55117">
        <w:rPr>
          <w:rFonts w:cs="Times New Roman"/>
          <w:szCs w:val="22"/>
          <w:lang w:val="en-GB"/>
        </w:rPr>
        <w:t xml:space="preserve"> on</w:t>
      </w:r>
      <w:r>
        <w:rPr>
          <w:rFonts w:cs="Times New Roman"/>
          <w:szCs w:val="22"/>
          <w:lang w:val="en-GB"/>
        </w:rPr>
        <w:t xml:space="preserve"> </w:t>
      </w:r>
      <w:r w:rsidR="00D55117">
        <w:rPr>
          <w:rFonts w:cs="Times New Roman"/>
          <w:szCs w:val="22"/>
          <w:lang w:val="en-GB"/>
        </w:rPr>
        <w:t xml:space="preserve">each of </w:t>
      </w:r>
      <w:r w:rsidR="00FA23EE">
        <w:rPr>
          <w:rFonts w:cs="Times New Roman"/>
          <w:szCs w:val="22"/>
          <w:lang w:val="en-GB"/>
        </w:rPr>
        <w:t>(i) b</w:t>
      </w:r>
      <w:r w:rsidR="00482EBF">
        <w:rPr>
          <w:rFonts w:cs="Times New Roman"/>
          <w:szCs w:val="22"/>
          <w:lang w:val="en-GB"/>
        </w:rPr>
        <w:t xml:space="preserve">eginning </w:t>
      </w:r>
      <w:commentRangeStart w:id="17"/>
      <w:r w:rsidR="00482EBF">
        <w:rPr>
          <w:rFonts w:cs="Times New Roman"/>
          <w:szCs w:val="22"/>
          <w:lang w:val="en-GB"/>
        </w:rPr>
        <w:t>[</w:t>
      </w:r>
      <w:r w:rsidR="00E422B0" w:rsidRPr="002E3D89">
        <w:rPr>
          <w:rFonts w:cs="Times New Roman"/>
          <w:szCs w:val="22"/>
          <w:highlight w:val="yellow"/>
          <w:lang w:val="en-GB"/>
        </w:rPr>
        <w:t>_____________</w:t>
      </w:r>
      <w:r w:rsidR="00787865">
        <w:rPr>
          <w:rFonts w:cs="Times New Roman"/>
          <w:szCs w:val="22"/>
          <w:lang w:val="en-GB"/>
        </w:rPr>
        <w:t>]</w:t>
      </w:r>
      <w:r w:rsidR="008507B1">
        <w:rPr>
          <w:rFonts w:cs="Times New Roman"/>
          <w:szCs w:val="22"/>
          <w:lang w:val="en-GB"/>
        </w:rPr>
        <w:t xml:space="preserve">, </w:t>
      </w:r>
      <w:commentRangeEnd w:id="17"/>
      <w:r w:rsidR="006816BB">
        <w:rPr>
          <w:rStyle w:val="CommentReference"/>
          <w:rFonts w:asciiTheme="minorHAnsi" w:eastAsiaTheme="minorHAnsi" w:hAnsiTheme="minorHAnsi" w:cstheme="minorBidi"/>
          <w:bCs w:val="0"/>
          <w:iCs w:val="0"/>
        </w:rPr>
        <w:commentReference w:id="17"/>
      </w:r>
      <w:r w:rsidR="008507B1">
        <w:rPr>
          <w:rFonts w:cs="Times New Roman"/>
          <w:szCs w:val="22"/>
          <w:lang w:val="en-GB"/>
        </w:rPr>
        <w:t>then every [</w:t>
      </w:r>
      <w:r w:rsidR="008507B1" w:rsidRPr="002E3D89">
        <w:rPr>
          <w:rFonts w:cs="Times New Roman"/>
          <w:szCs w:val="22"/>
          <w:highlight w:val="yellow"/>
          <w:lang w:val="en-GB"/>
        </w:rPr>
        <w:t>X years/months thereafter</w:t>
      </w:r>
      <w:r w:rsidR="008507B1">
        <w:rPr>
          <w:rFonts w:cs="Times New Roman"/>
          <w:szCs w:val="22"/>
          <w:lang w:val="en-GB"/>
        </w:rPr>
        <w:t>]</w:t>
      </w:r>
      <w:r w:rsidR="00B77EEB">
        <w:rPr>
          <w:rFonts w:cs="Times New Roman"/>
          <w:szCs w:val="22"/>
          <w:lang w:val="en-GB"/>
        </w:rPr>
        <w:t xml:space="preserve"> </w:t>
      </w:r>
      <w:r w:rsidR="008507B1">
        <w:rPr>
          <w:rFonts w:cs="Times New Roman"/>
          <w:szCs w:val="22"/>
          <w:lang w:val="en-GB"/>
        </w:rPr>
        <w:t>until</w:t>
      </w:r>
      <w:r w:rsidR="007E1A51" w:rsidRPr="00D22F97">
        <w:rPr>
          <w:rFonts w:cs="Times New Roman"/>
          <w:szCs w:val="22"/>
          <w:lang w:val="en-GB"/>
        </w:rPr>
        <w:t xml:space="preserve"> the Initial Determination Date</w:t>
      </w:r>
      <w:r w:rsidR="00FA23EE">
        <w:rPr>
          <w:rFonts w:cs="Times New Roman"/>
          <w:szCs w:val="22"/>
          <w:lang w:val="en-GB"/>
        </w:rPr>
        <w:t>; (ii)</w:t>
      </w:r>
      <w:r w:rsidR="00877BC0">
        <w:rPr>
          <w:rFonts w:cs="Times New Roman"/>
          <w:szCs w:val="22"/>
          <w:lang w:val="en-GB"/>
        </w:rPr>
        <w:t xml:space="preserve"> the Initial Determination Date</w:t>
      </w:r>
      <w:r w:rsidR="00FA23EE">
        <w:rPr>
          <w:rFonts w:cs="Times New Roman"/>
          <w:szCs w:val="22"/>
          <w:lang w:val="en-GB"/>
        </w:rPr>
        <w:t>;</w:t>
      </w:r>
      <w:r w:rsidR="002A0584">
        <w:rPr>
          <w:rFonts w:cs="Times New Roman"/>
          <w:szCs w:val="22"/>
          <w:lang w:val="en-GB"/>
        </w:rPr>
        <w:t xml:space="preserve"> </w:t>
      </w:r>
      <w:r w:rsidR="00B572F5" w:rsidRPr="00D22F97">
        <w:rPr>
          <w:rFonts w:cs="Times New Roman"/>
          <w:szCs w:val="22"/>
          <w:lang w:val="en-GB"/>
        </w:rPr>
        <w:t xml:space="preserve">and </w:t>
      </w:r>
      <w:r w:rsidR="00FA23EE">
        <w:rPr>
          <w:rFonts w:cs="Times New Roman"/>
          <w:szCs w:val="22"/>
          <w:lang w:val="en-GB"/>
        </w:rPr>
        <w:t>(iii)</w:t>
      </w:r>
      <w:r w:rsidR="00877BC0">
        <w:rPr>
          <w:rFonts w:cs="Times New Roman"/>
          <w:szCs w:val="22"/>
          <w:lang w:val="en-GB"/>
        </w:rPr>
        <w:t xml:space="preserve"> </w:t>
      </w:r>
      <w:r w:rsidR="00963C04" w:rsidRPr="00D22F97">
        <w:rPr>
          <w:rFonts w:cs="Times New Roman"/>
          <w:szCs w:val="22"/>
          <w:lang w:val="en-GB"/>
        </w:rPr>
        <w:t xml:space="preserve">every </w:t>
      </w:r>
      <w:r w:rsidR="003F5B2F">
        <w:rPr>
          <w:rFonts w:cs="Times New Roman"/>
          <w:szCs w:val="22"/>
          <w:lang w:val="en-GB"/>
        </w:rPr>
        <w:t>c</w:t>
      </w:r>
      <w:r w:rsidR="00963C04" w:rsidRPr="00D22F97">
        <w:rPr>
          <w:rFonts w:cs="Times New Roman"/>
          <w:szCs w:val="22"/>
          <w:lang w:val="en-GB"/>
        </w:rPr>
        <w:t xml:space="preserve">alendar </w:t>
      </w:r>
      <w:r w:rsidR="003F5B2F">
        <w:rPr>
          <w:rFonts w:cs="Times New Roman"/>
          <w:szCs w:val="22"/>
          <w:lang w:val="en-GB"/>
        </w:rPr>
        <w:t>y</w:t>
      </w:r>
      <w:r w:rsidR="00963C04" w:rsidRPr="00D22F97">
        <w:rPr>
          <w:rFonts w:cs="Times New Roman"/>
          <w:szCs w:val="22"/>
          <w:lang w:val="en-GB"/>
        </w:rPr>
        <w:t xml:space="preserve">ear </w:t>
      </w:r>
      <w:r w:rsidR="003B5B55" w:rsidRPr="00D22F97">
        <w:rPr>
          <w:rFonts w:cs="Times New Roman"/>
          <w:szCs w:val="22"/>
          <w:lang w:val="en-GB"/>
        </w:rPr>
        <w:t>after the Initial Determination Date</w:t>
      </w:r>
      <w:r w:rsidR="00B572F5" w:rsidRPr="00D22F97">
        <w:rPr>
          <w:rFonts w:cs="Times New Roman"/>
          <w:szCs w:val="22"/>
          <w:lang w:val="en-GB"/>
        </w:rPr>
        <w:t xml:space="preserve"> (</w:t>
      </w:r>
      <w:r w:rsidR="00C76C28" w:rsidRPr="00D22F97">
        <w:rPr>
          <w:rFonts w:cs="Times New Roman"/>
          <w:szCs w:val="22"/>
          <w:lang w:val="en-GB"/>
        </w:rPr>
        <w:t xml:space="preserve">each a </w:t>
      </w:r>
      <w:r w:rsidR="00B572F5" w:rsidRPr="001B6237">
        <w:rPr>
          <w:rFonts w:cs="Times New Roman"/>
          <w:b/>
          <w:bCs w:val="0"/>
          <w:szCs w:val="22"/>
          <w:lang w:val="en-GB"/>
        </w:rPr>
        <w:t>“</w:t>
      </w:r>
      <w:r w:rsidR="00FF4867">
        <w:rPr>
          <w:rFonts w:cs="Times New Roman"/>
          <w:b/>
          <w:bCs w:val="0"/>
          <w:szCs w:val="22"/>
          <w:lang w:val="en-GB"/>
        </w:rPr>
        <w:t>DCSA</w:t>
      </w:r>
      <w:r w:rsidR="00A34A8E" w:rsidRPr="001B6237">
        <w:rPr>
          <w:rFonts w:cs="Times New Roman"/>
          <w:b/>
          <w:bCs w:val="0"/>
          <w:szCs w:val="22"/>
          <w:lang w:val="en-GB"/>
        </w:rPr>
        <w:t xml:space="preserve"> Reporting Period”</w:t>
      </w:r>
      <w:r w:rsidR="00A34A8E" w:rsidRPr="00D22F97">
        <w:rPr>
          <w:rFonts w:cs="Times New Roman"/>
          <w:szCs w:val="22"/>
          <w:lang w:val="en-GB"/>
        </w:rPr>
        <w:t>)</w:t>
      </w:r>
      <w:r w:rsidR="00F81E13">
        <w:rPr>
          <w:rFonts w:cs="Times New Roman"/>
          <w:szCs w:val="22"/>
          <w:lang w:val="en-GB"/>
        </w:rPr>
        <w:t xml:space="preserve">. </w:t>
      </w:r>
      <w:r w:rsidR="005A1EA7">
        <w:rPr>
          <w:rFonts w:cs="Times New Roman"/>
          <w:szCs w:val="22"/>
          <w:lang w:val="en-GB"/>
        </w:rPr>
        <w:t>The DCSA Report shall include</w:t>
      </w:r>
      <w:r w:rsidR="000809F8" w:rsidRPr="00D22F97">
        <w:rPr>
          <w:rFonts w:cs="Times New Roman"/>
          <w:szCs w:val="22"/>
          <w:lang w:val="en-GB"/>
        </w:rPr>
        <w:t>:</w:t>
      </w:r>
    </w:p>
    <w:p w14:paraId="0356F16D" w14:textId="3F2EFB1E" w:rsidR="000809F8" w:rsidRPr="00D22F97" w:rsidRDefault="000809F8" w:rsidP="00C301EC">
      <w:pPr>
        <w:numPr>
          <w:ilvl w:val="3"/>
          <w:numId w:val="5"/>
        </w:numPr>
        <w:spacing w:after="0" w:line="240" w:lineRule="auto"/>
        <w:ind w:left="1530" w:hanging="720"/>
        <w:jc w:val="both"/>
        <w:rPr>
          <w:rFonts w:ascii="Times New Roman" w:eastAsia="Times New Roman" w:hAnsi="Times New Roman" w:cs="Times New Roman"/>
        </w:rPr>
      </w:pPr>
      <w:r w:rsidRPr="00D22F97">
        <w:rPr>
          <w:rFonts w:ascii="Times New Roman" w:eastAsia="Times New Roman" w:hAnsi="Times New Roman" w:cs="Times New Roman"/>
        </w:rPr>
        <w:t xml:space="preserve">the </w:t>
      </w:r>
      <w:r w:rsidR="004400B4">
        <w:rPr>
          <w:rFonts w:ascii="Times New Roman" w:eastAsia="Times New Roman" w:hAnsi="Times New Roman" w:cs="Times New Roman"/>
        </w:rPr>
        <w:t xml:space="preserve">Costs of Decommissioning </w:t>
      </w:r>
      <w:r w:rsidR="004C117E">
        <w:rPr>
          <w:rFonts w:ascii="Times New Roman" w:eastAsia="Times New Roman" w:hAnsi="Times New Roman" w:cs="Times New Roman"/>
        </w:rPr>
        <w:t xml:space="preserve">including the assumptions used to calculate such Costs </w:t>
      </w:r>
      <w:r w:rsidR="00912A84">
        <w:rPr>
          <w:rFonts w:ascii="Times New Roman" w:eastAsia="Times New Roman" w:hAnsi="Times New Roman" w:cs="Times New Roman"/>
        </w:rPr>
        <w:t>in accordance with Section</w:t>
      </w:r>
      <w:r w:rsidR="00700069">
        <w:rPr>
          <w:rFonts w:ascii="Times New Roman" w:eastAsia="Times New Roman" w:hAnsi="Times New Roman" w:cs="Times New Roman"/>
        </w:rPr>
        <w:t xml:space="preserve"> 5.2 </w:t>
      </w:r>
      <w:r w:rsidRPr="00D22F97">
        <w:rPr>
          <w:rFonts w:ascii="Times New Roman" w:eastAsia="Times New Roman" w:hAnsi="Times New Roman" w:cs="Times New Roman"/>
        </w:rPr>
        <w:t xml:space="preserve">as </w:t>
      </w:r>
      <w:r w:rsidR="00F520DE">
        <w:rPr>
          <w:rFonts w:ascii="Times New Roman" w:eastAsia="Times New Roman" w:hAnsi="Times New Roman" w:cs="Times New Roman"/>
        </w:rPr>
        <w:t>at</w:t>
      </w:r>
      <w:r w:rsidRPr="00D22F97">
        <w:rPr>
          <w:rFonts w:ascii="Times New Roman" w:eastAsia="Times New Roman" w:hAnsi="Times New Roman" w:cs="Times New Roman"/>
        </w:rPr>
        <w:t xml:space="preserve"> the end of each </w:t>
      </w:r>
      <w:r w:rsidR="00FF4867">
        <w:rPr>
          <w:rFonts w:ascii="Times New Roman" w:eastAsia="Times New Roman" w:hAnsi="Times New Roman" w:cs="Times New Roman"/>
        </w:rPr>
        <w:t>DCSA</w:t>
      </w:r>
      <w:r w:rsidR="00A34A8E" w:rsidRPr="00D22F97">
        <w:rPr>
          <w:rFonts w:ascii="Times New Roman" w:eastAsia="Times New Roman" w:hAnsi="Times New Roman" w:cs="Times New Roman"/>
        </w:rPr>
        <w:t xml:space="preserve"> Reporting Period</w:t>
      </w:r>
      <w:r w:rsidR="005D740E" w:rsidRPr="00D22F97">
        <w:rPr>
          <w:rFonts w:ascii="Times New Roman" w:eastAsia="Times New Roman" w:hAnsi="Times New Roman" w:cs="Times New Roman"/>
        </w:rPr>
        <w:t xml:space="preserve"> </w:t>
      </w:r>
      <w:r w:rsidR="00C63A8C">
        <w:rPr>
          <w:rFonts w:ascii="Times New Roman" w:eastAsia="Times New Roman" w:hAnsi="Times New Roman" w:cs="Times New Roman"/>
        </w:rPr>
        <w:t>until</w:t>
      </w:r>
      <w:r w:rsidRPr="00D22F97">
        <w:rPr>
          <w:rFonts w:ascii="Times New Roman" w:eastAsia="Times New Roman" w:hAnsi="Times New Roman" w:cs="Times New Roman"/>
        </w:rPr>
        <w:t xml:space="preserve"> the </w:t>
      </w:r>
      <w:r w:rsidR="00E51E62">
        <w:rPr>
          <w:rFonts w:ascii="Times New Roman" w:eastAsia="Times New Roman" w:hAnsi="Times New Roman" w:cs="Times New Roman"/>
        </w:rPr>
        <w:t xml:space="preserve">anticipated </w:t>
      </w:r>
      <w:r w:rsidRPr="00D22F97">
        <w:rPr>
          <w:rFonts w:ascii="Times New Roman" w:eastAsia="Times New Roman" w:hAnsi="Times New Roman" w:cs="Times New Roman"/>
        </w:rPr>
        <w:t>End Date;</w:t>
      </w:r>
    </w:p>
    <w:p w14:paraId="6424B16C" w14:textId="51D38530" w:rsidR="000809F8" w:rsidRPr="00D22F97" w:rsidRDefault="000809F8" w:rsidP="00C301EC">
      <w:pPr>
        <w:numPr>
          <w:ilvl w:val="3"/>
          <w:numId w:val="5"/>
        </w:numPr>
        <w:spacing w:after="0" w:line="240" w:lineRule="auto"/>
        <w:ind w:left="1530" w:hanging="720"/>
        <w:jc w:val="both"/>
        <w:rPr>
          <w:rFonts w:ascii="Times New Roman" w:eastAsia="Times New Roman" w:hAnsi="Times New Roman" w:cs="Times New Roman"/>
        </w:rPr>
      </w:pPr>
      <w:r w:rsidRPr="00D22F97">
        <w:rPr>
          <w:rFonts w:ascii="Times New Roman" w:eastAsia="Times New Roman" w:hAnsi="Times New Roman" w:cs="Times New Roman"/>
        </w:rPr>
        <w:t xml:space="preserve">the </w:t>
      </w:r>
      <w:r w:rsidR="000E24DE" w:rsidRPr="00D22F97">
        <w:rPr>
          <w:rFonts w:ascii="Times New Roman" w:eastAsia="Times New Roman" w:hAnsi="Times New Roman" w:cs="Times New Roman"/>
        </w:rPr>
        <w:t>expected</w:t>
      </w:r>
      <w:r w:rsidR="00E24F56" w:rsidRPr="00D22F97">
        <w:rPr>
          <w:rFonts w:ascii="Times New Roman" w:eastAsia="Times New Roman" w:hAnsi="Times New Roman" w:cs="Times New Roman"/>
        </w:rPr>
        <w:t xml:space="preserve"> </w:t>
      </w:r>
      <w:r w:rsidRPr="00D22F97">
        <w:rPr>
          <w:rFonts w:ascii="Times New Roman" w:eastAsia="Times New Roman" w:hAnsi="Times New Roman" w:cs="Times New Roman"/>
        </w:rPr>
        <w:t xml:space="preserve">Initial Determination Date; </w:t>
      </w:r>
    </w:p>
    <w:p w14:paraId="4308AD32" w14:textId="030E78B8" w:rsidR="00C97DC3" w:rsidRDefault="00CD3748" w:rsidP="004C117E">
      <w:pPr>
        <w:numPr>
          <w:ilvl w:val="3"/>
          <w:numId w:val="5"/>
        </w:numPr>
        <w:spacing w:after="0" w:line="240" w:lineRule="auto"/>
        <w:ind w:left="1530" w:hanging="720"/>
        <w:jc w:val="both"/>
        <w:rPr>
          <w:rFonts w:ascii="Times New Roman" w:eastAsia="Times New Roman" w:hAnsi="Times New Roman" w:cs="Times New Roman"/>
        </w:rPr>
      </w:pPr>
      <w:r w:rsidRPr="00D22F97">
        <w:rPr>
          <w:rFonts w:ascii="Times New Roman" w:eastAsia="Times New Roman" w:hAnsi="Times New Roman" w:cs="Times New Roman"/>
        </w:rPr>
        <w:t xml:space="preserve">After the Initial Determination Date, the </w:t>
      </w:r>
      <w:r w:rsidR="00D50839">
        <w:rPr>
          <w:rFonts w:ascii="Times New Roman" w:eastAsia="Times New Roman" w:hAnsi="Times New Roman" w:cs="Times New Roman"/>
        </w:rPr>
        <w:t>Credit Support</w:t>
      </w:r>
      <w:r w:rsidRPr="00D22F97">
        <w:rPr>
          <w:rFonts w:ascii="Times New Roman" w:eastAsia="Times New Roman" w:hAnsi="Times New Roman" w:cs="Times New Roman"/>
        </w:rPr>
        <w:t xml:space="preserve"> Amount</w:t>
      </w:r>
      <w:r w:rsidR="00181DDA">
        <w:rPr>
          <w:rFonts w:ascii="Times New Roman" w:eastAsia="Times New Roman" w:hAnsi="Times New Roman" w:cs="Times New Roman"/>
        </w:rPr>
        <w:t xml:space="preserve"> delivered in the form of a Credit Support Call</w:t>
      </w:r>
      <w:r w:rsidR="00053203" w:rsidRPr="00D22F97">
        <w:rPr>
          <w:rFonts w:ascii="Times New Roman" w:eastAsia="Times New Roman" w:hAnsi="Times New Roman" w:cs="Times New Roman"/>
        </w:rPr>
        <w:t xml:space="preserve"> </w:t>
      </w:r>
      <w:r w:rsidRPr="00D22F97">
        <w:rPr>
          <w:rFonts w:ascii="Times New Roman" w:eastAsia="Times New Roman" w:hAnsi="Times New Roman" w:cs="Times New Roman"/>
        </w:rPr>
        <w:t xml:space="preserve">will be </w:t>
      </w:r>
      <w:r w:rsidR="00064E74" w:rsidRPr="00D22F97">
        <w:rPr>
          <w:rFonts w:ascii="Times New Roman" w:eastAsia="Times New Roman" w:hAnsi="Times New Roman" w:cs="Times New Roman"/>
        </w:rPr>
        <w:t>included</w:t>
      </w:r>
      <w:r w:rsidR="00744E4B">
        <w:rPr>
          <w:rFonts w:ascii="Times New Roman" w:eastAsia="Times New Roman" w:hAnsi="Times New Roman" w:cs="Times New Roman"/>
        </w:rPr>
        <w:t xml:space="preserve"> as well as any waivers from Credit Support </w:t>
      </w:r>
      <w:r w:rsidR="00185824">
        <w:rPr>
          <w:rFonts w:ascii="Times New Roman" w:eastAsia="Times New Roman" w:hAnsi="Times New Roman" w:cs="Times New Roman"/>
        </w:rPr>
        <w:t>allowed under Section 5.6</w:t>
      </w:r>
      <w:r w:rsidR="0053140B">
        <w:rPr>
          <w:rFonts w:ascii="Times New Roman" w:eastAsia="Times New Roman" w:hAnsi="Times New Roman" w:cs="Times New Roman"/>
        </w:rPr>
        <w:t xml:space="preserve">; </w:t>
      </w:r>
    </w:p>
    <w:p w14:paraId="0950918F" w14:textId="0A4057D9" w:rsidR="00BB011D" w:rsidRPr="004C117E" w:rsidRDefault="00C97DC3" w:rsidP="004C117E">
      <w:pPr>
        <w:numPr>
          <w:ilvl w:val="3"/>
          <w:numId w:val="5"/>
        </w:numPr>
        <w:spacing w:after="0" w:line="240" w:lineRule="auto"/>
        <w:ind w:left="1530" w:hanging="720"/>
        <w:jc w:val="both"/>
        <w:rPr>
          <w:rFonts w:ascii="Times New Roman" w:eastAsia="Times New Roman" w:hAnsi="Times New Roman" w:cs="Times New Roman"/>
        </w:rPr>
      </w:pPr>
      <w:r>
        <w:rPr>
          <w:rFonts w:ascii="Times New Roman" w:eastAsia="Times New Roman" w:hAnsi="Times New Roman" w:cs="Times New Roman"/>
        </w:rPr>
        <w:t xml:space="preserve">An updated </w:t>
      </w:r>
      <w:r w:rsidRPr="00DA7CDB">
        <w:rPr>
          <w:rFonts w:ascii="Times New Roman" w:eastAsia="Times New Roman" w:hAnsi="Times New Roman" w:cs="Times New Roman"/>
          <w:highlight w:val="lightGray"/>
        </w:rPr>
        <w:t>Exhibit A</w:t>
      </w:r>
      <w:r>
        <w:rPr>
          <w:rFonts w:ascii="Times New Roman" w:eastAsia="Times New Roman" w:hAnsi="Times New Roman" w:cs="Times New Roman"/>
        </w:rPr>
        <w:t xml:space="preserve"> reflecting the Leases, RUEs, ROWs, and Second Tier Participants; </w:t>
      </w:r>
      <w:r w:rsidR="00BB011D">
        <w:rPr>
          <w:rFonts w:ascii="Times New Roman" w:eastAsia="Times New Roman" w:hAnsi="Times New Roman" w:cs="Times New Roman"/>
        </w:rPr>
        <w:t>[</w:t>
      </w:r>
      <w:r w:rsidR="0053140B">
        <w:rPr>
          <w:rFonts w:ascii="Times New Roman" w:eastAsia="Times New Roman" w:hAnsi="Times New Roman" w:cs="Times New Roman"/>
        </w:rPr>
        <w:t>and</w:t>
      </w:r>
      <w:r w:rsidR="00BB011D">
        <w:rPr>
          <w:rFonts w:ascii="Times New Roman" w:eastAsia="Times New Roman" w:hAnsi="Times New Roman" w:cs="Times New Roman"/>
        </w:rPr>
        <w:t>]</w:t>
      </w:r>
    </w:p>
    <w:p w14:paraId="4B1F3A24" w14:textId="77777777" w:rsidR="00EC6F2E" w:rsidRDefault="00EC6F2E" w:rsidP="003B62CF">
      <w:pPr>
        <w:spacing w:after="0" w:line="240" w:lineRule="auto"/>
        <w:ind w:left="1530"/>
        <w:jc w:val="both"/>
        <w:rPr>
          <w:rFonts w:eastAsia="Times New Roman" w:cstheme="minorHAnsi"/>
          <w:i/>
          <w:iCs/>
        </w:rPr>
      </w:pPr>
    </w:p>
    <w:p w14:paraId="71510FD5" w14:textId="05E3049B" w:rsidR="003B62CF" w:rsidRPr="00F551D8" w:rsidRDefault="003B62CF" w:rsidP="003B62CF">
      <w:pPr>
        <w:spacing w:after="0" w:line="240" w:lineRule="auto"/>
        <w:ind w:left="1530"/>
        <w:jc w:val="both"/>
        <w:rPr>
          <w:rFonts w:ascii="Arial Narrow" w:eastAsia="Times New Roman" w:hAnsi="Arial Narrow" w:cstheme="minorHAnsi"/>
          <w:i/>
          <w:iCs/>
        </w:rPr>
      </w:pPr>
      <w:r w:rsidRPr="00F551D8">
        <w:rPr>
          <w:rFonts w:ascii="Arial Narrow" w:eastAsia="Times New Roman" w:hAnsi="Arial Narrow" w:cstheme="minorHAnsi"/>
          <w:i/>
          <w:iCs/>
        </w:rPr>
        <w:t xml:space="preserve">and if </w:t>
      </w:r>
      <w:r w:rsidR="001F3F15" w:rsidRPr="00F551D8">
        <w:rPr>
          <w:rFonts w:ascii="Arial Narrow" w:eastAsia="Times New Roman" w:hAnsi="Arial Narrow" w:cstheme="minorHAnsi"/>
          <w:i/>
          <w:iCs/>
        </w:rPr>
        <w:t>Selection 2</w:t>
      </w:r>
      <w:r w:rsidR="00F940A3" w:rsidRPr="00F551D8">
        <w:rPr>
          <w:rFonts w:ascii="Arial Narrow" w:eastAsia="Times New Roman" w:hAnsi="Arial Narrow" w:cstheme="minorHAnsi"/>
          <w:i/>
          <w:iCs/>
        </w:rPr>
        <w:t xml:space="preserve"> is selected for</w:t>
      </w:r>
      <w:r w:rsidR="001F3F15" w:rsidRPr="00F551D8">
        <w:rPr>
          <w:rFonts w:ascii="Arial Narrow" w:eastAsia="Times New Roman" w:hAnsi="Arial Narrow" w:cstheme="minorHAnsi"/>
          <w:i/>
          <w:iCs/>
        </w:rPr>
        <w:t xml:space="preserve"> the definition of</w:t>
      </w:r>
      <w:r w:rsidR="00F940A3" w:rsidRPr="00F551D8">
        <w:rPr>
          <w:rFonts w:ascii="Arial Narrow" w:eastAsia="Times New Roman" w:hAnsi="Arial Narrow" w:cstheme="minorHAnsi"/>
          <w:i/>
          <w:iCs/>
        </w:rPr>
        <w:t xml:space="preserve"> I</w:t>
      </w:r>
      <w:r w:rsidR="008435AE">
        <w:rPr>
          <w:rFonts w:ascii="Arial Narrow" w:eastAsia="Times New Roman" w:hAnsi="Arial Narrow" w:cstheme="minorHAnsi"/>
          <w:i/>
          <w:iCs/>
        </w:rPr>
        <w:t xml:space="preserve">nitial </w:t>
      </w:r>
      <w:r w:rsidR="00F940A3" w:rsidRPr="00F551D8">
        <w:rPr>
          <w:rFonts w:ascii="Arial Narrow" w:eastAsia="Times New Roman" w:hAnsi="Arial Narrow" w:cstheme="minorHAnsi"/>
          <w:i/>
          <w:iCs/>
        </w:rPr>
        <w:t>D</w:t>
      </w:r>
      <w:r w:rsidR="008435AE">
        <w:rPr>
          <w:rFonts w:ascii="Arial Narrow" w:eastAsia="Times New Roman" w:hAnsi="Arial Narrow" w:cstheme="minorHAnsi"/>
          <w:i/>
          <w:iCs/>
        </w:rPr>
        <w:t xml:space="preserve">etermination </w:t>
      </w:r>
      <w:r w:rsidR="00F940A3" w:rsidRPr="00F551D8">
        <w:rPr>
          <w:rFonts w:ascii="Arial Narrow" w:eastAsia="Times New Roman" w:hAnsi="Arial Narrow" w:cstheme="minorHAnsi"/>
          <w:i/>
          <w:iCs/>
        </w:rPr>
        <w:t>D</w:t>
      </w:r>
      <w:r w:rsidR="008435AE">
        <w:rPr>
          <w:rFonts w:ascii="Arial Narrow" w:eastAsia="Times New Roman" w:hAnsi="Arial Narrow" w:cstheme="minorHAnsi"/>
          <w:i/>
          <w:iCs/>
        </w:rPr>
        <w:t>ate</w:t>
      </w:r>
      <w:r w:rsidR="001F3F15" w:rsidRPr="00F551D8">
        <w:rPr>
          <w:rFonts w:ascii="Arial Narrow" w:eastAsia="Times New Roman" w:hAnsi="Arial Narrow" w:cstheme="minorHAnsi"/>
          <w:i/>
          <w:iCs/>
        </w:rPr>
        <w:t xml:space="preserve"> in </w:t>
      </w:r>
      <w:r w:rsidR="00F551D8" w:rsidRPr="00F551D8">
        <w:rPr>
          <w:rFonts w:ascii="Arial Narrow" w:eastAsia="Times New Roman" w:hAnsi="Arial Narrow" w:cstheme="minorHAnsi"/>
          <w:i/>
          <w:iCs/>
        </w:rPr>
        <w:t xml:space="preserve">Section </w:t>
      </w:r>
      <w:r w:rsidR="001F3F15" w:rsidRPr="00F551D8">
        <w:rPr>
          <w:rFonts w:ascii="Arial Narrow" w:eastAsia="Times New Roman" w:hAnsi="Arial Narrow" w:cstheme="minorHAnsi"/>
          <w:i/>
          <w:iCs/>
        </w:rPr>
        <w:t>1.</w:t>
      </w:r>
      <w:r w:rsidR="000771B4" w:rsidRPr="00F551D8">
        <w:rPr>
          <w:rFonts w:ascii="Arial Narrow" w:eastAsia="Times New Roman" w:hAnsi="Arial Narrow" w:cstheme="minorHAnsi"/>
          <w:i/>
          <w:iCs/>
        </w:rPr>
        <w:t xml:space="preserve">1 </w:t>
      </w:r>
      <w:r w:rsidR="001F3F15" w:rsidRPr="00F551D8">
        <w:rPr>
          <w:rFonts w:ascii="Arial Narrow" w:eastAsia="Times New Roman" w:hAnsi="Arial Narrow" w:cstheme="minorHAnsi"/>
          <w:i/>
          <w:iCs/>
        </w:rPr>
        <w:t>(</w:t>
      </w:r>
      <w:r w:rsidR="00D06FD7">
        <w:rPr>
          <w:rFonts w:ascii="Arial Narrow" w:eastAsia="Times New Roman" w:hAnsi="Arial Narrow" w:cstheme="minorHAnsi"/>
          <w:i/>
          <w:iCs/>
        </w:rPr>
        <w:t>NN</w:t>
      </w:r>
      <w:r w:rsidR="001F3F15" w:rsidRPr="00F551D8">
        <w:rPr>
          <w:rFonts w:ascii="Arial Narrow" w:eastAsia="Times New Roman" w:hAnsi="Arial Narrow" w:cstheme="minorHAnsi"/>
          <w:i/>
          <w:iCs/>
        </w:rPr>
        <w:t>)</w:t>
      </w:r>
      <w:r w:rsidR="00F940A3" w:rsidRPr="00F551D8">
        <w:rPr>
          <w:rFonts w:ascii="Arial Narrow" w:eastAsia="Times New Roman" w:hAnsi="Arial Narrow" w:cstheme="minorHAnsi"/>
          <w:i/>
          <w:iCs/>
        </w:rPr>
        <w:t>, then include the following:</w:t>
      </w:r>
    </w:p>
    <w:p w14:paraId="09A5B77F" w14:textId="77777777" w:rsidR="00EC6F2E" w:rsidRDefault="00EC6F2E" w:rsidP="00546052">
      <w:pPr>
        <w:spacing w:after="0" w:line="240" w:lineRule="auto"/>
        <w:ind w:left="1530"/>
        <w:jc w:val="both"/>
        <w:rPr>
          <w:rFonts w:ascii="Times New Roman" w:eastAsia="Times New Roman" w:hAnsi="Times New Roman" w:cs="Times New Roman"/>
        </w:rPr>
      </w:pPr>
    </w:p>
    <w:p w14:paraId="24E4F069" w14:textId="77777777" w:rsidR="00546052" w:rsidRPr="00546052" w:rsidRDefault="00546052" w:rsidP="001B6237">
      <w:pPr>
        <w:spacing w:after="0" w:line="240" w:lineRule="auto"/>
        <w:ind w:left="1530"/>
        <w:jc w:val="both"/>
        <w:rPr>
          <w:rFonts w:ascii="Times New Roman" w:eastAsia="Times New Roman" w:hAnsi="Times New Roman" w:cs="Times New Roman"/>
        </w:rPr>
      </w:pPr>
    </w:p>
    <w:p w14:paraId="4B4B3A40" w14:textId="3427523D" w:rsidR="00AA02CE" w:rsidRPr="00D22F97" w:rsidRDefault="00AA02CE" w:rsidP="00F551D8">
      <w:pPr>
        <w:numPr>
          <w:ilvl w:val="3"/>
          <w:numId w:val="5"/>
        </w:numPr>
        <w:shd w:val="clear" w:color="auto" w:fill="A8D08D" w:themeFill="accent6" w:themeFillTint="99"/>
        <w:spacing w:after="0" w:line="240" w:lineRule="auto"/>
        <w:ind w:left="1530" w:hanging="720"/>
        <w:jc w:val="both"/>
        <w:rPr>
          <w:rFonts w:ascii="Times New Roman" w:eastAsia="Times New Roman" w:hAnsi="Times New Roman" w:cs="Times New Roman"/>
        </w:rPr>
      </w:pPr>
      <w:r w:rsidRPr="00D22F97">
        <w:rPr>
          <w:rFonts w:ascii="Times New Roman" w:eastAsia="Times New Roman" w:hAnsi="Times New Roman" w:cs="Times New Roman"/>
        </w:rPr>
        <w:t xml:space="preserve">the </w:t>
      </w:r>
      <w:r w:rsidR="002C70F3">
        <w:rPr>
          <w:rFonts w:ascii="Times New Roman" w:eastAsia="Times New Roman" w:hAnsi="Times New Roman" w:cs="Times New Roman"/>
        </w:rPr>
        <w:t>Asset Net Value</w:t>
      </w:r>
      <w:r w:rsidRPr="00D22F97">
        <w:rPr>
          <w:rFonts w:ascii="Times New Roman" w:eastAsia="Times New Roman" w:hAnsi="Times New Roman" w:cs="Times New Roman"/>
        </w:rPr>
        <w:t xml:space="preserve"> at the end of each </w:t>
      </w:r>
      <w:r w:rsidR="00FF4867">
        <w:rPr>
          <w:rFonts w:ascii="Times New Roman" w:eastAsia="Times New Roman" w:hAnsi="Times New Roman" w:cs="Times New Roman"/>
        </w:rPr>
        <w:t>DCSA</w:t>
      </w:r>
      <w:r w:rsidRPr="00D22F97">
        <w:rPr>
          <w:rFonts w:ascii="Times New Roman" w:eastAsia="Times New Roman" w:hAnsi="Times New Roman" w:cs="Times New Roman"/>
        </w:rPr>
        <w:t xml:space="preserve"> Reporting Period until the End Date;</w:t>
      </w:r>
      <w:r w:rsidR="00EC6F2E">
        <w:rPr>
          <w:rFonts w:ascii="Times New Roman" w:eastAsia="Times New Roman" w:hAnsi="Times New Roman" w:cs="Times New Roman"/>
        </w:rPr>
        <w:t xml:space="preserve"> and</w:t>
      </w:r>
    </w:p>
    <w:p w14:paraId="528556DA" w14:textId="72CE84CB" w:rsidR="00F940A3" w:rsidRPr="00D22F97" w:rsidRDefault="00EC6F2E" w:rsidP="00F551D8">
      <w:pPr>
        <w:numPr>
          <w:ilvl w:val="3"/>
          <w:numId w:val="5"/>
        </w:numPr>
        <w:shd w:val="clear" w:color="auto" w:fill="A8D08D" w:themeFill="accent6" w:themeFillTint="99"/>
        <w:spacing w:after="0" w:line="240" w:lineRule="auto"/>
        <w:ind w:left="1530" w:hanging="720"/>
        <w:jc w:val="both"/>
        <w:rPr>
          <w:rFonts w:ascii="Times New Roman" w:eastAsia="Times New Roman" w:hAnsi="Times New Roman" w:cs="Times New Roman"/>
        </w:rPr>
      </w:pPr>
      <w:r w:rsidRPr="00D22F97">
        <w:rPr>
          <w:rFonts w:ascii="Times New Roman" w:eastAsia="Times New Roman" w:hAnsi="Times New Roman" w:cs="Times New Roman"/>
        </w:rPr>
        <w:t xml:space="preserve">the assumptions used in the calculation of </w:t>
      </w:r>
      <w:r w:rsidR="00F520DE">
        <w:rPr>
          <w:rFonts w:ascii="Times New Roman" w:eastAsia="Times New Roman" w:hAnsi="Times New Roman" w:cs="Times New Roman"/>
        </w:rPr>
        <w:t xml:space="preserve">the Decommissioning Net Cost and </w:t>
      </w:r>
      <w:r w:rsidR="002C70F3">
        <w:rPr>
          <w:rFonts w:ascii="Times New Roman" w:eastAsia="Times New Roman" w:hAnsi="Times New Roman" w:cs="Times New Roman"/>
        </w:rPr>
        <w:t>Asset Net Value</w:t>
      </w:r>
      <w:r w:rsidRPr="00D22F97">
        <w:rPr>
          <w:rFonts w:ascii="Times New Roman" w:eastAsia="Times New Roman" w:hAnsi="Times New Roman" w:cs="Times New Roman"/>
        </w:rPr>
        <w:t xml:space="preserve"> pursuant to Section 6</w:t>
      </w:r>
      <w:r w:rsidR="004D5D60">
        <w:rPr>
          <w:rFonts w:ascii="Times New Roman" w:eastAsia="Times New Roman" w:hAnsi="Times New Roman" w:cs="Times New Roman"/>
        </w:rPr>
        <w:t>.</w:t>
      </w:r>
    </w:p>
    <w:p w14:paraId="5C30E5A3" w14:textId="77777777" w:rsidR="000809F8" w:rsidRPr="00D22F97" w:rsidRDefault="000809F8" w:rsidP="00BF10C4">
      <w:pPr>
        <w:tabs>
          <w:tab w:val="num" w:pos="2880"/>
        </w:tabs>
        <w:spacing w:after="0" w:line="240" w:lineRule="auto"/>
        <w:ind w:left="1276"/>
        <w:jc w:val="both"/>
        <w:rPr>
          <w:rFonts w:ascii="Times New Roman" w:eastAsia="Times New Roman" w:hAnsi="Times New Roman" w:cs="Times New Roman"/>
        </w:rPr>
      </w:pPr>
    </w:p>
    <w:p w14:paraId="3847F29D" w14:textId="1546E263" w:rsidR="00053D62" w:rsidRPr="00053D62" w:rsidRDefault="00053D62" w:rsidP="00053D62">
      <w:pPr>
        <w:pStyle w:val="Heading2"/>
        <w:tabs>
          <w:tab w:val="num" w:pos="1080"/>
        </w:tabs>
        <w:ind w:left="810" w:hanging="540"/>
        <w:rPr>
          <w:rFonts w:cs="Times New Roman"/>
          <w:szCs w:val="22"/>
        </w:rPr>
      </w:pPr>
      <w:r w:rsidRPr="00D22F97">
        <w:rPr>
          <w:rFonts w:cs="Times New Roman"/>
          <w:szCs w:val="22"/>
        </w:rPr>
        <w:t xml:space="preserve">The </w:t>
      </w:r>
      <w:r>
        <w:rPr>
          <w:rFonts w:cs="Times New Roman"/>
          <w:szCs w:val="22"/>
        </w:rPr>
        <w:t>Credit Support</w:t>
      </w:r>
      <w:r w:rsidRPr="00D22F97">
        <w:rPr>
          <w:rFonts w:cs="Times New Roman"/>
          <w:szCs w:val="22"/>
        </w:rPr>
        <w:t xml:space="preserve"> Amount </w:t>
      </w:r>
      <w:r>
        <w:rPr>
          <w:rFonts w:cs="Times New Roman"/>
          <w:szCs w:val="22"/>
        </w:rPr>
        <w:t>shall</w:t>
      </w:r>
      <w:r w:rsidRPr="00D22F97">
        <w:rPr>
          <w:rFonts w:cs="Times New Roman"/>
          <w:szCs w:val="22"/>
        </w:rPr>
        <w:t xml:space="preserve"> be zero Dollars ($0) until the Initial Determination Date</w:t>
      </w:r>
      <w:r>
        <w:rPr>
          <w:rFonts w:cs="Times New Roman"/>
          <w:szCs w:val="22"/>
        </w:rPr>
        <w:t>. A</w:t>
      </w:r>
      <w:r w:rsidRPr="00D22F97">
        <w:rPr>
          <w:rFonts w:cs="Times New Roman"/>
          <w:szCs w:val="22"/>
        </w:rPr>
        <w:t>fter the Initial Determination Date</w:t>
      </w:r>
      <w:r w:rsidR="00A0128E">
        <w:rPr>
          <w:rFonts w:cs="Times New Roman"/>
          <w:szCs w:val="22"/>
        </w:rPr>
        <w:t>,</w:t>
      </w:r>
      <w:r w:rsidRPr="00D22F97">
        <w:rPr>
          <w:rFonts w:cs="Times New Roman"/>
          <w:szCs w:val="22"/>
        </w:rPr>
        <w:t xml:space="preserve"> the </w:t>
      </w:r>
      <w:r>
        <w:rPr>
          <w:rFonts w:cs="Times New Roman"/>
          <w:szCs w:val="22"/>
        </w:rPr>
        <w:t>Credit Support</w:t>
      </w:r>
      <w:r w:rsidRPr="00D22F97">
        <w:rPr>
          <w:rFonts w:cs="Times New Roman"/>
          <w:szCs w:val="22"/>
        </w:rPr>
        <w:t xml:space="preserve"> Amount shall be the amount notified in the </w:t>
      </w:r>
      <w:r>
        <w:rPr>
          <w:rFonts w:cs="Times New Roman"/>
          <w:szCs w:val="22"/>
        </w:rPr>
        <w:t>Credit Support</w:t>
      </w:r>
      <w:r w:rsidRPr="00D22F97">
        <w:rPr>
          <w:rFonts w:cs="Times New Roman"/>
          <w:szCs w:val="22"/>
        </w:rPr>
        <w:t xml:space="preserve"> Call delivered by the Operator in the </w:t>
      </w:r>
      <w:r>
        <w:rPr>
          <w:rFonts w:cs="Times New Roman"/>
          <w:szCs w:val="22"/>
        </w:rPr>
        <w:t>DCSA</w:t>
      </w:r>
      <w:r w:rsidRPr="00D22F97">
        <w:rPr>
          <w:rFonts w:cs="Times New Roman"/>
          <w:szCs w:val="22"/>
        </w:rPr>
        <w:t xml:space="preserve"> Report.</w:t>
      </w:r>
    </w:p>
    <w:p w14:paraId="3A63762E" w14:textId="7769FE26" w:rsidR="006A4BCD" w:rsidRDefault="006A4BCD" w:rsidP="00403592">
      <w:pPr>
        <w:pStyle w:val="Heading2"/>
        <w:tabs>
          <w:tab w:val="num" w:pos="1890"/>
        </w:tabs>
        <w:ind w:left="810" w:hanging="540"/>
        <w:rPr>
          <w:rFonts w:cs="Times New Roman"/>
          <w:szCs w:val="22"/>
        </w:rPr>
      </w:pPr>
      <w:r w:rsidRPr="00D22F97">
        <w:rPr>
          <w:rFonts w:cs="Times New Roman"/>
          <w:szCs w:val="22"/>
        </w:rPr>
        <w:t xml:space="preserve">Operator will </w:t>
      </w:r>
      <w:r w:rsidR="007936C6" w:rsidRPr="00D22F97">
        <w:rPr>
          <w:rFonts w:cs="Times New Roman"/>
          <w:szCs w:val="22"/>
        </w:rPr>
        <w:t xml:space="preserve">continue to provide the </w:t>
      </w:r>
      <w:r w:rsidR="00FF4867">
        <w:rPr>
          <w:rFonts w:cs="Times New Roman"/>
          <w:szCs w:val="22"/>
        </w:rPr>
        <w:t>DCSA</w:t>
      </w:r>
      <w:r w:rsidR="007936C6" w:rsidRPr="00D22F97">
        <w:rPr>
          <w:rFonts w:cs="Times New Roman"/>
          <w:szCs w:val="22"/>
        </w:rPr>
        <w:t xml:space="preserve"> Report </w:t>
      </w:r>
      <w:r w:rsidR="00A94931" w:rsidRPr="00D22F97">
        <w:rPr>
          <w:rFonts w:cs="Times New Roman"/>
          <w:szCs w:val="22"/>
        </w:rPr>
        <w:t xml:space="preserve">during each </w:t>
      </w:r>
      <w:r w:rsidR="003F5B2F">
        <w:rPr>
          <w:rFonts w:cs="Times New Roman"/>
          <w:szCs w:val="22"/>
        </w:rPr>
        <w:t>c</w:t>
      </w:r>
      <w:r w:rsidR="00A94931" w:rsidRPr="00D22F97">
        <w:rPr>
          <w:rFonts w:cs="Times New Roman"/>
          <w:szCs w:val="22"/>
        </w:rPr>
        <w:t xml:space="preserve">alendar </w:t>
      </w:r>
      <w:r w:rsidR="003F5B2F">
        <w:rPr>
          <w:rFonts w:cs="Times New Roman"/>
          <w:szCs w:val="22"/>
        </w:rPr>
        <w:t>y</w:t>
      </w:r>
      <w:r w:rsidR="00A94931" w:rsidRPr="00D22F97">
        <w:rPr>
          <w:rFonts w:cs="Times New Roman"/>
          <w:szCs w:val="22"/>
        </w:rPr>
        <w:t xml:space="preserve">ear </w:t>
      </w:r>
      <w:r w:rsidR="006D0895" w:rsidRPr="00D22F97">
        <w:rPr>
          <w:rFonts w:cs="Times New Roman"/>
          <w:szCs w:val="22"/>
        </w:rPr>
        <w:t xml:space="preserve">until the End Date. </w:t>
      </w:r>
    </w:p>
    <w:p w14:paraId="11CB0105" w14:textId="77777777" w:rsidR="00AB11D2" w:rsidRDefault="00AB11D2" w:rsidP="00AB11D2">
      <w:pPr>
        <w:spacing w:after="240"/>
        <w:rPr>
          <w:rFonts w:ascii="Arial Narrow" w:hAnsi="Arial Narrow"/>
          <w:i/>
          <w:sz w:val="20"/>
        </w:rPr>
      </w:pPr>
    </w:p>
    <w:p w14:paraId="7B35EFB5" w14:textId="0CEF3906" w:rsidR="00AB11D2" w:rsidRPr="00AB11D2" w:rsidRDefault="00AB11D2" w:rsidP="00AB11D2">
      <w:pPr>
        <w:spacing w:after="240"/>
        <w:rPr>
          <w:rFonts w:ascii="Arial Narrow" w:hAnsi="Arial Narrow"/>
          <w:i/>
          <w:sz w:val="24"/>
          <w:szCs w:val="24"/>
        </w:rPr>
      </w:pPr>
      <w:bookmarkStart w:id="18" w:name="_Hlk168583130"/>
      <w:r w:rsidRPr="00AB11D2">
        <w:rPr>
          <w:rFonts w:ascii="Arial Narrow" w:hAnsi="Arial Narrow"/>
          <w:i/>
          <w:sz w:val="24"/>
          <w:szCs w:val="24"/>
        </w:rPr>
        <w:t xml:space="preserve">[Select one of the following </w:t>
      </w:r>
      <w:r w:rsidR="009B1FF5">
        <w:rPr>
          <w:rFonts w:ascii="Arial Narrow" w:hAnsi="Arial Narrow"/>
          <w:i/>
          <w:sz w:val="24"/>
          <w:szCs w:val="24"/>
        </w:rPr>
        <w:t>Sections</w:t>
      </w:r>
      <w:r w:rsidRPr="00AB11D2">
        <w:rPr>
          <w:rFonts w:ascii="Arial Narrow" w:hAnsi="Arial Narrow"/>
          <w:i/>
          <w:sz w:val="24"/>
          <w:szCs w:val="24"/>
        </w:rPr>
        <w:t xml:space="preserve"> 4]</w:t>
      </w:r>
    </w:p>
    <w:bookmarkEnd w:id="18"/>
    <w:p w14:paraId="0E670109" w14:textId="77777777" w:rsidR="00D50839" w:rsidRPr="00415742" w:rsidRDefault="00D50839" w:rsidP="00425E70">
      <w:pPr>
        <w:numPr>
          <w:ilvl w:val="0"/>
          <w:numId w:val="32"/>
        </w:numPr>
        <w:spacing w:after="240"/>
        <w:contextualSpacing/>
        <w:rPr>
          <w:rFonts w:ascii="Arial Narrow" w:eastAsia="Calibri" w:hAnsi="Arial Narrow" w:cs="Arial"/>
          <w:i/>
          <w:sz w:val="24"/>
          <w:szCs w:val="24"/>
        </w:rPr>
      </w:pPr>
      <w:r w:rsidRPr="00415742">
        <w:rPr>
          <w:rFonts w:ascii="Arial Narrow" w:eastAsia="Calibri" w:hAnsi="Arial Narrow" w:cs="Arial"/>
          <w:i/>
          <w:sz w:val="24"/>
          <w:szCs w:val="24"/>
        </w:rPr>
        <w:t xml:space="preserve">Select this provision if a third party is selected as the Decommissioning </w:t>
      </w:r>
      <w:r>
        <w:rPr>
          <w:rFonts w:ascii="Arial Narrow" w:eastAsia="Calibri" w:hAnsi="Arial Narrow" w:cs="Arial"/>
          <w:i/>
          <w:sz w:val="24"/>
          <w:szCs w:val="24"/>
        </w:rPr>
        <w:t>Account</w:t>
      </w:r>
      <w:r w:rsidRPr="00415742">
        <w:rPr>
          <w:rFonts w:ascii="Arial Narrow" w:eastAsia="Calibri" w:hAnsi="Arial Narrow" w:cs="Arial"/>
          <w:i/>
          <w:sz w:val="24"/>
          <w:szCs w:val="24"/>
        </w:rPr>
        <w:t xml:space="preserve"> Administrator. </w:t>
      </w:r>
    </w:p>
    <w:p w14:paraId="209F69E6" w14:textId="77777777" w:rsidR="00D50839" w:rsidRPr="00CE1937" w:rsidRDefault="00D50839" w:rsidP="00D50839">
      <w:pPr>
        <w:spacing w:after="240"/>
        <w:ind w:left="720" w:hanging="720"/>
        <w:jc w:val="both"/>
        <w:outlineLvl w:val="1"/>
        <w:rPr>
          <w:rFonts w:ascii="Times New Roman" w:hAnsi="Times New Roman"/>
          <w:b/>
          <w:iCs/>
          <w:highlight w:val="cyan"/>
        </w:rPr>
      </w:pPr>
      <w:r w:rsidRPr="00CE1937">
        <w:rPr>
          <w:rFonts w:ascii="Times New Roman" w:hAnsi="Times New Roman"/>
          <w:b/>
          <w:iCs/>
          <w:highlight w:val="cyan"/>
        </w:rPr>
        <w:t>4.</w:t>
      </w:r>
      <w:r w:rsidRPr="00CE1937">
        <w:rPr>
          <w:rFonts w:ascii="Times New Roman" w:hAnsi="Times New Roman"/>
          <w:bCs/>
          <w:iCs/>
          <w:highlight w:val="cyan"/>
        </w:rPr>
        <w:tab/>
      </w:r>
      <w:r w:rsidRPr="00CE1937">
        <w:rPr>
          <w:rFonts w:ascii="Times New Roman" w:hAnsi="Times New Roman"/>
          <w:b/>
          <w:iCs/>
          <w:highlight w:val="cyan"/>
        </w:rPr>
        <w:t>DECOMMISSIONING ACCOUNT AGREEMENT</w:t>
      </w:r>
    </w:p>
    <w:p w14:paraId="1EAE55CD" w14:textId="72270CA1" w:rsidR="00D50839" w:rsidRPr="00CE1937" w:rsidRDefault="00D50839" w:rsidP="00D50839">
      <w:pPr>
        <w:tabs>
          <w:tab w:val="left" w:pos="1170"/>
        </w:tabs>
        <w:spacing w:after="240"/>
        <w:ind w:left="810" w:hanging="540"/>
        <w:jc w:val="both"/>
        <w:outlineLvl w:val="1"/>
        <w:rPr>
          <w:rFonts w:ascii="Times New Roman" w:hAnsi="Times New Roman"/>
          <w:bCs/>
          <w:iCs/>
          <w:highlight w:val="cyan"/>
        </w:rPr>
      </w:pPr>
      <w:r w:rsidRPr="00CE1937">
        <w:rPr>
          <w:rFonts w:ascii="Times New Roman" w:hAnsi="Times New Roman"/>
          <w:bCs/>
          <w:iCs/>
          <w:szCs w:val="28"/>
          <w:highlight w:val="cyan"/>
        </w:rPr>
        <w:t>4.1</w:t>
      </w:r>
      <w:r w:rsidRPr="00CE1937">
        <w:rPr>
          <w:rFonts w:ascii="Times New Roman" w:hAnsi="Times New Roman" w:cs="Arial"/>
          <w:bCs/>
          <w:iCs/>
          <w:szCs w:val="28"/>
          <w:highlight w:val="cyan"/>
        </w:rPr>
        <w:tab/>
      </w:r>
      <w:r w:rsidRPr="00CE1937">
        <w:rPr>
          <w:rFonts w:ascii="Times New Roman" w:hAnsi="Times New Roman" w:cs="Arial"/>
          <w:b/>
          <w:iCs/>
          <w:szCs w:val="28"/>
          <w:highlight w:val="cyan"/>
        </w:rPr>
        <w:t xml:space="preserve">The Decommissioning Account Agreement. </w:t>
      </w:r>
      <w:r w:rsidRPr="00CE1937">
        <w:rPr>
          <w:rFonts w:ascii="Times New Roman" w:hAnsi="Times New Roman"/>
          <w:bCs/>
          <w:iCs/>
          <w:highlight w:val="cyan"/>
        </w:rPr>
        <w:t xml:space="preserve">The </w:t>
      </w:r>
      <w:r w:rsidR="00B12A45">
        <w:rPr>
          <w:rFonts w:ascii="Times New Roman" w:hAnsi="Times New Roman"/>
          <w:bCs/>
          <w:iCs/>
          <w:highlight w:val="cyan"/>
        </w:rPr>
        <w:t>Operator</w:t>
      </w:r>
      <w:r w:rsidR="00B12A45" w:rsidRPr="00CE1937">
        <w:rPr>
          <w:rFonts w:ascii="Times New Roman" w:hAnsi="Times New Roman"/>
          <w:bCs/>
          <w:iCs/>
          <w:highlight w:val="cyan"/>
        </w:rPr>
        <w:t xml:space="preserve"> </w:t>
      </w:r>
      <w:r w:rsidRPr="00CE1937">
        <w:rPr>
          <w:rFonts w:ascii="Times New Roman" w:hAnsi="Times New Roman"/>
          <w:bCs/>
          <w:iCs/>
          <w:highlight w:val="cyan"/>
        </w:rPr>
        <w:t xml:space="preserve">shall use commercially reasonable </w:t>
      </w:r>
      <w:r w:rsidR="0069332A" w:rsidRPr="00CE1937">
        <w:rPr>
          <w:rFonts w:ascii="Times New Roman" w:hAnsi="Times New Roman"/>
          <w:bCs/>
          <w:iCs/>
          <w:highlight w:val="cyan"/>
        </w:rPr>
        <w:t xml:space="preserve">[good faith] </w:t>
      </w:r>
      <w:r w:rsidRPr="00CE1937">
        <w:rPr>
          <w:rFonts w:ascii="Times New Roman" w:hAnsi="Times New Roman"/>
          <w:bCs/>
          <w:iCs/>
          <w:highlight w:val="cyan"/>
        </w:rPr>
        <w:t xml:space="preserve">efforts to identify a Decommissioning Account Administrator and enter into a Decommissioning Account Agreement incorporating the principles set forth in </w:t>
      </w:r>
      <w:r w:rsidRPr="00081DC8">
        <w:rPr>
          <w:rFonts w:ascii="Times New Roman" w:hAnsi="Times New Roman"/>
          <w:bCs/>
          <w:iCs/>
          <w:highlight w:val="lightGray"/>
        </w:rPr>
        <w:t>Exhibit J</w:t>
      </w:r>
      <w:r w:rsidRPr="00CE1937">
        <w:rPr>
          <w:rFonts w:ascii="Times New Roman" w:hAnsi="Times New Roman"/>
          <w:bCs/>
          <w:iCs/>
          <w:highlight w:val="cyan"/>
        </w:rPr>
        <w:t xml:space="preserve"> by the Target Date. The Decommissioning Account Agreement shall appoint and instruct a Decommissioning Account Administrator to hold the Credit Support in a Decommissioning Account for the exclusive benefit of the Parties under the terms of the Decommissioning Account Agreement. The Decommissioning Account Agreement shall require that the Decommissioning Account Administrator </w:t>
      </w:r>
      <w:proofErr w:type="gramStart"/>
      <w:r w:rsidRPr="00CE1937">
        <w:rPr>
          <w:rFonts w:ascii="Times New Roman" w:hAnsi="Times New Roman"/>
          <w:bCs/>
          <w:iCs/>
          <w:highlight w:val="cyan"/>
        </w:rPr>
        <w:t>at all times</w:t>
      </w:r>
      <w:proofErr w:type="gramEnd"/>
      <w:r w:rsidRPr="00CE1937">
        <w:rPr>
          <w:rFonts w:ascii="Times New Roman" w:hAnsi="Times New Roman"/>
          <w:bCs/>
          <w:iCs/>
          <w:highlight w:val="cyan"/>
        </w:rPr>
        <w:t xml:space="preserve"> meets the Acceptable Financial Standards.</w:t>
      </w:r>
    </w:p>
    <w:p w14:paraId="211E6A9F" w14:textId="018CA6C7" w:rsidR="00D50839" w:rsidRPr="00CE1937" w:rsidRDefault="00D50839" w:rsidP="00D50839">
      <w:pPr>
        <w:numPr>
          <w:ilvl w:val="1"/>
          <w:numId w:val="0"/>
        </w:numPr>
        <w:tabs>
          <w:tab w:val="left" w:pos="810"/>
          <w:tab w:val="left" w:pos="1440"/>
          <w:tab w:val="left" w:pos="1530"/>
        </w:tabs>
        <w:spacing w:after="240"/>
        <w:ind w:left="810" w:hanging="540"/>
        <w:jc w:val="both"/>
        <w:outlineLvl w:val="1"/>
        <w:rPr>
          <w:rFonts w:ascii="Times New Roman" w:hAnsi="Times New Roman" w:cs="Arial"/>
          <w:bCs/>
          <w:iCs/>
          <w:szCs w:val="28"/>
          <w:highlight w:val="cyan"/>
        </w:rPr>
      </w:pPr>
      <w:r w:rsidRPr="00CE1937">
        <w:rPr>
          <w:rFonts w:ascii="Times New Roman" w:hAnsi="Times New Roman"/>
          <w:bCs/>
          <w:iCs/>
          <w:szCs w:val="28"/>
          <w:highlight w:val="cyan"/>
        </w:rPr>
        <w:t xml:space="preserve">4.2 </w:t>
      </w:r>
      <w:r w:rsidRPr="00CE1937">
        <w:rPr>
          <w:rFonts w:ascii="Times New Roman" w:hAnsi="Times New Roman" w:cs="Arial"/>
          <w:bCs/>
          <w:iCs/>
          <w:szCs w:val="28"/>
          <w:highlight w:val="cyan"/>
        </w:rPr>
        <w:tab/>
      </w:r>
      <w:commentRangeStart w:id="19"/>
      <w:r w:rsidRPr="00CE1937">
        <w:rPr>
          <w:rFonts w:ascii="Times New Roman" w:hAnsi="Times New Roman" w:cs="Arial"/>
          <w:b/>
          <w:iCs/>
          <w:szCs w:val="28"/>
          <w:highlight w:val="cyan"/>
        </w:rPr>
        <w:t xml:space="preserve">Negotiation </w:t>
      </w:r>
      <w:commentRangeEnd w:id="19"/>
      <w:r w:rsidR="00F73182">
        <w:rPr>
          <w:rStyle w:val="CommentReference"/>
        </w:rPr>
        <w:commentReference w:id="19"/>
      </w:r>
      <w:r w:rsidRPr="00CE1937">
        <w:rPr>
          <w:rFonts w:ascii="Times New Roman" w:hAnsi="Times New Roman" w:cs="Arial"/>
          <w:b/>
          <w:iCs/>
          <w:szCs w:val="28"/>
          <w:highlight w:val="cyan"/>
        </w:rPr>
        <w:t xml:space="preserve">of the </w:t>
      </w:r>
      <w:r w:rsidR="00776372" w:rsidRPr="00CE1937">
        <w:rPr>
          <w:rFonts w:ascii="Times New Roman" w:hAnsi="Times New Roman" w:cs="Arial"/>
          <w:b/>
          <w:iCs/>
          <w:szCs w:val="28"/>
          <w:highlight w:val="cyan"/>
        </w:rPr>
        <w:t xml:space="preserve">Initial </w:t>
      </w:r>
      <w:r w:rsidRPr="00CE1937">
        <w:rPr>
          <w:rFonts w:ascii="Times New Roman" w:hAnsi="Times New Roman" w:cs="Arial"/>
          <w:b/>
          <w:iCs/>
          <w:szCs w:val="28"/>
          <w:highlight w:val="cyan"/>
        </w:rPr>
        <w:t>Decommissioning Account Agreement.</w:t>
      </w:r>
      <w:r w:rsidRPr="00CE1937">
        <w:rPr>
          <w:rFonts w:ascii="Times New Roman" w:hAnsi="Times New Roman" w:cs="Arial"/>
          <w:bCs/>
          <w:iCs/>
          <w:szCs w:val="28"/>
          <w:highlight w:val="cyan"/>
        </w:rPr>
        <w:t xml:space="preserve"> </w:t>
      </w:r>
    </w:p>
    <w:p w14:paraId="75E41C11" w14:textId="6D3CD206" w:rsidR="00D50839" w:rsidRPr="00CE1937" w:rsidRDefault="00D50839" w:rsidP="00D50839">
      <w:pPr>
        <w:numPr>
          <w:ilvl w:val="1"/>
          <w:numId w:val="0"/>
        </w:numPr>
        <w:tabs>
          <w:tab w:val="left" w:pos="810"/>
          <w:tab w:val="left" w:pos="1440"/>
          <w:tab w:val="left" w:pos="1530"/>
        </w:tabs>
        <w:spacing w:after="240"/>
        <w:ind w:left="810" w:hanging="540"/>
        <w:jc w:val="both"/>
        <w:outlineLvl w:val="1"/>
        <w:rPr>
          <w:rFonts w:ascii="Times New Roman" w:hAnsi="Times New Roman"/>
          <w:bCs/>
          <w:iCs/>
          <w:szCs w:val="28"/>
          <w:highlight w:val="cyan"/>
        </w:rPr>
      </w:pPr>
      <w:r w:rsidRPr="00CE1937">
        <w:rPr>
          <w:rFonts w:ascii="Times New Roman" w:hAnsi="Times New Roman" w:cs="Arial"/>
          <w:bCs/>
          <w:iCs/>
          <w:szCs w:val="28"/>
          <w:highlight w:val="cyan"/>
        </w:rPr>
        <w:tab/>
      </w:r>
      <w:r w:rsidR="00F40740" w:rsidRPr="00CE1937">
        <w:rPr>
          <w:rFonts w:ascii="Times New Roman" w:hAnsi="Times New Roman" w:cs="Arial"/>
          <w:bCs/>
          <w:iCs/>
          <w:szCs w:val="28"/>
          <w:highlight w:val="cyan"/>
        </w:rPr>
        <w:t>a</w:t>
      </w:r>
      <w:r w:rsidRPr="00CE1937">
        <w:rPr>
          <w:rFonts w:ascii="Times New Roman" w:hAnsi="Times New Roman" w:cs="Arial"/>
          <w:bCs/>
          <w:iCs/>
          <w:szCs w:val="28"/>
          <w:highlight w:val="cyan"/>
        </w:rPr>
        <w:t>.</w:t>
      </w:r>
      <w:r w:rsidRPr="00CE1937">
        <w:rPr>
          <w:rFonts w:ascii="Times New Roman" w:hAnsi="Times New Roman" w:cs="Arial"/>
          <w:bCs/>
          <w:iCs/>
          <w:szCs w:val="28"/>
          <w:highlight w:val="cyan"/>
        </w:rPr>
        <w:tab/>
      </w:r>
      <w:r w:rsidRPr="00CE1937">
        <w:rPr>
          <w:rFonts w:ascii="Times New Roman" w:hAnsi="Times New Roman"/>
          <w:bCs/>
          <w:iCs/>
          <w:szCs w:val="28"/>
          <w:highlight w:val="cyan"/>
        </w:rPr>
        <w:t xml:space="preserve">The Operator shall initiate </w:t>
      </w:r>
      <w:r w:rsidR="00813D8A" w:rsidRPr="00CE1937">
        <w:rPr>
          <w:rFonts w:ascii="Times New Roman" w:hAnsi="Times New Roman"/>
          <w:bCs/>
          <w:iCs/>
          <w:szCs w:val="28"/>
          <w:highlight w:val="cyan"/>
        </w:rPr>
        <w:t>Draft DAA</w:t>
      </w:r>
      <w:r w:rsidRPr="00CE1937">
        <w:rPr>
          <w:rFonts w:ascii="Times New Roman" w:hAnsi="Times New Roman"/>
          <w:bCs/>
          <w:iCs/>
          <w:szCs w:val="28"/>
          <w:highlight w:val="cyan"/>
        </w:rPr>
        <w:t xml:space="preserve"> negotiations</w:t>
      </w:r>
      <w:r w:rsidR="00FA4EFB" w:rsidRPr="00CE1937">
        <w:rPr>
          <w:rFonts w:ascii="Times New Roman" w:hAnsi="Times New Roman"/>
          <w:bCs/>
          <w:iCs/>
          <w:szCs w:val="28"/>
          <w:highlight w:val="cyan"/>
        </w:rPr>
        <w:t xml:space="preserve"> with a Decommissioning Account Administrator</w:t>
      </w:r>
      <w:r w:rsidRPr="00CE1937">
        <w:rPr>
          <w:rFonts w:ascii="Times New Roman" w:hAnsi="Times New Roman"/>
          <w:bCs/>
          <w:iCs/>
          <w:szCs w:val="28"/>
          <w:highlight w:val="cyan"/>
        </w:rPr>
        <w:t xml:space="preserve"> not less than [</w:t>
      </w:r>
      <w:r w:rsidRPr="00CE1937">
        <w:rPr>
          <w:rFonts w:ascii="Times New Roman" w:hAnsi="Times New Roman"/>
          <w:bCs/>
          <w:iCs/>
          <w:szCs w:val="28"/>
          <w:highlight w:val="yellow"/>
        </w:rPr>
        <w:t>____</w:t>
      </w:r>
      <w:r w:rsidRPr="00CE1937">
        <w:rPr>
          <w:rFonts w:ascii="Times New Roman" w:hAnsi="Times New Roman"/>
          <w:bCs/>
          <w:iCs/>
          <w:szCs w:val="28"/>
          <w:highlight w:val="cyan"/>
        </w:rPr>
        <w:t>] [</w:t>
      </w:r>
      <w:r w:rsidRPr="00CE1937">
        <w:rPr>
          <w:rFonts w:ascii="Times New Roman" w:hAnsi="Times New Roman"/>
          <w:bCs/>
          <w:iCs/>
          <w:szCs w:val="28"/>
          <w:highlight w:val="yellow"/>
        </w:rPr>
        <w:t>days</w:t>
      </w:r>
      <w:r w:rsidRPr="00CE1937">
        <w:rPr>
          <w:rFonts w:ascii="Times New Roman" w:hAnsi="Times New Roman"/>
          <w:bCs/>
          <w:iCs/>
          <w:szCs w:val="28"/>
          <w:highlight w:val="cyan"/>
        </w:rPr>
        <w:t>] before the Target Date.</w:t>
      </w:r>
    </w:p>
    <w:p w14:paraId="7170D641" w14:textId="1E77CADE" w:rsidR="006B7007" w:rsidRPr="00CE1937" w:rsidRDefault="00D50839" w:rsidP="00D50839">
      <w:pPr>
        <w:numPr>
          <w:ilvl w:val="1"/>
          <w:numId w:val="0"/>
        </w:numPr>
        <w:tabs>
          <w:tab w:val="left" w:pos="810"/>
          <w:tab w:val="left" w:pos="1440"/>
          <w:tab w:val="left" w:pos="1530"/>
        </w:tabs>
        <w:spacing w:after="240"/>
        <w:ind w:left="810" w:hanging="540"/>
        <w:jc w:val="both"/>
        <w:outlineLvl w:val="1"/>
        <w:rPr>
          <w:rFonts w:ascii="Times New Roman" w:hAnsi="Times New Roman"/>
          <w:bCs/>
          <w:iCs/>
          <w:szCs w:val="28"/>
          <w:highlight w:val="cyan"/>
        </w:rPr>
      </w:pPr>
      <w:r w:rsidRPr="00CE1937">
        <w:rPr>
          <w:rFonts w:ascii="Times New Roman" w:hAnsi="Times New Roman"/>
          <w:bCs/>
          <w:iCs/>
          <w:szCs w:val="28"/>
          <w:highlight w:val="cyan"/>
        </w:rPr>
        <w:tab/>
      </w:r>
      <w:r w:rsidR="007C1DDE" w:rsidRPr="00CE1937">
        <w:rPr>
          <w:rFonts w:ascii="Times New Roman" w:hAnsi="Times New Roman"/>
          <w:bCs/>
          <w:iCs/>
          <w:szCs w:val="28"/>
          <w:highlight w:val="cyan"/>
        </w:rPr>
        <w:t>b</w:t>
      </w:r>
      <w:r w:rsidRPr="00CE1937">
        <w:rPr>
          <w:rFonts w:ascii="Times New Roman" w:hAnsi="Times New Roman"/>
          <w:bCs/>
          <w:iCs/>
          <w:szCs w:val="28"/>
          <w:highlight w:val="cyan"/>
        </w:rPr>
        <w:t>.</w:t>
      </w:r>
      <w:r w:rsidRPr="00CE1937">
        <w:rPr>
          <w:rFonts w:ascii="Times New Roman" w:hAnsi="Times New Roman"/>
          <w:bCs/>
          <w:iCs/>
          <w:szCs w:val="28"/>
          <w:highlight w:val="cyan"/>
        </w:rPr>
        <w:tab/>
      </w:r>
      <w:r w:rsidR="007C60BE">
        <w:rPr>
          <w:rFonts w:ascii="Times New Roman" w:hAnsi="Times New Roman"/>
          <w:bCs/>
          <w:iCs/>
          <w:szCs w:val="28"/>
          <w:highlight w:val="cyan"/>
        </w:rPr>
        <w:t>T</w:t>
      </w:r>
      <w:r w:rsidRPr="00CE1937">
        <w:rPr>
          <w:rFonts w:ascii="Times New Roman" w:hAnsi="Times New Roman"/>
          <w:bCs/>
          <w:iCs/>
          <w:szCs w:val="28"/>
          <w:highlight w:val="cyan"/>
        </w:rPr>
        <w:t xml:space="preserve">he initial </w:t>
      </w:r>
      <w:r w:rsidR="000C3843" w:rsidRPr="00CE1937">
        <w:rPr>
          <w:rFonts w:ascii="Times New Roman" w:hAnsi="Times New Roman"/>
          <w:bCs/>
          <w:iCs/>
          <w:szCs w:val="28"/>
          <w:highlight w:val="cyan"/>
        </w:rPr>
        <w:t xml:space="preserve">Draft DAA </w:t>
      </w:r>
      <w:r w:rsidRPr="00CE1937">
        <w:rPr>
          <w:rFonts w:ascii="Times New Roman" w:hAnsi="Times New Roman"/>
          <w:bCs/>
          <w:iCs/>
          <w:szCs w:val="28"/>
          <w:highlight w:val="cyan"/>
        </w:rPr>
        <w:t xml:space="preserve">shall incorporate the principles set forth in </w:t>
      </w:r>
      <w:commentRangeStart w:id="20"/>
      <w:r w:rsidRPr="00081DC8">
        <w:rPr>
          <w:rFonts w:ascii="Times New Roman" w:hAnsi="Times New Roman"/>
          <w:bCs/>
          <w:iCs/>
          <w:szCs w:val="28"/>
          <w:highlight w:val="lightGray"/>
        </w:rPr>
        <w:t xml:space="preserve">Exhibit </w:t>
      </w:r>
      <w:commentRangeEnd w:id="20"/>
      <w:r w:rsidR="00CF500C">
        <w:rPr>
          <w:rStyle w:val="CommentReference"/>
        </w:rPr>
        <w:commentReference w:id="20"/>
      </w:r>
      <w:r w:rsidRPr="00081DC8">
        <w:rPr>
          <w:rFonts w:ascii="Times New Roman" w:hAnsi="Times New Roman"/>
          <w:bCs/>
          <w:iCs/>
          <w:szCs w:val="28"/>
          <w:highlight w:val="lightGray"/>
        </w:rPr>
        <w:t>J</w:t>
      </w:r>
      <w:r w:rsidRPr="00CE1937">
        <w:rPr>
          <w:rFonts w:ascii="Times New Roman" w:hAnsi="Times New Roman"/>
          <w:bCs/>
          <w:iCs/>
          <w:szCs w:val="28"/>
          <w:highlight w:val="cyan"/>
        </w:rPr>
        <w:t xml:space="preserve">, as well as other terms and conditions consistent with the </w:t>
      </w:r>
      <w:r w:rsidR="00FF4867" w:rsidRPr="00CE1937">
        <w:rPr>
          <w:rFonts w:ascii="Times New Roman" w:hAnsi="Times New Roman"/>
          <w:bCs/>
          <w:iCs/>
          <w:szCs w:val="28"/>
          <w:highlight w:val="cyan"/>
        </w:rPr>
        <w:t>DCSA</w:t>
      </w:r>
      <w:r w:rsidRPr="00CE1937">
        <w:rPr>
          <w:rFonts w:ascii="Times New Roman" w:hAnsi="Times New Roman"/>
          <w:bCs/>
          <w:iCs/>
          <w:szCs w:val="28"/>
          <w:highlight w:val="cyan"/>
        </w:rPr>
        <w:t xml:space="preserve">, </w:t>
      </w:r>
      <w:r w:rsidR="00FF4867" w:rsidRPr="00CE1937">
        <w:rPr>
          <w:rFonts w:ascii="Times New Roman" w:hAnsi="Times New Roman"/>
          <w:bCs/>
          <w:iCs/>
          <w:szCs w:val="28"/>
          <w:highlight w:val="cyan"/>
        </w:rPr>
        <w:t>OA</w:t>
      </w:r>
      <w:r w:rsidRPr="00CE1937">
        <w:rPr>
          <w:rFonts w:ascii="Times New Roman" w:hAnsi="Times New Roman"/>
          <w:bCs/>
          <w:iCs/>
          <w:szCs w:val="28"/>
          <w:highlight w:val="cyan"/>
        </w:rPr>
        <w:t xml:space="preserve"> and the Laws. </w:t>
      </w:r>
      <w:r w:rsidR="00C904CE" w:rsidRPr="00CE1937">
        <w:rPr>
          <w:rFonts w:ascii="Times New Roman" w:hAnsi="Times New Roman"/>
          <w:bCs/>
          <w:iCs/>
          <w:szCs w:val="28"/>
          <w:highlight w:val="cyan"/>
        </w:rPr>
        <w:t>T</w:t>
      </w:r>
      <w:r w:rsidR="00100F42" w:rsidRPr="00CE1937">
        <w:rPr>
          <w:rFonts w:ascii="Times New Roman" w:hAnsi="Times New Roman"/>
          <w:bCs/>
          <w:iCs/>
          <w:szCs w:val="28"/>
          <w:highlight w:val="cyan"/>
        </w:rPr>
        <w:t xml:space="preserve">he </w:t>
      </w:r>
      <w:r w:rsidR="00D96BF3" w:rsidRPr="00CE1937">
        <w:rPr>
          <w:rFonts w:ascii="Times New Roman" w:hAnsi="Times New Roman"/>
          <w:bCs/>
          <w:iCs/>
          <w:szCs w:val="28"/>
          <w:highlight w:val="cyan"/>
        </w:rPr>
        <w:t>Lessees</w:t>
      </w:r>
      <w:r w:rsidR="00C904CE" w:rsidRPr="00CE1937">
        <w:rPr>
          <w:rFonts w:ascii="Times New Roman" w:hAnsi="Times New Roman"/>
          <w:bCs/>
          <w:iCs/>
          <w:szCs w:val="28"/>
          <w:highlight w:val="cyan"/>
        </w:rPr>
        <w:t xml:space="preserve"> shall have</w:t>
      </w:r>
      <w:r w:rsidR="00842E88" w:rsidRPr="00CE1937">
        <w:rPr>
          <w:rFonts w:ascii="Times New Roman" w:hAnsi="Times New Roman"/>
          <w:bCs/>
          <w:iCs/>
          <w:szCs w:val="28"/>
          <w:highlight w:val="cyan"/>
        </w:rPr>
        <w:t xml:space="preserve"> </w:t>
      </w:r>
      <w:r w:rsidR="00297BC3" w:rsidRPr="00CE1937">
        <w:rPr>
          <w:rFonts w:ascii="Times New Roman" w:hAnsi="Times New Roman"/>
          <w:bCs/>
          <w:iCs/>
          <w:szCs w:val="28"/>
          <w:highlight w:val="cyan"/>
        </w:rPr>
        <w:t>[</w:t>
      </w:r>
      <w:r w:rsidR="00842E88" w:rsidRPr="00CE1937">
        <w:rPr>
          <w:rFonts w:ascii="Times New Roman" w:hAnsi="Times New Roman"/>
          <w:bCs/>
          <w:iCs/>
          <w:szCs w:val="28"/>
          <w:highlight w:val="yellow"/>
        </w:rPr>
        <w:t>sixty (60)</w:t>
      </w:r>
      <w:r w:rsidR="00297BC3" w:rsidRPr="00CE1937">
        <w:rPr>
          <w:rFonts w:ascii="Times New Roman" w:hAnsi="Times New Roman"/>
          <w:bCs/>
          <w:iCs/>
          <w:szCs w:val="28"/>
          <w:highlight w:val="cyan"/>
        </w:rPr>
        <w:t>]</w:t>
      </w:r>
      <w:r w:rsidR="00842E88" w:rsidRPr="00CE1937">
        <w:rPr>
          <w:rFonts w:ascii="Times New Roman" w:hAnsi="Times New Roman"/>
          <w:bCs/>
          <w:iCs/>
          <w:szCs w:val="28"/>
          <w:highlight w:val="cyan"/>
        </w:rPr>
        <w:t xml:space="preserve"> days</w:t>
      </w:r>
      <w:r w:rsidR="00100F42" w:rsidRPr="00CE1937">
        <w:rPr>
          <w:rFonts w:ascii="Times New Roman" w:hAnsi="Times New Roman"/>
          <w:bCs/>
          <w:iCs/>
          <w:szCs w:val="28"/>
          <w:highlight w:val="cyan"/>
        </w:rPr>
        <w:t xml:space="preserve"> </w:t>
      </w:r>
      <w:r w:rsidR="00403AC2" w:rsidRPr="00CE1937">
        <w:rPr>
          <w:rFonts w:ascii="Times New Roman" w:hAnsi="Times New Roman"/>
          <w:bCs/>
          <w:iCs/>
          <w:szCs w:val="28"/>
          <w:highlight w:val="cyan"/>
        </w:rPr>
        <w:t>to review</w:t>
      </w:r>
      <w:r w:rsidR="00100F42" w:rsidRPr="00CE1937">
        <w:rPr>
          <w:rFonts w:ascii="Times New Roman" w:hAnsi="Times New Roman"/>
          <w:bCs/>
          <w:iCs/>
          <w:szCs w:val="28"/>
          <w:highlight w:val="cyan"/>
        </w:rPr>
        <w:t xml:space="preserve"> </w:t>
      </w:r>
      <w:r w:rsidR="00403AC2" w:rsidRPr="00CE1937">
        <w:rPr>
          <w:rFonts w:ascii="Times New Roman" w:hAnsi="Times New Roman"/>
          <w:bCs/>
          <w:iCs/>
          <w:szCs w:val="28"/>
          <w:highlight w:val="cyan"/>
        </w:rPr>
        <w:t xml:space="preserve">the </w:t>
      </w:r>
      <w:r w:rsidR="00547574" w:rsidRPr="00CE1937">
        <w:rPr>
          <w:rFonts w:ascii="Times New Roman" w:hAnsi="Times New Roman"/>
          <w:bCs/>
          <w:iCs/>
          <w:szCs w:val="28"/>
          <w:highlight w:val="cyan"/>
        </w:rPr>
        <w:t xml:space="preserve">initial </w:t>
      </w:r>
      <w:r w:rsidR="000C3843" w:rsidRPr="00CE1937">
        <w:rPr>
          <w:rFonts w:ascii="Times New Roman" w:hAnsi="Times New Roman"/>
          <w:bCs/>
          <w:iCs/>
          <w:szCs w:val="28"/>
          <w:highlight w:val="cyan"/>
        </w:rPr>
        <w:t>Draft DAA</w:t>
      </w:r>
      <w:r w:rsidR="00403AC2" w:rsidRPr="00CE1937">
        <w:rPr>
          <w:rFonts w:ascii="Times New Roman" w:hAnsi="Times New Roman"/>
          <w:bCs/>
          <w:iCs/>
          <w:szCs w:val="28"/>
          <w:highlight w:val="cyan"/>
        </w:rPr>
        <w:t xml:space="preserve"> prior to execution</w:t>
      </w:r>
      <w:r w:rsidR="00145A92" w:rsidRPr="00CE1937">
        <w:rPr>
          <w:rFonts w:ascii="Times New Roman" w:hAnsi="Times New Roman"/>
          <w:bCs/>
          <w:iCs/>
          <w:szCs w:val="28"/>
          <w:highlight w:val="cyan"/>
        </w:rPr>
        <w:t xml:space="preserve"> of the DAA</w:t>
      </w:r>
      <w:r w:rsidR="00E92623" w:rsidRPr="00CE1937">
        <w:rPr>
          <w:rFonts w:ascii="Times New Roman" w:hAnsi="Times New Roman"/>
          <w:bCs/>
          <w:iCs/>
          <w:szCs w:val="28"/>
          <w:highlight w:val="cyan"/>
        </w:rPr>
        <w:t xml:space="preserve">.  </w:t>
      </w:r>
    </w:p>
    <w:p w14:paraId="45CB018A" w14:textId="371870EC" w:rsidR="006C2B99" w:rsidRPr="00CE1937" w:rsidRDefault="006B7007" w:rsidP="00ED13F5">
      <w:pPr>
        <w:numPr>
          <w:ilvl w:val="1"/>
          <w:numId w:val="0"/>
        </w:numPr>
        <w:tabs>
          <w:tab w:val="left" w:pos="810"/>
          <w:tab w:val="left" w:pos="1440"/>
          <w:tab w:val="left" w:pos="1530"/>
        </w:tabs>
        <w:spacing w:after="240"/>
        <w:ind w:left="810" w:hanging="540"/>
        <w:jc w:val="both"/>
        <w:outlineLvl w:val="1"/>
        <w:rPr>
          <w:rFonts w:ascii="Times New Roman" w:hAnsi="Times New Roman"/>
          <w:bCs/>
          <w:iCs/>
          <w:szCs w:val="28"/>
          <w:highlight w:val="cyan"/>
        </w:rPr>
      </w:pPr>
      <w:r w:rsidRPr="00CE1937">
        <w:rPr>
          <w:rFonts w:ascii="Times New Roman" w:hAnsi="Times New Roman"/>
          <w:bCs/>
          <w:iCs/>
          <w:szCs w:val="28"/>
          <w:highlight w:val="cyan"/>
        </w:rPr>
        <w:tab/>
      </w:r>
      <w:r w:rsidR="007C1DDE" w:rsidRPr="00CE1937">
        <w:rPr>
          <w:rFonts w:ascii="Times New Roman" w:hAnsi="Times New Roman"/>
          <w:bCs/>
          <w:iCs/>
          <w:szCs w:val="28"/>
          <w:highlight w:val="cyan"/>
        </w:rPr>
        <w:t>c</w:t>
      </w:r>
      <w:r w:rsidRPr="00CE1937">
        <w:rPr>
          <w:rFonts w:ascii="Times New Roman" w:hAnsi="Times New Roman"/>
          <w:bCs/>
          <w:iCs/>
          <w:szCs w:val="28"/>
          <w:highlight w:val="cyan"/>
        </w:rPr>
        <w:t>.</w:t>
      </w:r>
      <w:r w:rsidRPr="00CE1937">
        <w:rPr>
          <w:rFonts w:ascii="Times New Roman" w:hAnsi="Times New Roman"/>
          <w:bCs/>
          <w:iCs/>
          <w:szCs w:val="28"/>
          <w:highlight w:val="cyan"/>
        </w:rPr>
        <w:tab/>
      </w:r>
      <w:r w:rsidR="002B71EA" w:rsidRPr="00CE1937">
        <w:rPr>
          <w:rFonts w:ascii="Times New Roman" w:hAnsi="Times New Roman"/>
          <w:bCs/>
          <w:iCs/>
          <w:szCs w:val="28"/>
          <w:highlight w:val="cyan"/>
        </w:rPr>
        <w:t xml:space="preserve">The Operator shall have </w:t>
      </w:r>
      <w:r w:rsidR="00B00A85" w:rsidRPr="00CE1937">
        <w:rPr>
          <w:rFonts w:ascii="Times New Roman" w:hAnsi="Times New Roman"/>
          <w:bCs/>
          <w:iCs/>
          <w:szCs w:val="28"/>
          <w:highlight w:val="cyan"/>
        </w:rPr>
        <w:t xml:space="preserve">the </w:t>
      </w:r>
      <w:r w:rsidR="002B71EA" w:rsidRPr="00CE1937">
        <w:rPr>
          <w:rFonts w:ascii="Times New Roman" w:hAnsi="Times New Roman"/>
          <w:bCs/>
          <w:iCs/>
          <w:szCs w:val="28"/>
          <w:highlight w:val="cyan"/>
        </w:rPr>
        <w:t xml:space="preserve">authority to execute the </w:t>
      </w:r>
      <w:r w:rsidR="00D956FB" w:rsidRPr="00CE1937">
        <w:rPr>
          <w:rFonts w:ascii="Times New Roman" w:hAnsi="Times New Roman"/>
          <w:bCs/>
          <w:iCs/>
          <w:szCs w:val="28"/>
          <w:highlight w:val="cyan"/>
        </w:rPr>
        <w:t xml:space="preserve">initial </w:t>
      </w:r>
      <w:r w:rsidR="002B71EA" w:rsidRPr="00CE1937">
        <w:rPr>
          <w:rFonts w:ascii="Times New Roman" w:hAnsi="Times New Roman"/>
          <w:bCs/>
          <w:iCs/>
          <w:szCs w:val="28"/>
          <w:highlight w:val="cyan"/>
        </w:rPr>
        <w:t xml:space="preserve">Decommissioning Account Agreement on behalf of </w:t>
      </w:r>
      <w:proofErr w:type="gramStart"/>
      <w:r w:rsidR="002B71EA" w:rsidRPr="00CE1937">
        <w:rPr>
          <w:rFonts w:ascii="Times New Roman" w:hAnsi="Times New Roman"/>
          <w:bCs/>
          <w:iCs/>
          <w:szCs w:val="28"/>
          <w:highlight w:val="cyan"/>
        </w:rPr>
        <w:t>all of</w:t>
      </w:r>
      <w:proofErr w:type="gramEnd"/>
      <w:r w:rsidR="002B71EA" w:rsidRPr="00CE1937">
        <w:rPr>
          <w:rFonts w:ascii="Times New Roman" w:hAnsi="Times New Roman"/>
          <w:bCs/>
          <w:iCs/>
          <w:szCs w:val="28"/>
          <w:highlight w:val="cyan"/>
        </w:rPr>
        <w:t xml:space="preserve"> the Parties; provided that</w:t>
      </w:r>
      <w:r w:rsidR="00B00A85" w:rsidRPr="00CE1937">
        <w:rPr>
          <w:rFonts w:ascii="Times New Roman" w:hAnsi="Times New Roman"/>
          <w:bCs/>
          <w:iCs/>
          <w:szCs w:val="28"/>
          <w:highlight w:val="cyan"/>
        </w:rPr>
        <w:t>,</w:t>
      </w:r>
      <w:r w:rsidR="002B71EA" w:rsidRPr="00CE1937">
        <w:rPr>
          <w:rFonts w:ascii="Times New Roman" w:hAnsi="Times New Roman"/>
          <w:bCs/>
          <w:iCs/>
          <w:szCs w:val="28"/>
          <w:highlight w:val="cyan"/>
        </w:rPr>
        <w:t xml:space="preserve"> the </w:t>
      </w:r>
      <w:r w:rsidR="00D956FB" w:rsidRPr="00CE1937">
        <w:rPr>
          <w:rFonts w:ascii="Times New Roman" w:hAnsi="Times New Roman"/>
          <w:bCs/>
          <w:iCs/>
          <w:szCs w:val="28"/>
          <w:highlight w:val="cyan"/>
        </w:rPr>
        <w:t xml:space="preserve">initial </w:t>
      </w:r>
      <w:r w:rsidR="002B71EA" w:rsidRPr="00CE1937">
        <w:rPr>
          <w:rFonts w:ascii="Times New Roman" w:hAnsi="Times New Roman"/>
          <w:bCs/>
          <w:iCs/>
          <w:szCs w:val="28"/>
          <w:highlight w:val="cyan"/>
        </w:rPr>
        <w:t>Decommissioning Account Agreement shall incorporate</w:t>
      </w:r>
      <w:r w:rsidR="00053C5F" w:rsidRPr="00CE1937">
        <w:rPr>
          <w:rFonts w:ascii="Times New Roman" w:hAnsi="Times New Roman"/>
          <w:bCs/>
          <w:iCs/>
          <w:szCs w:val="28"/>
          <w:highlight w:val="cyan"/>
        </w:rPr>
        <w:t xml:space="preserve"> </w:t>
      </w:r>
      <w:r w:rsidR="005879B5" w:rsidRPr="00CE1937">
        <w:rPr>
          <w:rFonts w:ascii="Times New Roman" w:hAnsi="Times New Roman"/>
          <w:bCs/>
          <w:iCs/>
          <w:szCs w:val="28"/>
          <w:highlight w:val="cyan"/>
        </w:rPr>
        <w:t xml:space="preserve">all </w:t>
      </w:r>
      <w:r w:rsidR="002B71EA" w:rsidRPr="00CE1937">
        <w:rPr>
          <w:rFonts w:ascii="Times New Roman" w:hAnsi="Times New Roman"/>
          <w:bCs/>
          <w:iCs/>
          <w:szCs w:val="28"/>
          <w:highlight w:val="cyan"/>
        </w:rPr>
        <w:t xml:space="preserve">the principles set forth in </w:t>
      </w:r>
      <w:r w:rsidR="002B71EA" w:rsidRPr="00081DC8">
        <w:rPr>
          <w:rFonts w:ascii="Times New Roman" w:hAnsi="Times New Roman"/>
          <w:bCs/>
          <w:iCs/>
          <w:szCs w:val="28"/>
          <w:highlight w:val="lightGray"/>
        </w:rPr>
        <w:t>Exhibit J</w:t>
      </w:r>
      <w:r w:rsidR="002B71EA" w:rsidRPr="00CE1937">
        <w:rPr>
          <w:rFonts w:ascii="Times New Roman" w:hAnsi="Times New Roman"/>
          <w:bCs/>
          <w:iCs/>
          <w:szCs w:val="28"/>
          <w:highlight w:val="cyan"/>
        </w:rPr>
        <w:t xml:space="preserve">. </w:t>
      </w:r>
      <w:r w:rsidR="000E7830" w:rsidRPr="00CE1937">
        <w:rPr>
          <w:rFonts w:ascii="Times New Roman" w:hAnsi="Times New Roman"/>
          <w:bCs/>
          <w:iCs/>
          <w:szCs w:val="28"/>
          <w:highlight w:val="cyan"/>
        </w:rPr>
        <w:t xml:space="preserve">If required by the </w:t>
      </w:r>
      <w:r w:rsidR="001305BD" w:rsidRPr="00CE1937">
        <w:rPr>
          <w:rFonts w:ascii="Times New Roman" w:hAnsi="Times New Roman"/>
          <w:bCs/>
          <w:iCs/>
          <w:szCs w:val="28"/>
          <w:highlight w:val="cyan"/>
        </w:rPr>
        <w:t xml:space="preserve">Decommissioning Account Agreement, the Lessees shall execute </w:t>
      </w:r>
      <w:r w:rsidR="00D956FB" w:rsidRPr="00CE1937">
        <w:rPr>
          <w:rFonts w:ascii="Times New Roman" w:hAnsi="Times New Roman"/>
          <w:bCs/>
          <w:iCs/>
          <w:szCs w:val="28"/>
          <w:highlight w:val="cyan"/>
        </w:rPr>
        <w:t xml:space="preserve">the </w:t>
      </w:r>
      <w:r w:rsidR="001E2CA2" w:rsidRPr="00CE1937">
        <w:rPr>
          <w:rFonts w:ascii="Times New Roman" w:hAnsi="Times New Roman"/>
          <w:bCs/>
          <w:iCs/>
          <w:szCs w:val="28"/>
          <w:highlight w:val="cyan"/>
        </w:rPr>
        <w:t xml:space="preserve">initial </w:t>
      </w:r>
      <w:r w:rsidR="00444DF7" w:rsidRPr="00CE1937">
        <w:rPr>
          <w:rFonts w:ascii="Times New Roman" w:hAnsi="Times New Roman"/>
          <w:bCs/>
          <w:iCs/>
          <w:szCs w:val="28"/>
          <w:highlight w:val="cyan"/>
        </w:rPr>
        <w:t>Draft DAA</w:t>
      </w:r>
      <w:r w:rsidR="001305BD" w:rsidRPr="00CE1937">
        <w:rPr>
          <w:rFonts w:ascii="Times New Roman" w:hAnsi="Times New Roman"/>
          <w:bCs/>
          <w:iCs/>
          <w:szCs w:val="28"/>
          <w:highlight w:val="cyan"/>
        </w:rPr>
        <w:t xml:space="preserve"> </w:t>
      </w:r>
      <w:r w:rsidR="00570A27" w:rsidRPr="00CE1937">
        <w:rPr>
          <w:rFonts w:ascii="Times New Roman" w:hAnsi="Times New Roman"/>
          <w:bCs/>
          <w:iCs/>
          <w:szCs w:val="28"/>
          <w:highlight w:val="cyan"/>
        </w:rPr>
        <w:t xml:space="preserve">that </w:t>
      </w:r>
      <w:r w:rsidR="002B71EA" w:rsidRPr="00CE1937">
        <w:rPr>
          <w:rFonts w:ascii="Times New Roman" w:hAnsi="Times New Roman"/>
          <w:bCs/>
          <w:iCs/>
          <w:szCs w:val="28"/>
          <w:highlight w:val="cyan"/>
        </w:rPr>
        <w:t>incorporates</w:t>
      </w:r>
      <w:r w:rsidR="00533BF2" w:rsidRPr="00CE1937">
        <w:rPr>
          <w:rFonts w:ascii="Times New Roman" w:hAnsi="Times New Roman"/>
          <w:bCs/>
          <w:iCs/>
          <w:szCs w:val="28"/>
          <w:highlight w:val="cyan"/>
        </w:rPr>
        <w:t xml:space="preserve"> </w:t>
      </w:r>
      <w:r w:rsidR="00127FC3" w:rsidRPr="00CE1937">
        <w:rPr>
          <w:rFonts w:ascii="Times New Roman" w:hAnsi="Times New Roman"/>
          <w:bCs/>
          <w:iCs/>
          <w:szCs w:val="28"/>
          <w:highlight w:val="cyan"/>
        </w:rPr>
        <w:t xml:space="preserve">all </w:t>
      </w:r>
      <w:r w:rsidR="00533BF2" w:rsidRPr="00CE1937">
        <w:rPr>
          <w:rFonts w:ascii="Times New Roman" w:hAnsi="Times New Roman"/>
          <w:bCs/>
          <w:iCs/>
          <w:szCs w:val="28"/>
          <w:highlight w:val="cyan"/>
        </w:rPr>
        <w:t>the</w:t>
      </w:r>
      <w:r w:rsidR="004C102F" w:rsidRPr="00CE1937">
        <w:rPr>
          <w:rFonts w:ascii="Times New Roman" w:hAnsi="Times New Roman"/>
          <w:bCs/>
          <w:iCs/>
          <w:szCs w:val="28"/>
          <w:highlight w:val="cyan"/>
        </w:rPr>
        <w:t xml:space="preserve"> p</w:t>
      </w:r>
      <w:r w:rsidR="00533BF2" w:rsidRPr="00CE1937">
        <w:rPr>
          <w:rFonts w:ascii="Times New Roman" w:hAnsi="Times New Roman"/>
          <w:bCs/>
          <w:iCs/>
          <w:szCs w:val="28"/>
          <w:highlight w:val="cyan"/>
        </w:rPr>
        <w:t>rinciples of</w:t>
      </w:r>
      <w:r w:rsidR="001305BD" w:rsidRPr="00CE1937">
        <w:rPr>
          <w:rFonts w:ascii="Times New Roman" w:hAnsi="Times New Roman"/>
          <w:bCs/>
          <w:iCs/>
          <w:szCs w:val="28"/>
          <w:highlight w:val="cyan"/>
        </w:rPr>
        <w:t xml:space="preserve"> </w:t>
      </w:r>
      <w:r w:rsidR="001305BD" w:rsidRPr="00081DC8">
        <w:rPr>
          <w:rFonts w:ascii="Times New Roman" w:hAnsi="Times New Roman"/>
          <w:bCs/>
          <w:iCs/>
          <w:szCs w:val="28"/>
          <w:highlight w:val="lightGray"/>
        </w:rPr>
        <w:t>Exhibit J</w:t>
      </w:r>
      <w:r w:rsidR="005D31A2" w:rsidRPr="00CE1937">
        <w:rPr>
          <w:rFonts w:ascii="Times New Roman" w:hAnsi="Times New Roman"/>
          <w:bCs/>
          <w:iCs/>
          <w:szCs w:val="28"/>
          <w:highlight w:val="cyan"/>
        </w:rPr>
        <w:t>. I</w:t>
      </w:r>
      <w:r w:rsidR="00A3764D" w:rsidRPr="00CE1937">
        <w:rPr>
          <w:rFonts w:ascii="Times New Roman" w:hAnsi="Times New Roman"/>
          <w:bCs/>
          <w:iCs/>
          <w:szCs w:val="28"/>
          <w:highlight w:val="cyan"/>
        </w:rPr>
        <w:t xml:space="preserve">f </w:t>
      </w:r>
      <w:r w:rsidR="00E545F0" w:rsidRPr="00CE1937">
        <w:rPr>
          <w:rFonts w:ascii="Times New Roman" w:hAnsi="Times New Roman"/>
          <w:bCs/>
          <w:iCs/>
          <w:szCs w:val="28"/>
          <w:highlight w:val="cyan"/>
        </w:rPr>
        <w:t>a</w:t>
      </w:r>
      <w:r w:rsidR="00A3764D" w:rsidRPr="00CE1937">
        <w:rPr>
          <w:rFonts w:ascii="Times New Roman" w:hAnsi="Times New Roman"/>
          <w:bCs/>
          <w:iCs/>
          <w:szCs w:val="28"/>
          <w:highlight w:val="cyan"/>
        </w:rPr>
        <w:t xml:space="preserve"> Lessee</w:t>
      </w:r>
      <w:r w:rsidR="0099255C" w:rsidRPr="00CE1937">
        <w:rPr>
          <w:rFonts w:ascii="Times New Roman" w:hAnsi="Times New Roman"/>
          <w:bCs/>
          <w:iCs/>
          <w:szCs w:val="28"/>
          <w:highlight w:val="cyan"/>
        </w:rPr>
        <w:t>(</w:t>
      </w:r>
      <w:r w:rsidR="00A3764D" w:rsidRPr="00CE1937">
        <w:rPr>
          <w:rFonts w:ascii="Times New Roman" w:hAnsi="Times New Roman"/>
          <w:bCs/>
          <w:iCs/>
          <w:szCs w:val="28"/>
          <w:highlight w:val="cyan"/>
        </w:rPr>
        <w:t>s</w:t>
      </w:r>
      <w:r w:rsidR="0099255C" w:rsidRPr="00CE1937">
        <w:rPr>
          <w:rFonts w:ascii="Times New Roman" w:hAnsi="Times New Roman"/>
          <w:bCs/>
          <w:iCs/>
          <w:szCs w:val="28"/>
          <w:highlight w:val="cyan"/>
        </w:rPr>
        <w:t>)</w:t>
      </w:r>
      <w:r w:rsidR="00A3764D" w:rsidRPr="00CE1937">
        <w:rPr>
          <w:rFonts w:ascii="Times New Roman" w:hAnsi="Times New Roman"/>
          <w:bCs/>
          <w:iCs/>
          <w:szCs w:val="28"/>
          <w:highlight w:val="cyan"/>
        </w:rPr>
        <w:t xml:space="preserve"> do</w:t>
      </w:r>
      <w:r w:rsidR="00C6777C">
        <w:rPr>
          <w:rFonts w:ascii="Times New Roman" w:hAnsi="Times New Roman"/>
          <w:bCs/>
          <w:iCs/>
          <w:szCs w:val="28"/>
          <w:highlight w:val="cyan"/>
        </w:rPr>
        <w:t>es</w:t>
      </w:r>
      <w:r w:rsidR="00A3764D" w:rsidRPr="00CE1937">
        <w:rPr>
          <w:rFonts w:ascii="Times New Roman" w:hAnsi="Times New Roman"/>
          <w:bCs/>
          <w:iCs/>
          <w:szCs w:val="28"/>
          <w:highlight w:val="cyan"/>
        </w:rPr>
        <w:t xml:space="preserve"> not </w:t>
      </w:r>
      <w:r w:rsidR="005D31A2" w:rsidRPr="00CE1937">
        <w:rPr>
          <w:rFonts w:ascii="Times New Roman" w:hAnsi="Times New Roman"/>
          <w:bCs/>
          <w:iCs/>
          <w:szCs w:val="28"/>
          <w:highlight w:val="cyan"/>
        </w:rPr>
        <w:t xml:space="preserve">execute such </w:t>
      </w:r>
      <w:r w:rsidR="00782BD1" w:rsidRPr="00CE1937">
        <w:rPr>
          <w:rFonts w:ascii="Times New Roman" w:hAnsi="Times New Roman"/>
          <w:bCs/>
          <w:iCs/>
          <w:szCs w:val="28"/>
          <w:highlight w:val="cyan"/>
        </w:rPr>
        <w:t xml:space="preserve">initial </w:t>
      </w:r>
      <w:r w:rsidR="005D31A2" w:rsidRPr="00CE1937">
        <w:rPr>
          <w:rFonts w:ascii="Times New Roman" w:hAnsi="Times New Roman"/>
          <w:bCs/>
          <w:iCs/>
          <w:szCs w:val="28"/>
          <w:highlight w:val="cyan"/>
        </w:rPr>
        <w:t xml:space="preserve">Decommissioning Account Agreement, then </w:t>
      </w:r>
      <w:r w:rsidR="0099255C" w:rsidRPr="00CE1937">
        <w:rPr>
          <w:rFonts w:ascii="Times New Roman" w:hAnsi="Times New Roman"/>
          <w:bCs/>
          <w:iCs/>
          <w:szCs w:val="28"/>
          <w:highlight w:val="cyan"/>
        </w:rPr>
        <w:t>such</w:t>
      </w:r>
      <w:r w:rsidR="002A0491" w:rsidRPr="00CE1937">
        <w:rPr>
          <w:rFonts w:ascii="Times New Roman" w:hAnsi="Times New Roman"/>
          <w:bCs/>
          <w:iCs/>
          <w:szCs w:val="28"/>
          <w:highlight w:val="cyan"/>
        </w:rPr>
        <w:t xml:space="preserve"> Lessee</w:t>
      </w:r>
      <w:r w:rsidR="00312261">
        <w:rPr>
          <w:rFonts w:ascii="Times New Roman" w:hAnsi="Times New Roman"/>
          <w:bCs/>
          <w:iCs/>
          <w:szCs w:val="28"/>
          <w:highlight w:val="cyan"/>
        </w:rPr>
        <w:t>(</w:t>
      </w:r>
      <w:r w:rsidR="002A0491" w:rsidRPr="00CE1937">
        <w:rPr>
          <w:rFonts w:ascii="Times New Roman" w:hAnsi="Times New Roman"/>
          <w:bCs/>
          <w:iCs/>
          <w:szCs w:val="28"/>
          <w:highlight w:val="cyan"/>
        </w:rPr>
        <w:t>s</w:t>
      </w:r>
      <w:r w:rsidR="00312261">
        <w:rPr>
          <w:rFonts w:ascii="Times New Roman" w:hAnsi="Times New Roman"/>
          <w:bCs/>
          <w:iCs/>
          <w:szCs w:val="28"/>
          <w:highlight w:val="cyan"/>
        </w:rPr>
        <w:t>)</w:t>
      </w:r>
      <w:r w:rsidR="002A0491" w:rsidRPr="00CE1937">
        <w:rPr>
          <w:rFonts w:ascii="Times New Roman" w:hAnsi="Times New Roman"/>
          <w:bCs/>
          <w:iCs/>
          <w:szCs w:val="28"/>
          <w:highlight w:val="cyan"/>
        </w:rPr>
        <w:t xml:space="preserve"> shall </w:t>
      </w:r>
      <w:r w:rsidR="00507F13" w:rsidRPr="00CE1937">
        <w:rPr>
          <w:rFonts w:ascii="Times New Roman" w:hAnsi="Times New Roman"/>
          <w:bCs/>
          <w:iCs/>
          <w:szCs w:val="28"/>
          <w:highlight w:val="cyan"/>
        </w:rPr>
        <w:t xml:space="preserve">immediately be required to </w:t>
      </w:r>
      <w:r w:rsidR="00EB2700" w:rsidRPr="00CE1937">
        <w:rPr>
          <w:rFonts w:ascii="Times New Roman" w:hAnsi="Times New Roman"/>
          <w:bCs/>
          <w:iCs/>
          <w:szCs w:val="28"/>
          <w:highlight w:val="cyan"/>
        </w:rPr>
        <w:t xml:space="preserve">deposit </w:t>
      </w:r>
      <w:r w:rsidR="00C7113B" w:rsidRPr="00CE1937">
        <w:rPr>
          <w:rFonts w:ascii="Times New Roman" w:hAnsi="Times New Roman"/>
          <w:bCs/>
          <w:iCs/>
          <w:szCs w:val="28"/>
          <w:highlight w:val="cyan"/>
        </w:rPr>
        <w:t>Cash</w:t>
      </w:r>
      <w:r w:rsidR="00EB2700" w:rsidRPr="00CE1937">
        <w:rPr>
          <w:rFonts w:ascii="Times New Roman" w:hAnsi="Times New Roman"/>
          <w:bCs/>
          <w:iCs/>
          <w:szCs w:val="28"/>
          <w:highlight w:val="cyan"/>
        </w:rPr>
        <w:t xml:space="preserve"> in the amount of their </w:t>
      </w:r>
      <w:r w:rsidR="00CC3F55">
        <w:rPr>
          <w:rFonts w:ascii="Times New Roman" w:hAnsi="Times New Roman"/>
          <w:bCs/>
          <w:iCs/>
          <w:szCs w:val="28"/>
          <w:highlight w:val="cyan"/>
        </w:rPr>
        <w:t>Participating</w:t>
      </w:r>
      <w:r w:rsidR="00EB2700" w:rsidRPr="00CE1937">
        <w:rPr>
          <w:rFonts w:ascii="Times New Roman" w:hAnsi="Times New Roman"/>
          <w:bCs/>
          <w:iCs/>
          <w:szCs w:val="28"/>
          <w:highlight w:val="cyan"/>
        </w:rPr>
        <w:t xml:space="preserve"> Interest </w:t>
      </w:r>
      <w:r w:rsidR="00484C47">
        <w:rPr>
          <w:rFonts w:ascii="Times New Roman" w:hAnsi="Times New Roman"/>
          <w:bCs/>
          <w:iCs/>
          <w:szCs w:val="28"/>
          <w:highlight w:val="cyan"/>
        </w:rPr>
        <w:t>S</w:t>
      </w:r>
      <w:r w:rsidR="00EB2700" w:rsidRPr="00CE1937">
        <w:rPr>
          <w:rFonts w:ascii="Times New Roman" w:hAnsi="Times New Roman"/>
          <w:bCs/>
          <w:iCs/>
          <w:szCs w:val="28"/>
          <w:highlight w:val="cyan"/>
        </w:rPr>
        <w:t xml:space="preserve">hare of the Costs of Decommissioning (as determined by the Operator under Section </w:t>
      </w:r>
      <w:r w:rsidR="00072860">
        <w:rPr>
          <w:rFonts w:ascii="Times New Roman" w:hAnsi="Times New Roman"/>
          <w:bCs/>
          <w:iCs/>
          <w:szCs w:val="28"/>
          <w:highlight w:val="cyan"/>
        </w:rPr>
        <w:t>5.2</w:t>
      </w:r>
      <w:r w:rsidR="00EB2700" w:rsidRPr="00CE1937">
        <w:rPr>
          <w:rFonts w:ascii="Times New Roman" w:hAnsi="Times New Roman"/>
          <w:bCs/>
          <w:iCs/>
          <w:szCs w:val="28"/>
          <w:highlight w:val="cyan"/>
        </w:rPr>
        <w:t>)</w:t>
      </w:r>
      <w:r w:rsidR="00C7113B" w:rsidRPr="00CE1937">
        <w:rPr>
          <w:rFonts w:ascii="Times New Roman" w:hAnsi="Times New Roman"/>
          <w:bCs/>
          <w:iCs/>
          <w:szCs w:val="28"/>
          <w:highlight w:val="cyan"/>
        </w:rPr>
        <w:t xml:space="preserve"> to </w:t>
      </w:r>
      <w:r w:rsidR="00EB2700" w:rsidRPr="00CE1937">
        <w:rPr>
          <w:rFonts w:ascii="Times New Roman" w:hAnsi="Times New Roman"/>
          <w:bCs/>
          <w:iCs/>
          <w:szCs w:val="28"/>
          <w:highlight w:val="cyan"/>
        </w:rPr>
        <w:t xml:space="preserve">an </w:t>
      </w:r>
      <w:r w:rsidR="00057C60">
        <w:rPr>
          <w:rFonts w:ascii="Times New Roman" w:hAnsi="Times New Roman"/>
          <w:bCs/>
          <w:iCs/>
          <w:szCs w:val="28"/>
          <w:highlight w:val="cyan"/>
        </w:rPr>
        <w:t>E</w:t>
      </w:r>
      <w:r w:rsidR="00EB2700" w:rsidRPr="00CE1937">
        <w:rPr>
          <w:rFonts w:ascii="Times New Roman" w:hAnsi="Times New Roman"/>
          <w:bCs/>
          <w:iCs/>
          <w:szCs w:val="28"/>
          <w:highlight w:val="cyan"/>
        </w:rPr>
        <w:t xml:space="preserve">scrow </w:t>
      </w:r>
      <w:r w:rsidR="00057C60">
        <w:rPr>
          <w:rFonts w:ascii="Times New Roman" w:hAnsi="Times New Roman"/>
          <w:bCs/>
          <w:iCs/>
          <w:szCs w:val="28"/>
          <w:highlight w:val="cyan"/>
        </w:rPr>
        <w:t>A</w:t>
      </w:r>
      <w:r w:rsidR="00EB2700" w:rsidRPr="00CE1937">
        <w:rPr>
          <w:rFonts w:ascii="Times New Roman" w:hAnsi="Times New Roman"/>
          <w:bCs/>
          <w:iCs/>
          <w:szCs w:val="28"/>
          <w:highlight w:val="cyan"/>
        </w:rPr>
        <w:t xml:space="preserve">ccount for the benefit of the Lessees to support the Decommissioning obligations of the non-executing Lessees.  </w:t>
      </w:r>
    </w:p>
    <w:p w14:paraId="5D824263" w14:textId="12308BF2" w:rsidR="008411F4" w:rsidRPr="00CE1937" w:rsidRDefault="006C2B99" w:rsidP="00D50839">
      <w:pPr>
        <w:numPr>
          <w:ilvl w:val="1"/>
          <w:numId w:val="0"/>
        </w:numPr>
        <w:tabs>
          <w:tab w:val="left" w:pos="810"/>
          <w:tab w:val="left" w:pos="1440"/>
          <w:tab w:val="left" w:pos="1530"/>
        </w:tabs>
        <w:spacing w:after="240"/>
        <w:ind w:left="810" w:hanging="540"/>
        <w:jc w:val="both"/>
        <w:outlineLvl w:val="1"/>
        <w:rPr>
          <w:rFonts w:ascii="Times New Roman" w:hAnsi="Times New Roman"/>
          <w:bCs/>
          <w:iCs/>
          <w:szCs w:val="28"/>
          <w:highlight w:val="cyan"/>
        </w:rPr>
      </w:pPr>
      <w:r w:rsidRPr="00CE1937">
        <w:rPr>
          <w:rFonts w:ascii="Times New Roman" w:hAnsi="Times New Roman"/>
          <w:bCs/>
          <w:iCs/>
          <w:szCs w:val="28"/>
          <w:highlight w:val="cyan"/>
        </w:rPr>
        <w:tab/>
      </w:r>
      <w:r w:rsidR="00ED13F5" w:rsidRPr="00CE1937">
        <w:rPr>
          <w:rFonts w:ascii="Times New Roman" w:hAnsi="Times New Roman"/>
          <w:bCs/>
          <w:iCs/>
          <w:szCs w:val="28"/>
          <w:highlight w:val="cyan"/>
        </w:rPr>
        <w:t>d</w:t>
      </w:r>
      <w:r w:rsidRPr="00CE1937">
        <w:rPr>
          <w:rFonts w:ascii="Times New Roman" w:hAnsi="Times New Roman"/>
          <w:bCs/>
          <w:iCs/>
          <w:szCs w:val="28"/>
          <w:highlight w:val="cyan"/>
        </w:rPr>
        <w:t>.</w:t>
      </w:r>
      <w:r w:rsidRPr="00CE1937">
        <w:rPr>
          <w:rFonts w:ascii="Times New Roman" w:hAnsi="Times New Roman"/>
          <w:bCs/>
          <w:iCs/>
          <w:szCs w:val="28"/>
          <w:highlight w:val="cyan"/>
        </w:rPr>
        <w:tab/>
        <w:t xml:space="preserve">The Operator shall notify the Parties </w:t>
      </w:r>
      <w:proofErr w:type="gramStart"/>
      <w:r w:rsidRPr="00CE1937">
        <w:rPr>
          <w:rFonts w:ascii="Times New Roman" w:hAnsi="Times New Roman"/>
          <w:bCs/>
          <w:iCs/>
          <w:szCs w:val="28"/>
          <w:highlight w:val="cyan"/>
        </w:rPr>
        <w:t>in the event that</w:t>
      </w:r>
      <w:proofErr w:type="gramEnd"/>
      <w:r w:rsidRPr="00CE1937">
        <w:rPr>
          <w:rFonts w:ascii="Times New Roman" w:hAnsi="Times New Roman"/>
          <w:bCs/>
          <w:iCs/>
          <w:szCs w:val="28"/>
          <w:highlight w:val="cyan"/>
        </w:rPr>
        <w:t xml:space="preserve"> the </w:t>
      </w:r>
      <w:r w:rsidR="00471544" w:rsidRPr="00CE1937">
        <w:rPr>
          <w:rFonts w:ascii="Times New Roman" w:hAnsi="Times New Roman"/>
          <w:bCs/>
          <w:iCs/>
          <w:szCs w:val="28"/>
          <w:highlight w:val="cyan"/>
        </w:rPr>
        <w:t>Draft DAA</w:t>
      </w:r>
      <w:r w:rsidR="002C78E7" w:rsidRPr="00CE1937">
        <w:rPr>
          <w:rFonts w:ascii="Times New Roman" w:hAnsi="Times New Roman"/>
          <w:bCs/>
          <w:iCs/>
          <w:szCs w:val="28"/>
          <w:highlight w:val="cyan"/>
        </w:rPr>
        <w:t xml:space="preserve"> does not incorporate </w:t>
      </w:r>
      <w:r w:rsidR="0043722D" w:rsidRPr="00CE1937">
        <w:rPr>
          <w:rFonts w:ascii="Times New Roman" w:hAnsi="Times New Roman"/>
          <w:bCs/>
          <w:iCs/>
          <w:szCs w:val="28"/>
          <w:highlight w:val="cyan"/>
        </w:rPr>
        <w:t xml:space="preserve">all </w:t>
      </w:r>
      <w:r w:rsidR="002C78E7" w:rsidRPr="00CE1937">
        <w:rPr>
          <w:rFonts w:ascii="Times New Roman" w:hAnsi="Times New Roman"/>
          <w:bCs/>
          <w:iCs/>
          <w:szCs w:val="28"/>
          <w:highlight w:val="cyan"/>
        </w:rPr>
        <w:t xml:space="preserve">the principles set forth in </w:t>
      </w:r>
      <w:r w:rsidR="002C78E7" w:rsidRPr="00081DC8">
        <w:rPr>
          <w:rFonts w:ascii="Times New Roman" w:hAnsi="Times New Roman"/>
          <w:bCs/>
          <w:iCs/>
          <w:szCs w:val="28"/>
          <w:highlight w:val="lightGray"/>
        </w:rPr>
        <w:t>Exhibit J</w:t>
      </w:r>
      <w:r w:rsidR="009749AA" w:rsidRPr="00CE1937">
        <w:rPr>
          <w:rFonts w:ascii="Times New Roman" w:hAnsi="Times New Roman"/>
          <w:bCs/>
          <w:iCs/>
          <w:szCs w:val="28"/>
          <w:highlight w:val="cyan"/>
        </w:rPr>
        <w:t>.</w:t>
      </w:r>
      <w:r w:rsidR="002C78E7" w:rsidRPr="00CE1937">
        <w:rPr>
          <w:rFonts w:ascii="Times New Roman" w:hAnsi="Times New Roman"/>
          <w:bCs/>
          <w:iCs/>
          <w:szCs w:val="28"/>
          <w:highlight w:val="cyan"/>
        </w:rPr>
        <w:t xml:space="preserve"> </w:t>
      </w:r>
      <w:r w:rsidR="001F3BDC" w:rsidRPr="00CE1937">
        <w:rPr>
          <w:rFonts w:ascii="Times New Roman" w:hAnsi="Times New Roman"/>
          <w:bCs/>
          <w:iCs/>
          <w:szCs w:val="28"/>
          <w:highlight w:val="cyan"/>
        </w:rPr>
        <w:t>Within t</w:t>
      </w:r>
      <w:r w:rsidR="0063017C" w:rsidRPr="00CE1937">
        <w:rPr>
          <w:rFonts w:ascii="Times New Roman" w:hAnsi="Times New Roman"/>
          <w:bCs/>
          <w:iCs/>
          <w:szCs w:val="28"/>
          <w:highlight w:val="cyan"/>
        </w:rPr>
        <w:t xml:space="preserve">hirty (30) days following such notification, any Party may propose a </w:t>
      </w:r>
      <w:r w:rsidR="00316E63" w:rsidRPr="00CE1937">
        <w:rPr>
          <w:rFonts w:ascii="Times New Roman" w:hAnsi="Times New Roman"/>
          <w:bCs/>
          <w:iCs/>
          <w:szCs w:val="28"/>
          <w:highlight w:val="cyan"/>
        </w:rPr>
        <w:t>D</w:t>
      </w:r>
      <w:r w:rsidR="00823C62" w:rsidRPr="00CE1937">
        <w:rPr>
          <w:rFonts w:ascii="Times New Roman" w:hAnsi="Times New Roman"/>
          <w:bCs/>
          <w:iCs/>
          <w:szCs w:val="28"/>
          <w:highlight w:val="cyan"/>
        </w:rPr>
        <w:t>raft DAA</w:t>
      </w:r>
      <w:r w:rsidR="00783CFE" w:rsidRPr="00CE1937">
        <w:rPr>
          <w:rFonts w:ascii="Times New Roman" w:hAnsi="Times New Roman"/>
          <w:bCs/>
          <w:iCs/>
          <w:szCs w:val="28"/>
          <w:highlight w:val="cyan"/>
        </w:rPr>
        <w:t xml:space="preserve"> </w:t>
      </w:r>
      <w:r w:rsidR="00E80330" w:rsidRPr="00CE1937">
        <w:rPr>
          <w:rFonts w:ascii="Times New Roman" w:hAnsi="Times New Roman"/>
          <w:bCs/>
          <w:iCs/>
          <w:szCs w:val="28"/>
          <w:highlight w:val="cyan"/>
        </w:rPr>
        <w:t xml:space="preserve">with a Decommissioning Account Administrator </w:t>
      </w:r>
      <w:r w:rsidR="000B006C" w:rsidRPr="00CE1937">
        <w:rPr>
          <w:rFonts w:ascii="Times New Roman" w:hAnsi="Times New Roman"/>
          <w:bCs/>
          <w:iCs/>
          <w:szCs w:val="28"/>
          <w:highlight w:val="cyan"/>
        </w:rPr>
        <w:t xml:space="preserve">which incorporates </w:t>
      </w:r>
      <w:r w:rsidR="001F3BDC" w:rsidRPr="00CE1937">
        <w:rPr>
          <w:rFonts w:ascii="Times New Roman" w:hAnsi="Times New Roman"/>
          <w:bCs/>
          <w:iCs/>
          <w:szCs w:val="28"/>
          <w:highlight w:val="cyan"/>
        </w:rPr>
        <w:t xml:space="preserve">all </w:t>
      </w:r>
      <w:r w:rsidR="000B006C" w:rsidRPr="00CE1937">
        <w:rPr>
          <w:rFonts w:ascii="Times New Roman" w:hAnsi="Times New Roman"/>
          <w:bCs/>
          <w:iCs/>
          <w:szCs w:val="28"/>
          <w:highlight w:val="cyan"/>
        </w:rPr>
        <w:t xml:space="preserve">the principles set forth in </w:t>
      </w:r>
      <w:r w:rsidR="000B006C" w:rsidRPr="00081DC8">
        <w:rPr>
          <w:rFonts w:ascii="Times New Roman" w:hAnsi="Times New Roman"/>
          <w:bCs/>
          <w:iCs/>
          <w:szCs w:val="28"/>
          <w:highlight w:val="lightGray"/>
        </w:rPr>
        <w:t>Exhibit J</w:t>
      </w:r>
      <w:r w:rsidR="000B2C4E" w:rsidRPr="00CE1937">
        <w:rPr>
          <w:rFonts w:ascii="Times New Roman" w:hAnsi="Times New Roman"/>
          <w:bCs/>
          <w:iCs/>
          <w:szCs w:val="28"/>
          <w:highlight w:val="cyan"/>
        </w:rPr>
        <w:t xml:space="preserve">. </w:t>
      </w:r>
      <w:r w:rsidR="00D876A5" w:rsidRPr="00CE1937">
        <w:rPr>
          <w:rFonts w:ascii="Times New Roman" w:hAnsi="Times New Roman"/>
          <w:bCs/>
          <w:iCs/>
          <w:szCs w:val="28"/>
          <w:highlight w:val="cyan"/>
        </w:rPr>
        <w:t xml:space="preserve">If </w:t>
      </w:r>
      <w:r w:rsidR="005D3FBE" w:rsidRPr="00CE1937">
        <w:rPr>
          <w:rFonts w:ascii="Times New Roman" w:hAnsi="Times New Roman"/>
          <w:bCs/>
          <w:iCs/>
          <w:szCs w:val="28"/>
          <w:highlight w:val="cyan"/>
        </w:rPr>
        <w:t>a</w:t>
      </w:r>
      <w:r w:rsidR="00D22306" w:rsidRPr="00CE1937">
        <w:rPr>
          <w:rFonts w:ascii="Times New Roman" w:hAnsi="Times New Roman"/>
          <w:bCs/>
          <w:iCs/>
          <w:szCs w:val="28"/>
          <w:highlight w:val="cyan"/>
        </w:rPr>
        <w:t xml:space="preserve"> Party proposes such a </w:t>
      </w:r>
      <w:r w:rsidR="00823C62" w:rsidRPr="00CE1937">
        <w:rPr>
          <w:rFonts w:ascii="Times New Roman" w:hAnsi="Times New Roman"/>
          <w:bCs/>
          <w:iCs/>
          <w:szCs w:val="28"/>
          <w:highlight w:val="cyan"/>
        </w:rPr>
        <w:t>Draft DAA</w:t>
      </w:r>
      <w:r w:rsidR="00D22306" w:rsidRPr="00CE1937">
        <w:rPr>
          <w:rFonts w:ascii="Times New Roman" w:hAnsi="Times New Roman"/>
          <w:bCs/>
          <w:iCs/>
          <w:szCs w:val="28"/>
          <w:highlight w:val="cyan"/>
        </w:rPr>
        <w:t xml:space="preserve">, then </w:t>
      </w:r>
      <w:r w:rsidR="001D6B96" w:rsidRPr="00CE1937">
        <w:rPr>
          <w:rFonts w:ascii="Times New Roman" w:hAnsi="Times New Roman"/>
          <w:bCs/>
          <w:iCs/>
          <w:szCs w:val="28"/>
          <w:highlight w:val="cyan"/>
        </w:rPr>
        <w:t>the</w:t>
      </w:r>
      <w:r w:rsidR="00FA4EFB" w:rsidRPr="00CE1937">
        <w:rPr>
          <w:rFonts w:ascii="Times New Roman" w:hAnsi="Times New Roman"/>
          <w:bCs/>
          <w:iCs/>
          <w:szCs w:val="28"/>
          <w:highlight w:val="cyan"/>
        </w:rPr>
        <w:t xml:space="preserve"> </w:t>
      </w:r>
      <w:r w:rsidR="00823C62" w:rsidRPr="00CE1937">
        <w:rPr>
          <w:rFonts w:ascii="Times New Roman" w:hAnsi="Times New Roman"/>
          <w:bCs/>
          <w:iCs/>
          <w:szCs w:val="28"/>
          <w:highlight w:val="cyan"/>
        </w:rPr>
        <w:t>Draft DAA</w:t>
      </w:r>
      <w:r w:rsidR="006A69F0" w:rsidRPr="00CE1937">
        <w:rPr>
          <w:rFonts w:ascii="Times New Roman" w:hAnsi="Times New Roman"/>
          <w:bCs/>
          <w:iCs/>
          <w:szCs w:val="28"/>
          <w:highlight w:val="cyan"/>
        </w:rPr>
        <w:t xml:space="preserve"> shall be executed</w:t>
      </w:r>
      <w:r w:rsidR="00FA4EFB" w:rsidRPr="00CE1937">
        <w:rPr>
          <w:rFonts w:ascii="Times New Roman" w:hAnsi="Times New Roman"/>
          <w:bCs/>
          <w:iCs/>
          <w:szCs w:val="28"/>
          <w:highlight w:val="cyan"/>
        </w:rPr>
        <w:t xml:space="preserve"> as provided for in </w:t>
      </w:r>
      <w:r w:rsidR="008F3231">
        <w:rPr>
          <w:rFonts w:ascii="Times New Roman" w:hAnsi="Times New Roman"/>
          <w:bCs/>
          <w:iCs/>
          <w:szCs w:val="28"/>
          <w:highlight w:val="cyan"/>
        </w:rPr>
        <w:t xml:space="preserve">Section </w:t>
      </w:r>
      <w:r w:rsidR="00FA4EFB" w:rsidRPr="00CE1937">
        <w:rPr>
          <w:rFonts w:ascii="Times New Roman" w:hAnsi="Times New Roman"/>
          <w:bCs/>
          <w:iCs/>
          <w:szCs w:val="28"/>
          <w:highlight w:val="cyan"/>
        </w:rPr>
        <w:t>4.2</w:t>
      </w:r>
      <w:r w:rsidR="00D678BF" w:rsidRPr="00CE1937">
        <w:rPr>
          <w:rFonts w:ascii="Times New Roman" w:hAnsi="Times New Roman"/>
          <w:bCs/>
          <w:iCs/>
          <w:szCs w:val="28"/>
          <w:highlight w:val="cyan"/>
        </w:rPr>
        <w:t xml:space="preserve"> (c).</w:t>
      </w:r>
      <w:r w:rsidR="00A35F72" w:rsidRPr="00CE1937">
        <w:rPr>
          <w:rFonts w:ascii="Times New Roman" w:hAnsi="Times New Roman"/>
          <w:bCs/>
          <w:iCs/>
          <w:szCs w:val="28"/>
          <w:highlight w:val="cyan"/>
        </w:rPr>
        <w:t xml:space="preserve"> </w:t>
      </w:r>
      <w:r w:rsidR="002D2F05">
        <w:rPr>
          <w:rFonts w:ascii="Times New Roman" w:hAnsi="Times New Roman"/>
          <w:bCs/>
          <w:iCs/>
          <w:szCs w:val="28"/>
          <w:highlight w:val="cyan"/>
        </w:rPr>
        <w:t xml:space="preserve"> </w:t>
      </w:r>
      <w:r w:rsidR="00A35F72" w:rsidRPr="00CE1937">
        <w:rPr>
          <w:rFonts w:ascii="Times New Roman" w:hAnsi="Times New Roman"/>
          <w:bCs/>
          <w:iCs/>
          <w:szCs w:val="28"/>
          <w:highlight w:val="cyan"/>
        </w:rPr>
        <w:t xml:space="preserve">If more than one Party proposes a Draft DAA meeting all the requirements of </w:t>
      </w:r>
      <w:r w:rsidR="00A35F72" w:rsidRPr="00081DC8">
        <w:rPr>
          <w:rFonts w:ascii="Times New Roman" w:hAnsi="Times New Roman"/>
          <w:bCs/>
          <w:iCs/>
          <w:szCs w:val="28"/>
          <w:highlight w:val="lightGray"/>
        </w:rPr>
        <w:t>Exhibit J</w:t>
      </w:r>
      <w:r w:rsidR="00A35F72" w:rsidRPr="00CE1937">
        <w:rPr>
          <w:rFonts w:ascii="Times New Roman" w:hAnsi="Times New Roman"/>
          <w:bCs/>
          <w:iCs/>
          <w:szCs w:val="28"/>
          <w:highlight w:val="cyan"/>
        </w:rPr>
        <w:t xml:space="preserve">, then the </w:t>
      </w:r>
      <w:r w:rsidR="003C366D" w:rsidRPr="00CE1937">
        <w:rPr>
          <w:rFonts w:ascii="Times New Roman" w:hAnsi="Times New Roman"/>
          <w:bCs/>
          <w:iCs/>
          <w:szCs w:val="28"/>
          <w:highlight w:val="cyan"/>
        </w:rPr>
        <w:t xml:space="preserve">Draft DAA to be executed shall be </w:t>
      </w:r>
      <w:r w:rsidR="007A4B51" w:rsidRPr="00CE1937">
        <w:rPr>
          <w:rFonts w:ascii="Times New Roman" w:hAnsi="Times New Roman"/>
          <w:bCs/>
          <w:iCs/>
          <w:szCs w:val="28"/>
          <w:highlight w:val="cyan"/>
        </w:rPr>
        <w:t>approved</w:t>
      </w:r>
      <w:r w:rsidR="003C366D" w:rsidRPr="00CE1937">
        <w:rPr>
          <w:rFonts w:ascii="Times New Roman" w:hAnsi="Times New Roman"/>
          <w:bCs/>
          <w:iCs/>
          <w:szCs w:val="28"/>
          <w:highlight w:val="cyan"/>
        </w:rPr>
        <w:t xml:space="preserve"> by a </w:t>
      </w:r>
      <w:r w:rsidR="00B27836" w:rsidRPr="00CE1937">
        <w:rPr>
          <w:rFonts w:ascii="Times New Roman" w:hAnsi="Times New Roman"/>
          <w:bCs/>
          <w:iCs/>
          <w:szCs w:val="28"/>
          <w:highlight w:val="cyan"/>
        </w:rPr>
        <w:t>Vote</w:t>
      </w:r>
      <w:r w:rsidR="003C366D" w:rsidRPr="00CE1937">
        <w:rPr>
          <w:rFonts w:ascii="Times New Roman" w:hAnsi="Times New Roman"/>
          <w:bCs/>
          <w:iCs/>
          <w:szCs w:val="28"/>
          <w:highlight w:val="cyan"/>
        </w:rPr>
        <w:t xml:space="preserve"> of </w:t>
      </w:r>
      <w:r w:rsidR="00B27836" w:rsidRPr="00CE1937">
        <w:rPr>
          <w:rFonts w:ascii="Times New Roman" w:hAnsi="Times New Roman"/>
          <w:bCs/>
          <w:iCs/>
          <w:szCs w:val="28"/>
          <w:highlight w:val="cyan"/>
        </w:rPr>
        <w:t>the Lessees.</w:t>
      </w:r>
      <w:r w:rsidR="001D6B96" w:rsidRPr="00CE1937">
        <w:rPr>
          <w:rFonts w:ascii="Times New Roman" w:hAnsi="Times New Roman"/>
          <w:bCs/>
          <w:iCs/>
          <w:szCs w:val="28"/>
          <w:highlight w:val="cyan"/>
        </w:rPr>
        <w:t xml:space="preserve"> </w:t>
      </w:r>
      <w:r w:rsidR="0003187C" w:rsidRPr="00CE1937">
        <w:rPr>
          <w:rFonts w:ascii="Times New Roman" w:hAnsi="Times New Roman"/>
          <w:bCs/>
          <w:iCs/>
          <w:szCs w:val="28"/>
          <w:highlight w:val="cyan"/>
        </w:rPr>
        <w:t xml:space="preserve">The </w:t>
      </w:r>
      <w:r w:rsidR="009C75C0" w:rsidRPr="00CE1937">
        <w:rPr>
          <w:rFonts w:ascii="Times New Roman" w:hAnsi="Times New Roman"/>
          <w:bCs/>
          <w:iCs/>
          <w:szCs w:val="28"/>
          <w:highlight w:val="cyan"/>
        </w:rPr>
        <w:t xml:space="preserve">approved Draft DAA shall be executed as provided for in </w:t>
      </w:r>
      <w:r w:rsidR="00B12B5B" w:rsidRPr="00CE1937">
        <w:rPr>
          <w:rFonts w:ascii="Times New Roman" w:hAnsi="Times New Roman"/>
          <w:bCs/>
          <w:iCs/>
          <w:szCs w:val="28"/>
          <w:highlight w:val="cyan"/>
        </w:rPr>
        <w:t>4.2 (c).</w:t>
      </w:r>
    </w:p>
    <w:p w14:paraId="7FA45682" w14:textId="77777777" w:rsidR="002D2F05" w:rsidRDefault="008411F4" w:rsidP="00D50839">
      <w:pPr>
        <w:numPr>
          <w:ilvl w:val="1"/>
          <w:numId w:val="0"/>
        </w:numPr>
        <w:tabs>
          <w:tab w:val="left" w:pos="810"/>
          <w:tab w:val="left" w:pos="1440"/>
          <w:tab w:val="left" w:pos="1530"/>
        </w:tabs>
        <w:spacing w:after="240"/>
        <w:ind w:left="810" w:hanging="540"/>
        <w:jc w:val="both"/>
        <w:outlineLvl w:val="1"/>
        <w:rPr>
          <w:rFonts w:ascii="Times New Roman" w:hAnsi="Times New Roman"/>
          <w:bCs/>
          <w:iCs/>
          <w:szCs w:val="28"/>
          <w:highlight w:val="cyan"/>
        </w:rPr>
      </w:pPr>
      <w:r w:rsidRPr="00CE1937">
        <w:rPr>
          <w:rFonts w:ascii="Times New Roman" w:hAnsi="Times New Roman"/>
          <w:bCs/>
          <w:iCs/>
          <w:szCs w:val="28"/>
          <w:highlight w:val="cyan"/>
        </w:rPr>
        <w:tab/>
      </w:r>
      <w:r w:rsidR="000B2C4E" w:rsidRPr="00CE1937">
        <w:rPr>
          <w:rFonts w:ascii="Times New Roman" w:hAnsi="Times New Roman"/>
          <w:bCs/>
          <w:iCs/>
          <w:szCs w:val="28"/>
          <w:highlight w:val="cyan"/>
        </w:rPr>
        <w:t xml:space="preserve">If no Party proposes </w:t>
      </w:r>
      <w:r w:rsidR="008A40BF" w:rsidRPr="00CE1937">
        <w:rPr>
          <w:rFonts w:ascii="Times New Roman" w:hAnsi="Times New Roman"/>
          <w:bCs/>
          <w:iCs/>
          <w:szCs w:val="28"/>
          <w:highlight w:val="cyan"/>
        </w:rPr>
        <w:t>a Draft DAA</w:t>
      </w:r>
      <w:r w:rsidR="000B2C4E" w:rsidRPr="00CE1937">
        <w:rPr>
          <w:rFonts w:ascii="Times New Roman" w:hAnsi="Times New Roman"/>
          <w:bCs/>
          <w:iCs/>
          <w:szCs w:val="28"/>
          <w:highlight w:val="cyan"/>
        </w:rPr>
        <w:t xml:space="preserve"> within the thirty</w:t>
      </w:r>
      <w:r w:rsidR="008A40BF" w:rsidRPr="00CE1937">
        <w:rPr>
          <w:rFonts w:ascii="Times New Roman" w:hAnsi="Times New Roman"/>
          <w:bCs/>
          <w:iCs/>
          <w:szCs w:val="28"/>
          <w:highlight w:val="cyan"/>
        </w:rPr>
        <w:t>-</w:t>
      </w:r>
      <w:r w:rsidR="000B2C4E" w:rsidRPr="00CE1937">
        <w:rPr>
          <w:rFonts w:ascii="Times New Roman" w:hAnsi="Times New Roman"/>
          <w:bCs/>
          <w:iCs/>
          <w:szCs w:val="28"/>
          <w:highlight w:val="cyan"/>
        </w:rPr>
        <w:t>day period</w:t>
      </w:r>
      <w:r w:rsidR="005077FF" w:rsidRPr="00CE1937">
        <w:rPr>
          <w:rFonts w:ascii="Times New Roman" w:hAnsi="Times New Roman"/>
          <w:bCs/>
          <w:iCs/>
          <w:szCs w:val="28"/>
          <w:highlight w:val="cyan"/>
        </w:rPr>
        <w:t>;</w:t>
      </w:r>
      <w:r w:rsidR="000B2C4E" w:rsidRPr="00CE1937">
        <w:rPr>
          <w:rFonts w:ascii="Times New Roman" w:hAnsi="Times New Roman"/>
          <w:bCs/>
          <w:iCs/>
          <w:szCs w:val="28"/>
          <w:highlight w:val="cyan"/>
        </w:rPr>
        <w:t xml:space="preserve"> then</w:t>
      </w:r>
      <w:r w:rsidR="005077FF" w:rsidRPr="00CE1937">
        <w:rPr>
          <w:rFonts w:ascii="Times New Roman" w:hAnsi="Times New Roman"/>
          <w:bCs/>
          <w:iCs/>
          <w:szCs w:val="28"/>
          <w:highlight w:val="cyan"/>
        </w:rPr>
        <w:t>,</w:t>
      </w:r>
      <w:r w:rsidR="000B2C4E" w:rsidRPr="00CE1937">
        <w:rPr>
          <w:rFonts w:ascii="Times New Roman" w:hAnsi="Times New Roman"/>
          <w:bCs/>
          <w:iCs/>
          <w:szCs w:val="28"/>
          <w:highlight w:val="cyan"/>
        </w:rPr>
        <w:t xml:space="preserve"> </w:t>
      </w:r>
      <w:r w:rsidR="005077FF" w:rsidRPr="00CE1937">
        <w:rPr>
          <w:rFonts w:ascii="Times New Roman" w:hAnsi="Times New Roman"/>
          <w:bCs/>
          <w:iCs/>
          <w:szCs w:val="28"/>
          <w:highlight w:val="cyan"/>
        </w:rPr>
        <w:t xml:space="preserve">following </w:t>
      </w:r>
      <w:r w:rsidR="00B7349E" w:rsidRPr="00CE1937">
        <w:rPr>
          <w:rFonts w:ascii="Times New Roman" w:hAnsi="Times New Roman"/>
          <w:bCs/>
          <w:iCs/>
          <w:szCs w:val="28"/>
          <w:highlight w:val="cyan"/>
        </w:rPr>
        <w:t>the expiration of the thirty</w:t>
      </w:r>
      <w:r w:rsidR="008A40BF" w:rsidRPr="00CE1937">
        <w:rPr>
          <w:rFonts w:ascii="Times New Roman" w:hAnsi="Times New Roman"/>
          <w:bCs/>
          <w:iCs/>
          <w:szCs w:val="28"/>
          <w:highlight w:val="cyan"/>
        </w:rPr>
        <w:t>-</w:t>
      </w:r>
      <w:r w:rsidR="00B7349E" w:rsidRPr="00CE1937">
        <w:rPr>
          <w:rFonts w:ascii="Times New Roman" w:hAnsi="Times New Roman"/>
          <w:bCs/>
          <w:iCs/>
          <w:szCs w:val="28"/>
          <w:highlight w:val="cyan"/>
        </w:rPr>
        <w:t xml:space="preserve">day period, the Parties shall have an additional </w:t>
      </w:r>
      <w:r w:rsidR="00286684" w:rsidRPr="00CE1937">
        <w:rPr>
          <w:rFonts w:ascii="Times New Roman" w:hAnsi="Times New Roman"/>
          <w:bCs/>
          <w:iCs/>
          <w:szCs w:val="28"/>
          <w:highlight w:val="cyan"/>
        </w:rPr>
        <w:t xml:space="preserve">thirty (30) days to unanimously approve the Operator’s </w:t>
      </w:r>
      <w:r w:rsidR="008A40BF" w:rsidRPr="00CE1937">
        <w:rPr>
          <w:rFonts w:ascii="Times New Roman" w:hAnsi="Times New Roman"/>
          <w:bCs/>
          <w:iCs/>
          <w:szCs w:val="28"/>
          <w:highlight w:val="cyan"/>
        </w:rPr>
        <w:t>Draft DAA</w:t>
      </w:r>
      <w:r w:rsidR="00EA6D12" w:rsidRPr="00CE1937">
        <w:rPr>
          <w:rFonts w:ascii="Times New Roman" w:hAnsi="Times New Roman"/>
          <w:bCs/>
          <w:iCs/>
          <w:szCs w:val="28"/>
          <w:highlight w:val="cyan"/>
        </w:rPr>
        <w:t>. In the event</w:t>
      </w:r>
      <w:r w:rsidR="002E367F" w:rsidRPr="00CE1937">
        <w:rPr>
          <w:rFonts w:ascii="Times New Roman" w:hAnsi="Times New Roman"/>
          <w:bCs/>
          <w:iCs/>
          <w:szCs w:val="28"/>
          <w:highlight w:val="cyan"/>
        </w:rPr>
        <w:t xml:space="preserve"> the Operator’s Draft DAA is not unanimously approved,</w:t>
      </w:r>
      <w:r w:rsidR="00EA6D12" w:rsidRPr="00CE1937">
        <w:rPr>
          <w:rFonts w:ascii="Times New Roman" w:hAnsi="Times New Roman"/>
          <w:bCs/>
          <w:iCs/>
          <w:szCs w:val="28"/>
          <w:highlight w:val="cyan"/>
        </w:rPr>
        <w:t xml:space="preserve"> </w:t>
      </w:r>
      <w:r w:rsidR="002E367F" w:rsidRPr="00CE1937">
        <w:rPr>
          <w:rFonts w:ascii="Times New Roman" w:hAnsi="Times New Roman"/>
          <w:bCs/>
          <w:iCs/>
          <w:szCs w:val="28"/>
          <w:highlight w:val="cyan"/>
        </w:rPr>
        <w:t>the</w:t>
      </w:r>
      <w:r w:rsidR="002D2F05">
        <w:rPr>
          <w:rFonts w:ascii="Times New Roman" w:hAnsi="Times New Roman"/>
          <w:bCs/>
          <w:iCs/>
          <w:szCs w:val="28"/>
          <w:highlight w:val="cyan"/>
        </w:rPr>
        <w:t>n</w:t>
      </w:r>
      <w:r w:rsidR="002E367F" w:rsidRPr="00CE1937">
        <w:rPr>
          <w:rFonts w:ascii="Times New Roman" w:hAnsi="Times New Roman"/>
          <w:bCs/>
          <w:iCs/>
          <w:szCs w:val="28"/>
          <w:highlight w:val="cyan"/>
        </w:rPr>
        <w:t xml:space="preserve"> </w:t>
      </w:r>
    </w:p>
    <w:p w14:paraId="6CA85F4C" w14:textId="123DB021" w:rsidR="002D2F05" w:rsidRDefault="002D2F05" w:rsidP="00D50839">
      <w:pPr>
        <w:numPr>
          <w:ilvl w:val="1"/>
          <w:numId w:val="0"/>
        </w:numPr>
        <w:tabs>
          <w:tab w:val="left" w:pos="810"/>
          <w:tab w:val="left" w:pos="1440"/>
          <w:tab w:val="left" w:pos="1530"/>
        </w:tabs>
        <w:spacing w:after="240"/>
        <w:ind w:left="810" w:hanging="540"/>
        <w:jc w:val="both"/>
        <w:outlineLvl w:val="1"/>
        <w:rPr>
          <w:rFonts w:ascii="Times New Roman" w:hAnsi="Times New Roman"/>
          <w:bCs/>
          <w:iCs/>
          <w:szCs w:val="28"/>
          <w:highlight w:val="cyan"/>
        </w:rPr>
      </w:pPr>
      <w:r>
        <w:rPr>
          <w:rFonts w:ascii="Arial Narrow" w:eastAsia="Calibri" w:hAnsi="Arial Narrow" w:cs="Arial"/>
          <w:i/>
          <w:sz w:val="24"/>
          <w:szCs w:val="24"/>
          <w:highlight w:val="cyan"/>
        </w:rPr>
        <w:tab/>
      </w:r>
      <w:r w:rsidRPr="00CE1937">
        <w:rPr>
          <w:rFonts w:ascii="Arial Narrow" w:eastAsia="Calibri" w:hAnsi="Arial Narrow" w:cs="Arial"/>
          <w:i/>
          <w:sz w:val="24"/>
          <w:szCs w:val="24"/>
          <w:highlight w:val="cyan"/>
        </w:rPr>
        <w:t xml:space="preserve">Select one of the following.  </w:t>
      </w:r>
    </w:p>
    <w:p w14:paraId="47BDF2EE" w14:textId="652063F7" w:rsidR="002D2F05" w:rsidRPr="002D2F05" w:rsidRDefault="002D2F05" w:rsidP="00425E70">
      <w:pPr>
        <w:pStyle w:val="ListParagraph"/>
        <w:numPr>
          <w:ilvl w:val="0"/>
          <w:numId w:val="32"/>
        </w:numPr>
        <w:tabs>
          <w:tab w:val="left" w:pos="810"/>
          <w:tab w:val="left" w:pos="1440"/>
          <w:tab w:val="left" w:pos="1530"/>
        </w:tabs>
        <w:spacing w:after="240"/>
        <w:ind w:left="1260"/>
        <w:jc w:val="both"/>
        <w:outlineLvl w:val="1"/>
        <w:rPr>
          <w:rFonts w:ascii="Times New Roman" w:hAnsi="Times New Roman"/>
          <w:bCs/>
          <w:iCs/>
          <w:szCs w:val="28"/>
          <w:highlight w:val="cyan"/>
        </w:rPr>
      </w:pPr>
      <w:r w:rsidRPr="002D2F05">
        <w:rPr>
          <w:rFonts w:ascii="Times New Roman" w:hAnsi="Times New Roman"/>
          <w:bCs/>
          <w:iCs/>
          <w:szCs w:val="28"/>
          <w:highlight w:val="cyan"/>
        </w:rPr>
        <w:t xml:space="preserve">the </w:t>
      </w:r>
      <w:r w:rsidR="005F253D">
        <w:rPr>
          <w:rFonts w:ascii="Times New Roman" w:hAnsi="Times New Roman"/>
          <w:bCs/>
          <w:iCs/>
          <w:szCs w:val="28"/>
          <w:highlight w:val="cyan"/>
        </w:rPr>
        <w:t>Protecting Parties</w:t>
      </w:r>
      <w:r w:rsidR="005F253D" w:rsidRPr="002D2F05">
        <w:rPr>
          <w:rFonts w:ascii="Times New Roman" w:hAnsi="Times New Roman"/>
          <w:bCs/>
          <w:iCs/>
          <w:szCs w:val="28"/>
          <w:highlight w:val="cyan"/>
        </w:rPr>
        <w:t xml:space="preserve"> </w:t>
      </w:r>
      <w:r w:rsidR="002E367F" w:rsidRPr="002D2F05">
        <w:rPr>
          <w:rFonts w:ascii="Times New Roman" w:hAnsi="Times New Roman"/>
          <w:bCs/>
          <w:iCs/>
          <w:szCs w:val="28"/>
          <w:highlight w:val="cyan"/>
        </w:rPr>
        <w:t>shall provide</w:t>
      </w:r>
      <w:r w:rsidR="002E367F" w:rsidRPr="002D2F05">
        <w:rPr>
          <w:rFonts w:ascii="Times New Roman" w:hAnsi="Times New Roman"/>
          <w:bCs/>
          <w:iCs/>
          <w:highlight w:val="cyan"/>
        </w:rPr>
        <w:t xml:space="preserve"> </w:t>
      </w:r>
      <w:r w:rsidR="00EA6D12" w:rsidRPr="002D2F05">
        <w:rPr>
          <w:rFonts w:ascii="Times New Roman" w:hAnsi="Times New Roman"/>
          <w:bCs/>
          <w:iCs/>
          <w:highlight w:val="cyan"/>
        </w:rPr>
        <w:t xml:space="preserve">Credit Support </w:t>
      </w:r>
      <w:r w:rsidR="002E367F" w:rsidRPr="002D2F05">
        <w:rPr>
          <w:rFonts w:ascii="Times New Roman" w:hAnsi="Times New Roman"/>
          <w:bCs/>
          <w:iCs/>
          <w:highlight w:val="cyan"/>
        </w:rPr>
        <w:t>to</w:t>
      </w:r>
      <w:r w:rsidR="00EA6D12" w:rsidRPr="002D2F05">
        <w:rPr>
          <w:rFonts w:ascii="Times New Roman" w:hAnsi="Times New Roman"/>
          <w:bCs/>
          <w:iCs/>
          <w:highlight w:val="cyan"/>
        </w:rPr>
        <w:t xml:space="preserve"> </w:t>
      </w:r>
      <w:r w:rsidR="00473FD8" w:rsidRPr="002D2F05">
        <w:rPr>
          <w:rFonts w:ascii="Times New Roman" w:hAnsi="Times New Roman"/>
          <w:bCs/>
          <w:iCs/>
          <w:highlight w:val="cyan"/>
        </w:rPr>
        <w:t>each</w:t>
      </w:r>
      <w:r w:rsidR="00EA6D12" w:rsidRPr="002D2F05">
        <w:rPr>
          <w:rFonts w:ascii="Times New Roman" w:hAnsi="Times New Roman"/>
          <w:bCs/>
          <w:iCs/>
          <w:highlight w:val="cyan"/>
        </w:rPr>
        <w:t xml:space="preserve"> Part</w:t>
      </w:r>
      <w:r w:rsidR="00B969B3" w:rsidRPr="002D2F05">
        <w:rPr>
          <w:rFonts w:ascii="Times New Roman" w:hAnsi="Times New Roman"/>
          <w:bCs/>
          <w:iCs/>
          <w:highlight w:val="cyan"/>
        </w:rPr>
        <w:t>y</w:t>
      </w:r>
      <w:r w:rsidR="00EA6D12" w:rsidRPr="002D2F05">
        <w:rPr>
          <w:rFonts w:ascii="Times New Roman" w:hAnsi="Times New Roman"/>
          <w:bCs/>
          <w:iCs/>
          <w:highlight w:val="cyan"/>
        </w:rPr>
        <w:t xml:space="preserve"> in accordance with Section 5</w:t>
      </w:r>
      <w:r>
        <w:rPr>
          <w:rFonts w:ascii="Times New Roman" w:hAnsi="Times New Roman"/>
          <w:bCs/>
          <w:iCs/>
          <w:highlight w:val="cyan"/>
        </w:rPr>
        <w:t>.</w:t>
      </w:r>
    </w:p>
    <w:p w14:paraId="2CB6CC3C" w14:textId="63F1A118" w:rsidR="002D2F05" w:rsidRPr="002D2F05" w:rsidRDefault="00766145" w:rsidP="002D2F05">
      <w:pPr>
        <w:pStyle w:val="ListParagraph"/>
        <w:tabs>
          <w:tab w:val="left" w:pos="810"/>
          <w:tab w:val="left" w:pos="1440"/>
          <w:tab w:val="left" w:pos="1530"/>
        </w:tabs>
        <w:spacing w:after="240"/>
        <w:ind w:left="1260"/>
        <w:jc w:val="both"/>
        <w:outlineLvl w:val="1"/>
        <w:rPr>
          <w:rFonts w:ascii="Arial Narrow" w:hAnsi="Arial Narrow"/>
          <w:bCs/>
          <w:i/>
          <w:szCs w:val="28"/>
          <w:highlight w:val="cyan"/>
        </w:rPr>
      </w:pPr>
      <w:r w:rsidRPr="002D2F05">
        <w:rPr>
          <w:rFonts w:ascii="Arial Narrow" w:hAnsi="Arial Narrow"/>
          <w:bCs/>
          <w:i/>
          <w:highlight w:val="cyan"/>
        </w:rPr>
        <w:t xml:space="preserve"> or </w:t>
      </w:r>
    </w:p>
    <w:p w14:paraId="1A575F9C" w14:textId="02863466" w:rsidR="00D50839" w:rsidRPr="00E96ACB" w:rsidRDefault="00766145" w:rsidP="00425E70">
      <w:pPr>
        <w:pStyle w:val="ListParagraph"/>
        <w:numPr>
          <w:ilvl w:val="0"/>
          <w:numId w:val="32"/>
        </w:numPr>
        <w:tabs>
          <w:tab w:val="left" w:pos="810"/>
          <w:tab w:val="left" w:pos="1440"/>
          <w:tab w:val="left" w:pos="1530"/>
        </w:tabs>
        <w:spacing w:after="240"/>
        <w:ind w:left="1260"/>
        <w:jc w:val="both"/>
        <w:outlineLvl w:val="1"/>
        <w:rPr>
          <w:rFonts w:ascii="Times New Roman" w:hAnsi="Times New Roman"/>
          <w:b/>
          <w:iCs/>
          <w:highlight w:val="cyan"/>
        </w:rPr>
      </w:pPr>
      <w:r w:rsidRPr="00E96ACB">
        <w:rPr>
          <w:rFonts w:ascii="Times New Roman" w:hAnsi="Times New Roman"/>
          <w:bCs/>
          <w:iCs/>
          <w:highlight w:val="cyan"/>
        </w:rPr>
        <w:t>Operator’s Draft DAA will be deemed approved</w:t>
      </w:r>
      <w:r w:rsidR="00EA6D12" w:rsidRPr="00E96ACB">
        <w:rPr>
          <w:rFonts w:ascii="Times New Roman" w:hAnsi="Times New Roman"/>
          <w:bCs/>
          <w:iCs/>
          <w:highlight w:val="cyan"/>
        </w:rPr>
        <w:t>.</w:t>
      </w:r>
      <w:r w:rsidR="00EA6D12" w:rsidRPr="00E96ACB">
        <w:rPr>
          <w:rFonts w:ascii="Times New Roman" w:hAnsi="Times New Roman"/>
          <w:bCs/>
          <w:iCs/>
          <w:highlight w:val="cyan"/>
        </w:rPr>
        <w:tab/>
      </w:r>
    </w:p>
    <w:p w14:paraId="24FBAA8E" w14:textId="66DDD9B2" w:rsidR="00D50839" w:rsidRPr="00CE1937" w:rsidRDefault="00ED13F5" w:rsidP="00D50839">
      <w:pPr>
        <w:tabs>
          <w:tab w:val="left" w:pos="810"/>
          <w:tab w:val="left" w:pos="1440"/>
          <w:tab w:val="left" w:pos="1530"/>
        </w:tabs>
        <w:spacing w:after="240"/>
        <w:jc w:val="both"/>
        <w:outlineLvl w:val="1"/>
        <w:rPr>
          <w:rFonts w:ascii="Times New Roman" w:hAnsi="Times New Roman"/>
          <w:b/>
          <w:iCs/>
          <w:highlight w:val="cyan"/>
        </w:rPr>
      </w:pPr>
      <w:r w:rsidRPr="00CE1937">
        <w:rPr>
          <w:rFonts w:ascii="Times New Roman" w:hAnsi="Times New Roman"/>
          <w:bCs/>
          <w:iCs/>
          <w:highlight w:val="cyan"/>
        </w:rPr>
        <w:t xml:space="preserve">    </w:t>
      </w:r>
      <w:r w:rsidR="00D50839" w:rsidRPr="00CE1937">
        <w:rPr>
          <w:rFonts w:ascii="Times New Roman" w:hAnsi="Times New Roman"/>
          <w:bCs/>
          <w:iCs/>
          <w:highlight w:val="cyan"/>
        </w:rPr>
        <w:t>4.3</w:t>
      </w:r>
      <w:r w:rsidR="00D50839" w:rsidRPr="00CE1937">
        <w:rPr>
          <w:rFonts w:ascii="Times New Roman" w:hAnsi="Times New Roman"/>
          <w:b/>
          <w:iCs/>
          <w:highlight w:val="cyan"/>
        </w:rPr>
        <w:t xml:space="preserve"> </w:t>
      </w:r>
      <w:r w:rsidR="00D50839" w:rsidRPr="00CE1937">
        <w:rPr>
          <w:rFonts w:ascii="Times New Roman" w:hAnsi="Times New Roman"/>
          <w:b/>
          <w:iCs/>
          <w:highlight w:val="cyan"/>
        </w:rPr>
        <w:tab/>
        <w:t xml:space="preserve">Cost of the Decommissioning Account Administrator. </w:t>
      </w:r>
    </w:p>
    <w:p w14:paraId="65CADCFB" w14:textId="77777777" w:rsidR="00D50839" w:rsidRPr="00CE1937" w:rsidRDefault="00D50839" w:rsidP="00D50839">
      <w:pPr>
        <w:spacing w:after="240"/>
        <w:ind w:left="720" w:hanging="720"/>
        <w:jc w:val="both"/>
        <w:outlineLvl w:val="1"/>
        <w:rPr>
          <w:rFonts w:ascii="Times New Roman" w:hAnsi="Times New Roman"/>
          <w:b/>
          <w:iCs/>
          <w:highlight w:val="cyan"/>
        </w:rPr>
      </w:pPr>
      <w:r w:rsidRPr="00CE1937">
        <w:rPr>
          <w:rFonts w:ascii="Times New Roman" w:hAnsi="Times New Roman"/>
          <w:bCs/>
          <w:iCs/>
          <w:highlight w:val="cyan"/>
        </w:rPr>
        <w:tab/>
      </w:r>
      <w:r w:rsidRPr="00CE1937">
        <w:rPr>
          <w:rFonts w:ascii="Arial Narrow" w:eastAsia="Calibri" w:hAnsi="Arial Narrow" w:cs="Arial"/>
          <w:i/>
          <w:sz w:val="24"/>
          <w:szCs w:val="24"/>
          <w:highlight w:val="cyan"/>
        </w:rPr>
        <w:t xml:space="preserve">Select one of the following.  </w:t>
      </w:r>
    </w:p>
    <w:p w14:paraId="328C6965" w14:textId="5CD9E020" w:rsidR="00D50839" w:rsidRPr="00CE1937" w:rsidRDefault="00D50839" w:rsidP="00425E70">
      <w:pPr>
        <w:pStyle w:val="ListParagraph"/>
        <w:numPr>
          <w:ilvl w:val="0"/>
          <w:numId w:val="40"/>
        </w:numPr>
        <w:spacing w:after="240" w:line="240" w:lineRule="auto"/>
        <w:jc w:val="both"/>
        <w:outlineLvl w:val="1"/>
        <w:rPr>
          <w:rFonts w:ascii="Times New Roman" w:hAnsi="Times New Roman"/>
          <w:bCs/>
          <w:iCs/>
          <w:highlight w:val="cyan"/>
        </w:rPr>
      </w:pPr>
      <w:r w:rsidRPr="00CE1937">
        <w:rPr>
          <w:rFonts w:ascii="Times New Roman" w:hAnsi="Times New Roman"/>
          <w:bCs/>
          <w:iCs/>
          <w:highlight w:val="cyan"/>
        </w:rPr>
        <w:t xml:space="preserve">The cost of the Decommissioning Account Administrator will be shared proportionately by the Lessees in accordance with their </w:t>
      </w:r>
      <w:r w:rsidR="004E070A">
        <w:rPr>
          <w:rFonts w:ascii="Times New Roman" w:hAnsi="Times New Roman"/>
          <w:bCs/>
          <w:iCs/>
          <w:highlight w:val="cyan"/>
        </w:rPr>
        <w:t>Participating</w:t>
      </w:r>
      <w:r w:rsidRPr="00CE1937">
        <w:rPr>
          <w:rFonts w:ascii="Times New Roman" w:hAnsi="Times New Roman"/>
          <w:bCs/>
          <w:iCs/>
          <w:highlight w:val="cyan"/>
        </w:rPr>
        <w:t xml:space="preserve"> Interest</w:t>
      </w:r>
      <w:r w:rsidR="00484C47">
        <w:rPr>
          <w:rFonts w:ascii="Times New Roman" w:hAnsi="Times New Roman"/>
          <w:bCs/>
          <w:iCs/>
          <w:highlight w:val="cyan"/>
        </w:rPr>
        <w:t xml:space="preserve"> Share</w:t>
      </w:r>
      <w:r w:rsidRPr="00CE1937">
        <w:rPr>
          <w:rFonts w:ascii="Times New Roman" w:hAnsi="Times New Roman"/>
          <w:bCs/>
          <w:iCs/>
          <w:highlight w:val="cyan"/>
        </w:rPr>
        <w:t xml:space="preserve">. </w:t>
      </w:r>
    </w:p>
    <w:p w14:paraId="4FB403DC" w14:textId="77777777" w:rsidR="00D50839" w:rsidRPr="00CE1937" w:rsidRDefault="00D50839" w:rsidP="00D50839">
      <w:pPr>
        <w:pStyle w:val="ListParagraph"/>
        <w:spacing w:after="240"/>
        <w:ind w:left="1440"/>
        <w:jc w:val="both"/>
        <w:outlineLvl w:val="1"/>
        <w:rPr>
          <w:rFonts w:ascii="Times New Roman" w:hAnsi="Times New Roman"/>
          <w:bCs/>
          <w:iCs/>
          <w:highlight w:val="cyan"/>
        </w:rPr>
      </w:pPr>
    </w:p>
    <w:p w14:paraId="4804E34A" w14:textId="13CB6997" w:rsidR="00D50839" w:rsidRPr="00CE1937" w:rsidRDefault="00D50839" w:rsidP="00425E70">
      <w:pPr>
        <w:pStyle w:val="ListParagraph"/>
        <w:numPr>
          <w:ilvl w:val="0"/>
          <w:numId w:val="40"/>
        </w:numPr>
        <w:spacing w:after="240" w:line="240" w:lineRule="auto"/>
        <w:jc w:val="both"/>
        <w:outlineLvl w:val="1"/>
        <w:rPr>
          <w:rFonts w:ascii="Times New Roman" w:hAnsi="Times New Roman"/>
          <w:bCs/>
          <w:iCs/>
          <w:highlight w:val="cyan"/>
        </w:rPr>
      </w:pPr>
      <w:r w:rsidRPr="00CE1937">
        <w:rPr>
          <w:rFonts w:ascii="Times New Roman" w:hAnsi="Times New Roman"/>
          <w:bCs/>
          <w:iCs/>
          <w:highlight w:val="cyan"/>
        </w:rPr>
        <w:t xml:space="preserve">The cost of the Decommissioning Account Administrator will be shared </w:t>
      </w:r>
      <w:r w:rsidR="00EB6A22">
        <w:rPr>
          <w:rFonts w:ascii="Times New Roman" w:hAnsi="Times New Roman"/>
          <w:bCs/>
          <w:iCs/>
          <w:highlight w:val="cyan"/>
        </w:rPr>
        <w:t>[</w:t>
      </w:r>
      <w:r w:rsidRPr="00CE1937">
        <w:rPr>
          <w:rFonts w:ascii="Times New Roman" w:hAnsi="Times New Roman"/>
          <w:bCs/>
          <w:iCs/>
          <w:highlight w:val="cyan"/>
        </w:rPr>
        <w:t>___</w:t>
      </w:r>
      <w:r w:rsidR="00EB6A22">
        <w:rPr>
          <w:rFonts w:ascii="Times New Roman" w:hAnsi="Times New Roman"/>
          <w:bCs/>
          <w:iCs/>
          <w:highlight w:val="cyan"/>
        </w:rPr>
        <w:t xml:space="preserve"> percent (__</w:t>
      </w:r>
      <w:r w:rsidRPr="00CE1937">
        <w:rPr>
          <w:rFonts w:ascii="Times New Roman" w:hAnsi="Times New Roman"/>
          <w:bCs/>
          <w:iCs/>
          <w:highlight w:val="cyan"/>
        </w:rPr>
        <w:t>%</w:t>
      </w:r>
      <w:r w:rsidR="00EB6A22">
        <w:rPr>
          <w:rFonts w:ascii="Times New Roman" w:hAnsi="Times New Roman"/>
          <w:bCs/>
          <w:iCs/>
          <w:highlight w:val="cyan"/>
        </w:rPr>
        <w:t>)]</w:t>
      </w:r>
      <w:r w:rsidRPr="00CE1937">
        <w:rPr>
          <w:rFonts w:ascii="Times New Roman" w:hAnsi="Times New Roman"/>
          <w:bCs/>
          <w:iCs/>
          <w:highlight w:val="cyan"/>
        </w:rPr>
        <w:t xml:space="preserve"> by the Lessees in accordance with their WI share and </w:t>
      </w:r>
      <w:r w:rsidR="00EB6A22">
        <w:rPr>
          <w:rFonts w:ascii="Times New Roman" w:hAnsi="Times New Roman"/>
          <w:bCs/>
          <w:iCs/>
          <w:highlight w:val="cyan"/>
        </w:rPr>
        <w:t>[</w:t>
      </w:r>
      <w:r w:rsidR="00EB6A22" w:rsidRPr="00CE1937">
        <w:rPr>
          <w:rFonts w:ascii="Times New Roman" w:hAnsi="Times New Roman"/>
          <w:bCs/>
          <w:iCs/>
          <w:highlight w:val="cyan"/>
        </w:rPr>
        <w:t>___</w:t>
      </w:r>
      <w:r w:rsidR="00EB6A22">
        <w:rPr>
          <w:rFonts w:ascii="Times New Roman" w:hAnsi="Times New Roman"/>
          <w:bCs/>
          <w:iCs/>
          <w:highlight w:val="cyan"/>
        </w:rPr>
        <w:t xml:space="preserve"> percent (__</w:t>
      </w:r>
      <w:r w:rsidR="00EB6A22" w:rsidRPr="00CE1937">
        <w:rPr>
          <w:rFonts w:ascii="Times New Roman" w:hAnsi="Times New Roman"/>
          <w:bCs/>
          <w:iCs/>
          <w:highlight w:val="cyan"/>
        </w:rPr>
        <w:t>%</w:t>
      </w:r>
      <w:r w:rsidR="00EB6A22">
        <w:rPr>
          <w:rFonts w:ascii="Times New Roman" w:hAnsi="Times New Roman"/>
          <w:bCs/>
          <w:iCs/>
          <w:highlight w:val="cyan"/>
        </w:rPr>
        <w:t>)]</w:t>
      </w:r>
      <w:r w:rsidR="00EB6A22" w:rsidRPr="00CE1937">
        <w:rPr>
          <w:rFonts w:ascii="Times New Roman" w:hAnsi="Times New Roman"/>
          <w:bCs/>
          <w:iCs/>
          <w:highlight w:val="cyan"/>
        </w:rPr>
        <w:t xml:space="preserve"> </w:t>
      </w:r>
      <w:r w:rsidRPr="00CE1937">
        <w:rPr>
          <w:rFonts w:ascii="Times New Roman" w:hAnsi="Times New Roman"/>
          <w:bCs/>
          <w:iCs/>
          <w:highlight w:val="cyan"/>
        </w:rPr>
        <w:t xml:space="preserve">by the </w:t>
      </w:r>
      <w:r w:rsidR="00EB6A22">
        <w:rPr>
          <w:rFonts w:ascii="Times New Roman" w:hAnsi="Times New Roman"/>
          <w:bCs/>
          <w:iCs/>
          <w:highlight w:val="cyan"/>
        </w:rPr>
        <w:t>Second Tier Participants</w:t>
      </w:r>
      <w:r w:rsidRPr="00CE1937">
        <w:rPr>
          <w:rFonts w:ascii="Times New Roman" w:hAnsi="Times New Roman"/>
          <w:bCs/>
          <w:iCs/>
          <w:highlight w:val="cyan"/>
        </w:rPr>
        <w:t xml:space="preserve">, </w:t>
      </w:r>
      <w:r w:rsidR="00EB6A22">
        <w:rPr>
          <w:rFonts w:ascii="Times New Roman" w:hAnsi="Times New Roman"/>
          <w:bCs/>
          <w:iCs/>
          <w:highlight w:val="cyan"/>
        </w:rPr>
        <w:t>divided</w:t>
      </w:r>
      <w:r w:rsidRPr="00CE1937">
        <w:rPr>
          <w:rFonts w:ascii="Times New Roman" w:hAnsi="Times New Roman"/>
          <w:bCs/>
          <w:iCs/>
          <w:highlight w:val="cyan"/>
        </w:rPr>
        <w:t xml:space="preserve"> equally</w:t>
      </w:r>
      <w:r w:rsidR="00EB6A22">
        <w:rPr>
          <w:rFonts w:ascii="Times New Roman" w:hAnsi="Times New Roman"/>
          <w:bCs/>
          <w:iCs/>
          <w:highlight w:val="cyan"/>
        </w:rPr>
        <w:t xml:space="preserve"> among the Second Tier Participants</w:t>
      </w:r>
      <w:r w:rsidRPr="00CE1937">
        <w:rPr>
          <w:rFonts w:ascii="Times New Roman" w:hAnsi="Times New Roman"/>
          <w:bCs/>
          <w:iCs/>
          <w:highlight w:val="cyan"/>
        </w:rPr>
        <w:t xml:space="preserve">. </w:t>
      </w:r>
    </w:p>
    <w:p w14:paraId="7E907BF3" w14:textId="77777777" w:rsidR="00D50839" w:rsidRPr="00CE1937" w:rsidRDefault="00D50839" w:rsidP="00D50839">
      <w:pPr>
        <w:pStyle w:val="ListParagraph"/>
        <w:spacing w:after="0"/>
        <w:rPr>
          <w:rFonts w:ascii="Times New Roman" w:hAnsi="Times New Roman"/>
          <w:bCs/>
          <w:iCs/>
          <w:highlight w:val="cyan"/>
        </w:rPr>
      </w:pPr>
    </w:p>
    <w:p w14:paraId="43FF60F6" w14:textId="3413CEAC" w:rsidR="00D50839" w:rsidRPr="00CE1937" w:rsidRDefault="00D50839" w:rsidP="00D50839">
      <w:pPr>
        <w:spacing w:after="240"/>
        <w:ind w:left="720" w:hanging="720"/>
        <w:jc w:val="both"/>
        <w:outlineLvl w:val="1"/>
        <w:rPr>
          <w:rFonts w:ascii="Times New Roman" w:hAnsi="Times New Roman"/>
          <w:bCs/>
          <w:iCs/>
          <w:highlight w:val="cyan"/>
        </w:rPr>
      </w:pPr>
      <w:r w:rsidRPr="00CE1937">
        <w:rPr>
          <w:rFonts w:ascii="Times New Roman" w:hAnsi="Times New Roman"/>
          <w:bCs/>
          <w:iCs/>
          <w:highlight w:val="cyan"/>
        </w:rPr>
        <w:t>4.4</w:t>
      </w:r>
      <w:r w:rsidRPr="00CE1937">
        <w:rPr>
          <w:rFonts w:ascii="Times New Roman" w:hAnsi="Times New Roman"/>
          <w:bCs/>
          <w:iCs/>
          <w:highlight w:val="cyan"/>
        </w:rPr>
        <w:tab/>
      </w:r>
      <w:r w:rsidR="000121C5" w:rsidRPr="00CE1937">
        <w:rPr>
          <w:rFonts w:ascii="Times New Roman" w:hAnsi="Times New Roman"/>
          <w:b/>
          <w:iCs/>
          <w:highlight w:val="cyan"/>
        </w:rPr>
        <w:t>Maintenance and</w:t>
      </w:r>
      <w:r w:rsidR="000121C5" w:rsidRPr="00CE1937">
        <w:rPr>
          <w:rFonts w:ascii="Times New Roman" w:hAnsi="Times New Roman"/>
          <w:bCs/>
          <w:iCs/>
          <w:highlight w:val="cyan"/>
        </w:rPr>
        <w:t xml:space="preserve"> </w:t>
      </w:r>
      <w:r w:rsidRPr="00CE1937">
        <w:rPr>
          <w:rFonts w:ascii="Times New Roman" w:hAnsi="Times New Roman"/>
          <w:b/>
          <w:iCs/>
          <w:highlight w:val="cyan"/>
        </w:rPr>
        <w:t>Changes to the Decommissioning Account Agreement.</w:t>
      </w:r>
    </w:p>
    <w:p w14:paraId="0D4A22C5" w14:textId="0004F1C1" w:rsidR="00562941" w:rsidRPr="00CE1937" w:rsidRDefault="00562941" w:rsidP="00CE1937">
      <w:pPr>
        <w:numPr>
          <w:ilvl w:val="1"/>
          <w:numId w:val="0"/>
        </w:numPr>
        <w:tabs>
          <w:tab w:val="left" w:pos="810"/>
          <w:tab w:val="left" w:pos="1440"/>
          <w:tab w:val="left" w:pos="1530"/>
        </w:tabs>
        <w:spacing w:after="240"/>
        <w:ind w:left="1440" w:hanging="1170"/>
        <w:jc w:val="both"/>
        <w:outlineLvl w:val="1"/>
        <w:rPr>
          <w:rFonts w:ascii="Times New Roman" w:hAnsi="Times New Roman"/>
          <w:bCs/>
          <w:iCs/>
          <w:szCs w:val="28"/>
          <w:highlight w:val="cyan"/>
        </w:rPr>
      </w:pPr>
      <w:r w:rsidRPr="00CE1937">
        <w:rPr>
          <w:rFonts w:ascii="Times New Roman" w:hAnsi="Times New Roman"/>
          <w:bCs/>
          <w:iCs/>
          <w:szCs w:val="28"/>
          <w:highlight w:val="cyan"/>
        </w:rPr>
        <w:tab/>
      </w:r>
      <w:r w:rsidR="00D50839" w:rsidRPr="00CE1937">
        <w:rPr>
          <w:rFonts w:ascii="Times New Roman" w:hAnsi="Times New Roman"/>
          <w:bCs/>
          <w:iCs/>
          <w:szCs w:val="28"/>
          <w:highlight w:val="cyan"/>
        </w:rPr>
        <w:t>a.</w:t>
      </w:r>
      <w:r w:rsidRPr="00CE1937">
        <w:rPr>
          <w:rFonts w:ascii="Times New Roman" w:hAnsi="Times New Roman"/>
          <w:bCs/>
          <w:iCs/>
          <w:szCs w:val="28"/>
          <w:highlight w:val="cyan"/>
        </w:rPr>
        <w:t xml:space="preserve"> </w:t>
      </w:r>
      <w:r w:rsidRPr="00CE1937">
        <w:rPr>
          <w:rFonts w:ascii="Times New Roman" w:hAnsi="Times New Roman"/>
          <w:bCs/>
          <w:iCs/>
          <w:szCs w:val="28"/>
          <w:highlight w:val="cyan"/>
        </w:rPr>
        <w:tab/>
        <w:t xml:space="preserve">The Operator shall provide a copy of the Decommissioning </w:t>
      </w:r>
      <w:r w:rsidR="00CE54CB" w:rsidRPr="00CE1937">
        <w:rPr>
          <w:rFonts w:ascii="Times New Roman" w:hAnsi="Times New Roman"/>
          <w:bCs/>
          <w:iCs/>
          <w:szCs w:val="28"/>
          <w:highlight w:val="cyan"/>
        </w:rPr>
        <w:t>Account</w:t>
      </w:r>
      <w:r w:rsidRPr="00CE1937">
        <w:rPr>
          <w:rFonts w:ascii="Times New Roman" w:hAnsi="Times New Roman"/>
          <w:bCs/>
          <w:iCs/>
          <w:szCs w:val="28"/>
          <w:highlight w:val="cyan"/>
        </w:rPr>
        <w:t xml:space="preserve"> Agreement to all Parties. Any Party shall have the right at any time to verify (i) compliance of the Decommissioning Account Agreement terms and conditions with </w:t>
      </w:r>
      <w:r w:rsidRPr="00081DC8">
        <w:rPr>
          <w:rFonts w:ascii="Times New Roman" w:hAnsi="Times New Roman"/>
          <w:bCs/>
          <w:iCs/>
          <w:szCs w:val="28"/>
          <w:highlight w:val="lightGray"/>
        </w:rPr>
        <w:t xml:space="preserve">Exhibit J </w:t>
      </w:r>
      <w:r w:rsidRPr="00CE1937">
        <w:rPr>
          <w:rFonts w:ascii="Times New Roman" w:hAnsi="Times New Roman"/>
          <w:bCs/>
          <w:iCs/>
          <w:szCs w:val="28"/>
          <w:highlight w:val="cyan"/>
        </w:rPr>
        <w:t>and (ii) whether the Decommissioning Account Administrator meets the Acceptable Financial Standards.</w:t>
      </w:r>
    </w:p>
    <w:p w14:paraId="3737915D" w14:textId="67BA9FFF" w:rsidR="00D50839" w:rsidRPr="00CE1937" w:rsidRDefault="00562941" w:rsidP="00D50839">
      <w:pPr>
        <w:numPr>
          <w:ilvl w:val="1"/>
          <w:numId w:val="0"/>
        </w:numPr>
        <w:tabs>
          <w:tab w:val="left" w:pos="810"/>
          <w:tab w:val="left" w:pos="1440"/>
          <w:tab w:val="left" w:pos="1530"/>
        </w:tabs>
        <w:spacing w:after="240"/>
        <w:ind w:left="1440" w:hanging="630"/>
        <w:jc w:val="both"/>
        <w:outlineLvl w:val="1"/>
        <w:rPr>
          <w:rFonts w:ascii="Times New Roman" w:hAnsi="Times New Roman"/>
          <w:bCs/>
          <w:iCs/>
          <w:szCs w:val="28"/>
          <w:highlight w:val="cyan"/>
        </w:rPr>
      </w:pPr>
      <w:r w:rsidRPr="00CE1937">
        <w:rPr>
          <w:rFonts w:ascii="Times New Roman" w:hAnsi="Times New Roman"/>
          <w:bCs/>
          <w:iCs/>
          <w:szCs w:val="28"/>
          <w:highlight w:val="cyan"/>
        </w:rPr>
        <w:t>b.</w:t>
      </w:r>
      <w:r w:rsidRPr="00CE1937">
        <w:rPr>
          <w:rFonts w:ascii="Times New Roman" w:hAnsi="Times New Roman"/>
          <w:bCs/>
          <w:iCs/>
          <w:szCs w:val="28"/>
          <w:highlight w:val="cyan"/>
        </w:rPr>
        <w:tab/>
      </w:r>
      <w:r w:rsidR="00D50839" w:rsidRPr="00CE1937">
        <w:rPr>
          <w:rFonts w:ascii="Times New Roman" w:hAnsi="Times New Roman"/>
          <w:bCs/>
          <w:iCs/>
          <w:szCs w:val="28"/>
          <w:highlight w:val="cyan"/>
        </w:rPr>
        <w:t>After execution of the Decommissioning Account Agreement, the Operator may thereafter propose a new decommissioning account agreement. The proposal shall be made at least six (6) months before the next Credit Support Call. The Operator shall issue a notice to all Parties providing the name of the proposed decommissioning account administrator, the terms of the proposed decommissioning account agreement, and the reason for the proposed change.</w:t>
      </w:r>
    </w:p>
    <w:p w14:paraId="69D06803" w14:textId="19E2EF5F" w:rsidR="00D50839" w:rsidRPr="00CE1937" w:rsidRDefault="00562941" w:rsidP="00D50839">
      <w:pPr>
        <w:numPr>
          <w:ilvl w:val="1"/>
          <w:numId w:val="0"/>
        </w:numPr>
        <w:tabs>
          <w:tab w:val="left" w:pos="810"/>
          <w:tab w:val="left" w:pos="1440"/>
          <w:tab w:val="left" w:pos="1530"/>
        </w:tabs>
        <w:spacing w:after="240"/>
        <w:ind w:left="810"/>
        <w:jc w:val="both"/>
        <w:outlineLvl w:val="1"/>
        <w:rPr>
          <w:rFonts w:ascii="Times New Roman" w:hAnsi="Times New Roman"/>
          <w:bCs/>
          <w:iCs/>
          <w:szCs w:val="28"/>
          <w:highlight w:val="cyan"/>
        </w:rPr>
      </w:pPr>
      <w:r w:rsidRPr="00CE1937">
        <w:rPr>
          <w:rFonts w:ascii="Times New Roman" w:hAnsi="Times New Roman"/>
          <w:bCs/>
          <w:iCs/>
          <w:szCs w:val="28"/>
          <w:highlight w:val="cyan"/>
        </w:rPr>
        <w:t>c</w:t>
      </w:r>
      <w:r w:rsidR="00D50839" w:rsidRPr="00CE1937">
        <w:rPr>
          <w:rFonts w:ascii="Arial Narrow" w:eastAsia="Calibri" w:hAnsi="Arial Narrow" w:cs="Arial"/>
          <w:i/>
          <w:sz w:val="24"/>
          <w:szCs w:val="24"/>
          <w:highlight w:val="cyan"/>
        </w:rPr>
        <w:t>.</w:t>
      </w:r>
      <w:r w:rsidR="00D50839" w:rsidRPr="00CE1937">
        <w:rPr>
          <w:rFonts w:ascii="Arial Narrow" w:eastAsia="Calibri" w:hAnsi="Arial Narrow" w:cs="Arial"/>
          <w:i/>
          <w:sz w:val="24"/>
          <w:szCs w:val="24"/>
          <w:highlight w:val="cyan"/>
        </w:rPr>
        <w:tab/>
        <w:t xml:space="preserve">Select one of the following.  </w:t>
      </w:r>
    </w:p>
    <w:p w14:paraId="7B332303" w14:textId="4FCB645F" w:rsidR="00D50839" w:rsidRPr="00CE1937" w:rsidRDefault="00D50839" w:rsidP="00425E70">
      <w:pPr>
        <w:pStyle w:val="ListParagraph"/>
        <w:numPr>
          <w:ilvl w:val="0"/>
          <w:numId w:val="39"/>
        </w:numPr>
        <w:tabs>
          <w:tab w:val="left" w:pos="810"/>
          <w:tab w:val="left" w:pos="1440"/>
          <w:tab w:val="left" w:pos="1530"/>
        </w:tabs>
        <w:spacing w:after="240" w:line="240" w:lineRule="auto"/>
        <w:jc w:val="both"/>
        <w:outlineLvl w:val="1"/>
        <w:rPr>
          <w:rFonts w:ascii="Times New Roman" w:hAnsi="Times New Roman"/>
          <w:bCs/>
          <w:iCs/>
          <w:szCs w:val="28"/>
          <w:highlight w:val="cyan"/>
        </w:rPr>
      </w:pPr>
      <w:r w:rsidRPr="00CE1937">
        <w:rPr>
          <w:rFonts w:ascii="Times New Roman" w:hAnsi="Times New Roman"/>
          <w:bCs/>
          <w:iCs/>
          <w:szCs w:val="28"/>
          <w:highlight w:val="cyan"/>
        </w:rPr>
        <w:t xml:space="preserve">The Lessees shall execute a new Decommissioning Account Agreement incorporating terms no less favorable to the Parties than the existing Decommissioning Account Agreement within </w:t>
      </w:r>
      <w:r w:rsidR="006D3E32">
        <w:rPr>
          <w:rFonts w:ascii="Times New Roman" w:hAnsi="Times New Roman"/>
          <w:bCs/>
          <w:iCs/>
          <w:szCs w:val="28"/>
          <w:highlight w:val="cyan"/>
        </w:rPr>
        <w:t>[</w:t>
      </w:r>
      <w:r w:rsidRPr="006D3E32">
        <w:rPr>
          <w:rFonts w:ascii="Times New Roman" w:hAnsi="Times New Roman"/>
          <w:bCs/>
          <w:iCs/>
          <w:szCs w:val="28"/>
          <w:highlight w:val="yellow"/>
        </w:rPr>
        <w:t>sixty (60)</w:t>
      </w:r>
      <w:r w:rsidR="006D3E32">
        <w:rPr>
          <w:rFonts w:ascii="Times New Roman" w:hAnsi="Times New Roman"/>
          <w:bCs/>
          <w:iCs/>
          <w:szCs w:val="28"/>
          <w:highlight w:val="cyan"/>
        </w:rPr>
        <w:t>]</w:t>
      </w:r>
      <w:r w:rsidRPr="00CE1937">
        <w:rPr>
          <w:rFonts w:ascii="Times New Roman" w:hAnsi="Times New Roman"/>
          <w:bCs/>
          <w:iCs/>
          <w:szCs w:val="28"/>
          <w:highlight w:val="cyan"/>
        </w:rPr>
        <w:t xml:space="preserve"> days following notice to all Parties. </w:t>
      </w:r>
    </w:p>
    <w:p w14:paraId="73D327D1" w14:textId="77777777" w:rsidR="00D50839" w:rsidRPr="00CE1937" w:rsidRDefault="00D50839" w:rsidP="00D50839">
      <w:pPr>
        <w:pStyle w:val="ListParagraph"/>
        <w:tabs>
          <w:tab w:val="left" w:pos="810"/>
          <w:tab w:val="left" w:pos="1440"/>
          <w:tab w:val="left" w:pos="1530"/>
        </w:tabs>
        <w:spacing w:after="240"/>
        <w:ind w:left="1170"/>
        <w:jc w:val="both"/>
        <w:outlineLvl w:val="1"/>
        <w:rPr>
          <w:rFonts w:ascii="Times New Roman" w:hAnsi="Times New Roman"/>
          <w:bCs/>
          <w:iCs/>
          <w:szCs w:val="28"/>
          <w:highlight w:val="cyan"/>
        </w:rPr>
      </w:pPr>
    </w:p>
    <w:p w14:paraId="06AB7557" w14:textId="48D673A4" w:rsidR="00D50839" w:rsidRPr="00CE1937" w:rsidRDefault="00D50839" w:rsidP="00D50839">
      <w:pPr>
        <w:pStyle w:val="ListParagraph"/>
        <w:tabs>
          <w:tab w:val="left" w:pos="810"/>
          <w:tab w:val="left" w:pos="1440"/>
          <w:tab w:val="left" w:pos="1530"/>
        </w:tabs>
        <w:spacing w:after="240"/>
        <w:ind w:left="2160"/>
        <w:jc w:val="both"/>
        <w:outlineLvl w:val="1"/>
        <w:rPr>
          <w:rFonts w:ascii="Times New Roman" w:hAnsi="Times New Roman"/>
          <w:bCs/>
          <w:iCs/>
          <w:szCs w:val="28"/>
          <w:highlight w:val="cyan"/>
        </w:rPr>
      </w:pPr>
      <w:r w:rsidRPr="00CE1937">
        <w:rPr>
          <w:rFonts w:ascii="Times New Roman" w:hAnsi="Times New Roman"/>
          <w:bCs/>
          <w:iCs/>
          <w:szCs w:val="28"/>
          <w:highlight w:val="cyan"/>
        </w:rPr>
        <w:t xml:space="preserve">In the event the </w:t>
      </w:r>
      <w:r w:rsidR="008C1492" w:rsidRPr="00CE1937">
        <w:rPr>
          <w:rFonts w:ascii="Times New Roman" w:hAnsi="Times New Roman"/>
          <w:bCs/>
          <w:iCs/>
          <w:szCs w:val="28"/>
          <w:highlight w:val="cyan"/>
        </w:rPr>
        <w:t>Draft DAA</w:t>
      </w:r>
      <w:r w:rsidRPr="00CE1937">
        <w:rPr>
          <w:rFonts w:ascii="Times New Roman" w:hAnsi="Times New Roman"/>
          <w:bCs/>
          <w:iCs/>
          <w:szCs w:val="28"/>
          <w:highlight w:val="cyan"/>
        </w:rPr>
        <w:t xml:space="preserve"> does not incorporate terms no less favorable to the Parties than the existing Decommissioning Account Agreement, then the proposed decommissioning account agreement shall only become effective by unanimous agreement of the Parties.  The Parties shall have </w:t>
      </w:r>
      <w:r w:rsidR="00E52B7E">
        <w:rPr>
          <w:rFonts w:ascii="Times New Roman" w:hAnsi="Times New Roman"/>
          <w:bCs/>
          <w:iCs/>
          <w:szCs w:val="28"/>
          <w:highlight w:val="cyan"/>
        </w:rPr>
        <w:t>[</w:t>
      </w:r>
      <w:r w:rsidRPr="00E52B7E">
        <w:rPr>
          <w:rFonts w:ascii="Times New Roman" w:hAnsi="Times New Roman"/>
          <w:bCs/>
          <w:iCs/>
          <w:szCs w:val="28"/>
          <w:highlight w:val="yellow"/>
        </w:rPr>
        <w:t>sixty (60)</w:t>
      </w:r>
      <w:r w:rsidR="00E52B7E">
        <w:rPr>
          <w:rFonts w:ascii="Times New Roman" w:hAnsi="Times New Roman"/>
          <w:bCs/>
          <w:iCs/>
          <w:szCs w:val="28"/>
          <w:highlight w:val="cyan"/>
        </w:rPr>
        <w:t>]</w:t>
      </w:r>
      <w:r w:rsidRPr="00CE1937">
        <w:rPr>
          <w:rFonts w:ascii="Times New Roman" w:hAnsi="Times New Roman"/>
          <w:bCs/>
          <w:iCs/>
          <w:szCs w:val="28"/>
          <w:highlight w:val="cyan"/>
        </w:rPr>
        <w:t xml:space="preserve"> days after such notice to indicate their approval or rejection of the proposed new decommissioning account agreement.  A Party’s failure to respond to such notice within </w:t>
      </w:r>
      <w:r w:rsidR="00E52B7E">
        <w:rPr>
          <w:rFonts w:ascii="Times New Roman" w:hAnsi="Times New Roman"/>
          <w:bCs/>
          <w:iCs/>
          <w:szCs w:val="28"/>
          <w:highlight w:val="cyan"/>
        </w:rPr>
        <w:t>[</w:t>
      </w:r>
      <w:r w:rsidRPr="00E52B7E">
        <w:rPr>
          <w:rFonts w:ascii="Times New Roman" w:hAnsi="Times New Roman"/>
          <w:bCs/>
          <w:iCs/>
          <w:szCs w:val="28"/>
          <w:highlight w:val="yellow"/>
        </w:rPr>
        <w:t>sixty (60)</w:t>
      </w:r>
      <w:r w:rsidR="00E52B7E">
        <w:rPr>
          <w:rFonts w:ascii="Times New Roman" w:hAnsi="Times New Roman"/>
          <w:bCs/>
          <w:iCs/>
          <w:szCs w:val="28"/>
          <w:highlight w:val="cyan"/>
        </w:rPr>
        <w:t>]</w:t>
      </w:r>
      <w:r w:rsidRPr="00CE1937">
        <w:rPr>
          <w:rFonts w:ascii="Times New Roman" w:hAnsi="Times New Roman"/>
          <w:bCs/>
          <w:iCs/>
          <w:szCs w:val="28"/>
          <w:highlight w:val="cyan"/>
        </w:rPr>
        <w:t xml:space="preserve"> days shall be deemed that Party’s approval of the new decommissioning account agreement.  </w:t>
      </w:r>
    </w:p>
    <w:p w14:paraId="7AC13A2F" w14:textId="77777777" w:rsidR="00D50839" w:rsidRPr="00CE1937" w:rsidRDefault="00D50839" w:rsidP="00D50839">
      <w:pPr>
        <w:pStyle w:val="ListParagraph"/>
        <w:tabs>
          <w:tab w:val="left" w:pos="810"/>
          <w:tab w:val="left" w:pos="1440"/>
          <w:tab w:val="left" w:pos="1530"/>
        </w:tabs>
        <w:spacing w:after="240"/>
        <w:ind w:left="1170"/>
        <w:jc w:val="both"/>
        <w:outlineLvl w:val="1"/>
        <w:rPr>
          <w:rFonts w:ascii="Times New Roman" w:hAnsi="Times New Roman"/>
          <w:bCs/>
          <w:iCs/>
          <w:szCs w:val="28"/>
          <w:highlight w:val="cyan"/>
        </w:rPr>
      </w:pPr>
    </w:p>
    <w:p w14:paraId="61E20406" w14:textId="77777777" w:rsidR="00D50839" w:rsidRPr="00CE1937" w:rsidRDefault="00D50839" w:rsidP="00D50839">
      <w:pPr>
        <w:pStyle w:val="ListParagraph"/>
        <w:tabs>
          <w:tab w:val="left" w:pos="810"/>
          <w:tab w:val="left" w:pos="1440"/>
          <w:tab w:val="left" w:pos="1530"/>
        </w:tabs>
        <w:spacing w:after="240"/>
        <w:ind w:left="1170"/>
        <w:jc w:val="both"/>
        <w:outlineLvl w:val="1"/>
        <w:rPr>
          <w:rFonts w:ascii="Times New Roman" w:hAnsi="Times New Roman"/>
          <w:bCs/>
          <w:iCs/>
          <w:szCs w:val="28"/>
          <w:highlight w:val="cyan"/>
        </w:rPr>
      </w:pPr>
    </w:p>
    <w:p w14:paraId="36C14A33" w14:textId="4B4F39D5" w:rsidR="00D50839" w:rsidRPr="00CE1937" w:rsidRDefault="00D50839" w:rsidP="00425E70">
      <w:pPr>
        <w:pStyle w:val="ListParagraph"/>
        <w:numPr>
          <w:ilvl w:val="0"/>
          <w:numId w:val="39"/>
        </w:numPr>
        <w:tabs>
          <w:tab w:val="left" w:pos="810"/>
          <w:tab w:val="left" w:pos="1440"/>
          <w:tab w:val="left" w:pos="1530"/>
        </w:tabs>
        <w:spacing w:after="240" w:line="240" w:lineRule="auto"/>
        <w:jc w:val="both"/>
        <w:outlineLvl w:val="1"/>
        <w:rPr>
          <w:rFonts w:ascii="Times New Roman" w:hAnsi="Times New Roman"/>
          <w:bCs/>
          <w:iCs/>
          <w:szCs w:val="28"/>
          <w:highlight w:val="cyan"/>
        </w:rPr>
      </w:pPr>
      <w:r w:rsidRPr="00CE1937">
        <w:rPr>
          <w:rFonts w:ascii="Times New Roman" w:hAnsi="Times New Roman"/>
          <w:bCs/>
          <w:iCs/>
          <w:szCs w:val="28"/>
          <w:highlight w:val="cyan"/>
        </w:rPr>
        <w:t xml:space="preserve">The proposed decommissioning account agreement shall only become effective by unanimous agreement of the Parties.  The Parties shall have </w:t>
      </w:r>
      <w:r w:rsidR="00E52B7E">
        <w:rPr>
          <w:rFonts w:ascii="Times New Roman" w:hAnsi="Times New Roman"/>
          <w:bCs/>
          <w:iCs/>
          <w:szCs w:val="28"/>
          <w:highlight w:val="cyan"/>
        </w:rPr>
        <w:t>[</w:t>
      </w:r>
      <w:r w:rsidRPr="00E52B7E">
        <w:rPr>
          <w:rFonts w:ascii="Times New Roman" w:hAnsi="Times New Roman"/>
          <w:bCs/>
          <w:iCs/>
          <w:szCs w:val="28"/>
          <w:highlight w:val="yellow"/>
        </w:rPr>
        <w:t>sixty (60)</w:t>
      </w:r>
      <w:r w:rsidR="00E52B7E">
        <w:rPr>
          <w:rFonts w:ascii="Times New Roman" w:hAnsi="Times New Roman"/>
          <w:bCs/>
          <w:iCs/>
          <w:szCs w:val="28"/>
          <w:highlight w:val="cyan"/>
        </w:rPr>
        <w:t>]</w:t>
      </w:r>
      <w:r w:rsidRPr="00CE1937">
        <w:rPr>
          <w:rFonts w:ascii="Times New Roman" w:hAnsi="Times New Roman"/>
          <w:bCs/>
          <w:iCs/>
          <w:szCs w:val="28"/>
          <w:highlight w:val="cyan"/>
        </w:rPr>
        <w:t xml:space="preserve"> days after such notice to indicate their approval or rejection of the proposed new decommissioning account agreement.  A Party’s failure to respond to such notice within </w:t>
      </w:r>
      <w:r w:rsidR="00E52B7E">
        <w:rPr>
          <w:rFonts w:ascii="Times New Roman" w:hAnsi="Times New Roman"/>
          <w:bCs/>
          <w:iCs/>
          <w:szCs w:val="28"/>
          <w:highlight w:val="cyan"/>
        </w:rPr>
        <w:t>[</w:t>
      </w:r>
      <w:r w:rsidRPr="00E52B7E">
        <w:rPr>
          <w:rFonts w:ascii="Times New Roman" w:hAnsi="Times New Roman"/>
          <w:bCs/>
          <w:iCs/>
          <w:szCs w:val="28"/>
          <w:highlight w:val="yellow"/>
        </w:rPr>
        <w:t>sixty (60)</w:t>
      </w:r>
      <w:r w:rsidR="00E52B7E">
        <w:rPr>
          <w:rFonts w:ascii="Times New Roman" w:hAnsi="Times New Roman"/>
          <w:bCs/>
          <w:iCs/>
          <w:szCs w:val="28"/>
          <w:highlight w:val="cyan"/>
        </w:rPr>
        <w:t>]</w:t>
      </w:r>
      <w:r w:rsidRPr="00CE1937">
        <w:rPr>
          <w:rFonts w:ascii="Times New Roman" w:hAnsi="Times New Roman"/>
          <w:bCs/>
          <w:iCs/>
          <w:szCs w:val="28"/>
          <w:highlight w:val="cyan"/>
        </w:rPr>
        <w:t xml:space="preserve"> days shall be deemed that Party’s approval of the proposed decommissioning account agreement.  </w:t>
      </w:r>
    </w:p>
    <w:p w14:paraId="30484F36" w14:textId="396A8336" w:rsidR="00D50839" w:rsidRPr="00CE1937" w:rsidRDefault="00562941" w:rsidP="00D50839">
      <w:pPr>
        <w:numPr>
          <w:ilvl w:val="1"/>
          <w:numId w:val="0"/>
        </w:numPr>
        <w:tabs>
          <w:tab w:val="left" w:pos="810"/>
          <w:tab w:val="left" w:pos="1440"/>
          <w:tab w:val="left" w:pos="1530"/>
        </w:tabs>
        <w:spacing w:after="240"/>
        <w:ind w:left="1440" w:hanging="630"/>
        <w:jc w:val="both"/>
        <w:outlineLvl w:val="1"/>
        <w:rPr>
          <w:rFonts w:ascii="Times New Roman" w:hAnsi="Times New Roman"/>
          <w:bCs/>
          <w:iCs/>
          <w:szCs w:val="28"/>
          <w:highlight w:val="cyan"/>
        </w:rPr>
      </w:pPr>
      <w:r w:rsidRPr="00CE1937">
        <w:rPr>
          <w:rFonts w:ascii="Times New Roman" w:hAnsi="Times New Roman"/>
          <w:bCs/>
          <w:iCs/>
          <w:szCs w:val="28"/>
          <w:highlight w:val="cyan"/>
        </w:rPr>
        <w:t>d</w:t>
      </w:r>
      <w:r w:rsidR="00D50839" w:rsidRPr="00CE1937">
        <w:rPr>
          <w:rFonts w:ascii="Times New Roman" w:hAnsi="Times New Roman"/>
          <w:bCs/>
          <w:iCs/>
          <w:szCs w:val="28"/>
          <w:highlight w:val="cyan"/>
        </w:rPr>
        <w:t>.</w:t>
      </w:r>
      <w:r w:rsidR="00D50839" w:rsidRPr="00CE1937">
        <w:rPr>
          <w:rFonts w:ascii="Times New Roman" w:hAnsi="Times New Roman"/>
          <w:bCs/>
          <w:iCs/>
          <w:szCs w:val="28"/>
          <w:highlight w:val="cyan"/>
        </w:rPr>
        <w:tab/>
        <w:t xml:space="preserve">In the event the Parties are unable to approve the proposed new decommissioning account agreement at least </w:t>
      </w:r>
      <w:r w:rsidR="00E52B7E">
        <w:rPr>
          <w:rFonts w:ascii="Times New Roman" w:hAnsi="Times New Roman"/>
          <w:bCs/>
          <w:iCs/>
          <w:szCs w:val="28"/>
          <w:highlight w:val="cyan"/>
        </w:rPr>
        <w:t>[</w:t>
      </w:r>
      <w:r w:rsidR="00D50839" w:rsidRPr="00A05061">
        <w:rPr>
          <w:rFonts w:ascii="Times New Roman" w:hAnsi="Times New Roman"/>
          <w:bCs/>
          <w:iCs/>
          <w:szCs w:val="28"/>
          <w:highlight w:val="yellow"/>
        </w:rPr>
        <w:t>two months</w:t>
      </w:r>
      <w:r w:rsidR="00E52B7E">
        <w:rPr>
          <w:rFonts w:ascii="Times New Roman" w:hAnsi="Times New Roman"/>
          <w:bCs/>
          <w:iCs/>
          <w:szCs w:val="28"/>
          <w:highlight w:val="cyan"/>
        </w:rPr>
        <w:t>]</w:t>
      </w:r>
      <w:r w:rsidR="00D50839" w:rsidRPr="00CE1937">
        <w:rPr>
          <w:rFonts w:ascii="Times New Roman" w:hAnsi="Times New Roman"/>
          <w:bCs/>
          <w:iCs/>
          <w:szCs w:val="28"/>
          <w:highlight w:val="cyan"/>
        </w:rPr>
        <w:t xml:space="preserve"> before the next Credit Support Call, then the current Decommissioning Account Administrator shall remain unchanged.  </w:t>
      </w:r>
    </w:p>
    <w:p w14:paraId="6113856F" w14:textId="4638787F" w:rsidR="00D50839" w:rsidRPr="00CE1937" w:rsidRDefault="00562941" w:rsidP="00D50839">
      <w:pPr>
        <w:numPr>
          <w:ilvl w:val="1"/>
          <w:numId w:val="0"/>
        </w:numPr>
        <w:tabs>
          <w:tab w:val="left" w:pos="810"/>
          <w:tab w:val="left" w:pos="1440"/>
          <w:tab w:val="left" w:pos="1530"/>
        </w:tabs>
        <w:spacing w:after="240"/>
        <w:ind w:left="1440" w:hanging="630"/>
        <w:jc w:val="both"/>
        <w:outlineLvl w:val="1"/>
        <w:rPr>
          <w:rFonts w:ascii="Times New Roman" w:hAnsi="Times New Roman"/>
          <w:bCs/>
          <w:iCs/>
          <w:szCs w:val="28"/>
          <w:highlight w:val="cyan"/>
        </w:rPr>
      </w:pPr>
      <w:r w:rsidRPr="00CE1937">
        <w:rPr>
          <w:rFonts w:ascii="Times New Roman" w:hAnsi="Times New Roman"/>
          <w:bCs/>
          <w:iCs/>
          <w:szCs w:val="28"/>
          <w:highlight w:val="cyan"/>
        </w:rPr>
        <w:t>e</w:t>
      </w:r>
      <w:r w:rsidR="00D50839" w:rsidRPr="00CE1937">
        <w:rPr>
          <w:rFonts w:ascii="Times New Roman" w:hAnsi="Times New Roman"/>
          <w:bCs/>
          <w:iCs/>
          <w:szCs w:val="28"/>
          <w:highlight w:val="cyan"/>
        </w:rPr>
        <w:t xml:space="preserve">. </w:t>
      </w:r>
      <w:r w:rsidR="00D50839" w:rsidRPr="00CE1937">
        <w:rPr>
          <w:rFonts w:ascii="Times New Roman" w:hAnsi="Times New Roman"/>
          <w:bCs/>
          <w:iCs/>
          <w:szCs w:val="28"/>
          <w:highlight w:val="cyan"/>
        </w:rPr>
        <w:tab/>
        <w:t xml:space="preserve">In the event the Parties are unable to approve the proposed new decommissioning account administrator at least </w:t>
      </w:r>
      <w:r w:rsidR="00D44344">
        <w:rPr>
          <w:rFonts w:ascii="Times New Roman" w:hAnsi="Times New Roman"/>
          <w:bCs/>
          <w:iCs/>
          <w:szCs w:val="28"/>
          <w:highlight w:val="cyan"/>
        </w:rPr>
        <w:t>[</w:t>
      </w:r>
      <w:r w:rsidR="00D50839" w:rsidRPr="00D44344">
        <w:rPr>
          <w:rFonts w:ascii="Times New Roman" w:hAnsi="Times New Roman"/>
          <w:bCs/>
          <w:iCs/>
          <w:szCs w:val="28"/>
          <w:highlight w:val="yellow"/>
        </w:rPr>
        <w:t>two months</w:t>
      </w:r>
      <w:r w:rsidR="00D44344">
        <w:rPr>
          <w:rFonts w:ascii="Times New Roman" w:hAnsi="Times New Roman"/>
          <w:bCs/>
          <w:iCs/>
          <w:szCs w:val="28"/>
          <w:highlight w:val="cyan"/>
        </w:rPr>
        <w:t>]</w:t>
      </w:r>
      <w:r w:rsidR="00D50839" w:rsidRPr="00CE1937">
        <w:rPr>
          <w:rFonts w:ascii="Times New Roman" w:hAnsi="Times New Roman"/>
          <w:bCs/>
          <w:iCs/>
          <w:szCs w:val="28"/>
          <w:highlight w:val="cyan"/>
        </w:rPr>
        <w:t xml:space="preserve"> before the next Credit Support Call and the current Decommissioning Account Agreement will expire or otherwise cease to exist due to reasons outside of the control of the Operator as of the next Credit Support Call, then the Parties shall vote for a Decommissioning Account Administrator</w:t>
      </w:r>
      <w:r w:rsidR="00AE236F">
        <w:rPr>
          <w:rFonts w:ascii="Times New Roman" w:hAnsi="Times New Roman"/>
          <w:bCs/>
          <w:iCs/>
          <w:szCs w:val="28"/>
          <w:highlight w:val="cyan"/>
        </w:rPr>
        <w:t>.</w:t>
      </w:r>
      <w:r w:rsidR="007B2893">
        <w:rPr>
          <w:rFonts w:ascii="Times New Roman" w:hAnsi="Times New Roman"/>
          <w:bCs/>
          <w:iCs/>
          <w:szCs w:val="28"/>
          <w:highlight w:val="cyan"/>
        </w:rPr>
        <w:t xml:space="preserve"> </w:t>
      </w:r>
    </w:p>
    <w:p w14:paraId="44F2E3B7" w14:textId="5B40D4F9" w:rsidR="00D50839" w:rsidRPr="003C6C62" w:rsidRDefault="00562941" w:rsidP="00D50839">
      <w:pPr>
        <w:numPr>
          <w:ilvl w:val="1"/>
          <w:numId w:val="0"/>
        </w:numPr>
        <w:tabs>
          <w:tab w:val="left" w:pos="810"/>
          <w:tab w:val="left" w:pos="1440"/>
          <w:tab w:val="left" w:pos="1530"/>
        </w:tabs>
        <w:spacing w:after="240"/>
        <w:ind w:left="1440" w:hanging="630"/>
        <w:jc w:val="both"/>
        <w:outlineLvl w:val="1"/>
        <w:rPr>
          <w:rFonts w:ascii="Times New Roman" w:hAnsi="Times New Roman"/>
          <w:bCs/>
          <w:iCs/>
          <w:szCs w:val="28"/>
          <w:highlight w:val="cyan"/>
        </w:rPr>
      </w:pPr>
      <w:r w:rsidRPr="00CE1937">
        <w:rPr>
          <w:rFonts w:ascii="Times New Roman" w:hAnsi="Times New Roman"/>
          <w:bCs/>
          <w:iCs/>
          <w:szCs w:val="28"/>
          <w:highlight w:val="cyan"/>
        </w:rPr>
        <w:t>f</w:t>
      </w:r>
      <w:r w:rsidR="00D50839" w:rsidRPr="00CE1937">
        <w:rPr>
          <w:rFonts w:ascii="Times New Roman" w:hAnsi="Times New Roman"/>
          <w:bCs/>
          <w:iCs/>
          <w:szCs w:val="28"/>
          <w:highlight w:val="cyan"/>
        </w:rPr>
        <w:t>.</w:t>
      </w:r>
      <w:r w:rsidR="00D50839" w:rsidRPr="00CE1937">
        <w:rPr>
          <w:rFonts w:ascii="Times New Roman" w:hAnsi="Times New Roman"/>
          <w:bCs/>
          <w:iCs/>
          <w:szCs w:val="28"/>
          <w:highlight w:val="cyan"/>
        </w:rPr>
        <w:tab/>
        <w:t xml:space="preserve">The Lessees shall provide Credit Support to the new Decommissioning Account </w:t>
      </w:r>
      <w:r w:rsidR="00D50839" w:rsidRPr="003C6C62">
        <w:rPr>
          <w:rFonts w:ascii="Times New Roman" w:hAnsi="Times New Roman"/>
          <w:bCs/>
          <w:iCs/>
          <w:szCs w:val="28"/>
          <w:highlight w:val="cyan"/>
        </w:rPr>
        <w:t xml:space="preserve">Agreement in accordance with Section 5. </w:t>
      </w:r>
    </w:p>
    <w:p w14:paraId="35FA4FD5" w14:textId="3DE5AFB7" w:rsidR="00C01F9B" w:rsidRDefault="00C01F9B" w:rsidP="00C01F9B">
      <w:pPr>
        <w:numPr>
          <w:ilvl w:val="1"/>
          <w:numId w:val="0"/>
        </w:numPr>
        <w:tabs>
          <w:tab w:val="left" w:pos="810"/>
          <w:tab w:val="left" w:pos="1440"/>
          <w:tab w:val="left" w:pos="1530"/>
        </w:tabs>
        <w:spacing w:after="240"/>
        <w:jc w:val="both"/>
        <w:outlineLvl w:val="1"/>
        <w:rPr>
          <w:rFonts w:ascii="Times New Roman" w:hAnsi="Times New Roman"/>
          <w:b/>
          <w:iCs/>
          <w:szCs w:val="28"/>
        </w:rPr>
      </w:pPr>
      <w:r w:rsidRPr="003C6C62">
        <w:rPr>
          <w:rFonts w:ascii="Times New Roman" w:hAnsi="Times New Roman"/>
          <w:bCs/>
          <w:iCs/>
          <w:szCs w:val="28"/>
          <w:highlight w:val="cyan"/>
        </w:rPr>
        <w:t>4.5</w:t>
      </w:r>
      <w:r w:rsidRPr="003C6C62">
        <w:rPr>
          <w:rFonts w:ascii="Times New Roman" w:hAnsi="Times New Roman"/>
          <w:bCs/>
          <w:iCs/>
          <w:szCs w:val="28"/>
          <w:highlight w:val="cyan"/>
        </w:rPr>
        <w:tab/>
      </w:r>
      <w:r w:rsidRPr="003C6C62">
        <w:rPr>
          <w:rFonts w:ascii="Times New Roman" w:hAnsi="Times New Roman"/>
          <w:b/>
          <w:iCs/>
          <w:szCs w:val="28"/>
          <w:highlight w:val="cyan"/>
        </w:rPr>
        <w:t>Voting Process</w:t>
      </w:r>
    </w:p>
    <w:p w14:paraId="1AD7D036" w14:textId="539D436B" w:rsidR="00C01F9B" w:rsidRPr="009304E5" w:rsidRDefault="00C01F9B" w:rsidP="009304E5">
      <w:pPr>
        <w:numPr>
          <w:ilvl w:val="1"/>
          <w:numId w:val="0"/>
        </w:numPr>
        <w:tabs>
          <w:tab w:val="left" w:pos="810"/>
          <w:tab w:val="left" w:pos="1530"/>
        </w:tabs>
        <w:spacing w:after="240"/>
        <w:ind w:left="270"/>
        <w:jc w:val="both"/>
        <w:outlineLvl w:val="1"/>
        <w:rPr>
          <w:rFonts w:ascii="Times New Roman" w:hAnsi="Times New Roman"/>
          <w:bCs/>
          <w:iCs/>
          <w:szCs w:val="28"/>
          <w:highlight w:val="cyan"/>
        </w:rPr>
      </w:pPr>
      <w:r>
        <w:rPr>
          <w:rFonts w:ascii="Times New Roman" w:hAnsi="Times New Roman"/>
          <w:b/>
          <w:iCs/>
          <w:szCs w:val="28"/>
        </w:rPr>
        <w:tab/>
      </w:r>
      <w:r w:rsidRPr="009304E5">
        <w:rPr>
          <w:rFonts w:ascii="Times New Roman" w:hAnsi="Times New Roman"/>
          <w:bCs/>
          <w:iCs/>
          <w:szCs w:val="28"/>
          <w:highlight w:val="cyan"/>
        </w:rPr>
        <w:t xml:space="preserve">a. </w:t>
      </w:r>
      <w:r>
        <w:rPr>
          <w:rFonts w:ascii="Times New Roman" w:hAnsi="Times New Roman"/>
          <w:bCs/>
          <w:iCs/>
          <w:szCs w:val="28"/>
          <w:highlight w:val="cyan"/>
        </w:rPr>
        <w:t xml:space="preserve"> </w:t>
      </w:r>
      <w:r w:rsidR="009304E5">
        <w:rPr>
          <w:rFonts w:ascii="Times New Roman" w:hAnsi="Times New Roman"/>
          <w:bCs/>
          <w:iCs/>
          <w:szCs w:val="28"/>
          <w:highlight w:val="cyan"/>
        </w:rPr>
        <w:tab/>
      </w:r>
      <w:r w:rsidR="00534C44">
        <w:rPr>
          <w:rFonts w:ascii="Times New Roman" w:hAnsi="Times New Roman"/>
          <w:bCs/>
          <w:iCs/>
          <w:szCs w:val="28"/>
          <w:highlight w:val="cyan"/>
        </w:rPr>
        <w:t>Except as otherwise provided in Section 4.2(d), a</w:t>
      </w:r>
      <w:r>
        <w:rPr>
          <w:rFonts w:ascii="Times New Roman" w:hAnsi="Times New Roman"/>
          <w:bCs/>
          <w:iCs/>
          <w:szCs w:val="28"/>
          <w:highlight w:val="cyan"/>
        </w:rPr>
        <w:t xml:space="preserve"> [</w:t>
      </w:r>
      <w:r w:rsidRPr="003C6C62">
        <w:rPr>
          <w:rFonts w:ascii="Times New Roman" w:hAnsi="Times New Roman"/>
          <w:bCs/>
          <w:iCs/>
          <w:szCs w:val="28"/>
          <w:highlight w:val="yellow"/>
        </w:rPr>
        <w:t>majority vote</w:t>
      </w:r>
      <w:r>
        <w:rPr>
          <w:rFonts w:ascii="Times New Roman" w:hAnsi="Times New Roman"/>
          <w:bCs/>
          <w:iCs/>
          <w:szCs w:val="28"/>
          <w:highlight w:val="cyan"/>
        </w:rPr>
        <w:t xml:space="preserve">] of the Parties shall </w:t>
      </w:r>
      <w:r w:rsidR="00AE236F">
        <w:rPr>
          <w:rFonts w:ascii="Times New Roman" w:hAnsi="Times New Roman"/>
          <w:bCs/>
          <w:iCs/>
          <w:szCs w:val="28"/>
          <w:highlight w:val="cyan"/>
        </w:rPr>
        <w:t>carry forward any proposed action</w:t>
      </w:r>
      <w:r w:rsidR="00901C27">
        <w:rPr>
          <w:rFonts w:ascii="Times New Roman" w:hAnsi="Times New Roman"/>
          <w:bCs/>
          <w:iCs/>
          <w:szCs w:val="28"/>
          <w:highlight w:val="cyan"/>
        </w:rPr>
        <w:t>; and</w:t>
      </w:r>
    </w:p>
    <w:p w14:paraId="213F9180" w14:textId="40BBBD47" w:rsidR="009304E5" w:rsidRDefault="009304E5" w:rsidP="009304E5">
      <w:pPr>
        <w:numPr>
          <w:ilvl w:val="1"/>
          <w:numId w:val="0"/>
        </w:numPr>
        <w:tabs>
          <w:tab w:val="left" w:pos="810"/>
          <w:tab w:val="left" w:pos="1530"/>
        </w:tabs>
        <w:spacing w:after="240"/>
        <w:ind w:left="1440" w:hanging="1170"/>
        <w:jc w:val="both"/>
        <w:outlineLvl w:val="1"/>
        <w:rPr>
          <w:rFonts w:ascii="Times New Roman" w:hAnsi="Times New Roman"/>
          <w:bCs/>
          <w:iCs/>
          <w:szCs w:val="28"/>
          <w:highlight w:val="cyan"/>
        </w:rPr>
      </w:pPr>
      <w:r w:rsidRPr="009304E5">
        <w:rPr>
          <w:rFonts w:ascii="Times New Roman" w:hAnsi="Times New Roman"/>
          <w:bCs/>
          <w:iCs/>
          <w:szCs w:val="28"/>
          <w:highlight w:val="cyan"/>
        </w:rPr>
        <w:tab/>
        <w:t xml:space="preserve">b. </w:t>
      </w:r>
      <w:r>
        <w:rPr>
          <w:rFonts w:ascii="Times New Roman" w:hAnsi="Times New Roman"/>
          <w:bCs/>
          <w:iCs/>
          <w:szCs w:val="28"/>
          <w:highlight w:val="cyan"/>
        </w:rPr>
        <w:tab/>
      </w:r>
      <w:r w:rsidRPr="009304E5">
        <w:rPr>
          <w:rFonts w:ascii="Times New Roman" w:hAnsi="Times New Roman"/>
          <w:bCs/>
          <w:iCs/>
          <w:szCs w:val="28"/>
          <w:highlight w:val="cyan"/>
        </w:rPr>
        <w:t xml:space="preserve">A Party’s failure to timely respond to any vote requested under this Section 4 shall be deemed a vote in </w:t>
      </w:r>
      <w:r w:rsidR="00CE423B">
        <w:rPr>
          <w:rFonts w:ascii="Times New Roman" w:hAnsi="Times New Roman"/>
          <w:bCs/>
          <w:iCs/>
          <w:szCs w:val="28"/>
          <w:highlight w:val="cyan"/>
        </w:rPr>
        <w:t>[</w:t>
      </w:r>
      <w:r w:rsidRPr="00CE423B">
        <w:rPr>
          <w:rFonts w:ascii="Times New Roman" w:hAnsi="Times New Roman"/>
          <w:bCs/>
          <w:iCs/>
          <w:szCs w:val="28"/>
          <w:highlight w:val="yellow"/>
        </w:rPr>
        <w:t>the affirmative</w:t>
      </w:r>
      <w:r w:rsidR="00CE423B">
        <w:rPr>
          <w:rFonts w:ascii="Times New Roman" w:hAnsi="Times New Roman"/>
          <w:bCs/>
          <w:iCs/>
          <w:szCs w:val="28"/>
          <w:highlight w:val="cyan"/>
        </w:rPr>
        <w:t>]</w:t>
      </w:r>
      <w:r w:rsidRPr="009304E5">
        <w:rPr>
          <w:rFonts w:ascii="Times New Roman" w:hAnsi="Times New Roman"/>
          <w:bCs/>
          <w:iCs/>
          <w:szCs w:val="28"/>
          <w:highlight w:val="cyan"/>
        </w:rPr>
        <w:t xml:space="preserve"> of the action proposed.  </w:t>
      </w:r>
    </w:p>
    <w:p w14:paraId="0B12811A" w14:textId="55F8FDFE" w:rsidR="00B1037D" w:rsidRPr="009304E5" w:rsidRDefault="00CE7019" w:rsidP="002F7C66">
      <w:pPr>
        <w:numPr>
          <w:ilvl w:val="1"/>
          <w:numId w:val="0"/>
        </w:numPr>
        <w:tabs>
          <w:tab w:val="left" w:pos="810"/>
          <w:tab w:val="left" w:pos="1530"/>
        </w:tabs>
        <w:spacing w:after="240"/>
        <w:jc w:val="both"/>
        <w:outlineLvl w:val="1"/>
        <w:rPr>
          <w:rFonts w:ascii="Times New Roman" w:hAnsi="Times New Roman"/>
          <w:bCs/>
          <w:iCs/>
          <w:szCs w:val="28"/>
          <w:highlight w:val="cyan"/>
        </w:rPr>
      </w:pPr>
      <w:r>
        <w:rPr>
          <w:rFonts w:ascii="Times New Roman" w:hAnsi="Times New Roman"/>
          <w:bCs/>
          <w:iCs/>
          <w:szCs w:val="28"/>
          <w:highlight w:val="cyan"/>
        </w:rPr>
        <w:t>4.6 Provision</w:t>
      </w:r>
      <w:r w:rsidR="00CB678C" w:rsidRPr="002F7C66">
        <w:rPr>
          <w:rFonts w:ascii="Times New Roman" w:hAnsi="Times New Roman"/>
          <w:b/>
          <w:iCs/>
          <w:szCs w:val="28"/>
          <w:highlight w:val="cyan"/>
        </w:rPr>
        <w:t xml:space="preserve"> of Credit Support.</w:t>
      </w:r>
      <w:r w:rsidR="00CB678C" w:rsidRPr="001068DB">
        <w:rPr>
          <w:rFonts w:ascii="Times New Roman" w:hAnsi="Times New Roman"/>
          <w:bCs/>
          <w:iCs/>
          <w:szCs w:val="28"/>
          <w:highlight w:val="cyan"/>
        </w:rPr>
        <w:t xml:space="preserve">  </w:t>
      </w:r>
      <w:r w:rsidR="00CB678C" w:rsidRPr="002F7C66">
        <w:rPr>
          <w:rFonts w:ascii="Times New Roman" w:hAnsi="Times New Roman"/>
          <w:bCs/>
          <w:iCs/>
          <w:highlight w:val="cyan"/>
        </w:rPr>
        <w:t xml:space="preserve">All Credit Support provided under this DCSA shall include each </w:t>
      </w:r>
      <w:r w:rsidR="00F6728B">
        <w:rPr>
          <w:rFonts w:ascii="Times New Roman" w:hAnsi="Times New Roman"/>
          <w:bCs/>
          <w:iCs/>
          <w:highlight w:val="cyan"/>
        </w:rPr>
        <w:t>of the</w:t>
      </w:r>
      <w:r w:rsidR="00CB678C" w:rsidRPr="002F7C66">
        <w:rPr>
          <w:rFonts w:ascii="Times New Roman" w:hAnsi="Times New Roman"/>
          <w:bCs/>
          <w:iCs/>
          <w:highlight w:val="cyan"/>
        </w:rPr>
        <w:t xml:space="preserve"> Protected Part</w:t>
      </w:r>
      <w:r w:rsidR="00307B04">
        <w:rPr>
          <w:rFonts w:ascii="Times New Roman" w:hAnsi="Times New Roman"/>
          <w:bCs/>
          <w:iCs/>
          <w:highlight w:val="cyan"/>
        </w:rPr>
        <w:t>ies</w:t>
      </w:r>
      <w:r w:rsidR="00CB678C" w:rsidRPr="002F7C66">
        <w:rPr>
          <w:rFonts w:ascii="Times New Roman" w:hAnsi="Times New Roman"/>
          <w:bCs/>
          <w:iCs/>
          <w:highlight w:val="cyan"/>
        </w:rPr>
        <w:t xml:space="preserve"> and be provided to each Protected Party for record keeping purposes in accordance with Section 5.</w:t>
      </w:r>
    </w:p>
    <w:p w14:paraId="79888EB5" w14:textId="77777777" w:rsidR="00D50839" w:rsidRPr="00415742" w:rsidRDefault="00D50839" w:rsidP="00425E70">
      <w:pPr>
        <w:numPr>
          <w:ilvl w:val="0"/>
          <w:numId w:val="32"/>
        </w:numPr>
        <w:spacing w:after="240"/>
        <w:contextualSpacing/>
        <w:rPr>
          <w:rFonts w:ascii="Arial Narrow" w:eastAsia="Calibri" w:hAnsi="Arial Narrow" w:cs="Arial"/>
          <w:i/>
          <w:sz w:val="24"/>
          <w:szCs w:val="24"/>
        </w:rPr>
      </w:pPr>
      <w:r w:rsidRPr="00415742">
        <w:rPr>
          <w:rFonts w:ascii="Arial Narrow" w:eastAsia="Calibri" w:hAnsi="Arial Narrow" w:cs="Arial"/>
          <w:i/>
          <w:sz w:val="24"/>
          <w:szCs w:val="24"/>
        </w:rPr>
        <w:t xml:space="preserve">Select this provision if </w:t>
      </w:r>
      <w:r>
        <w:rPr>
          <w:rFonts w:ascii="Arial Narrow" w:eastAsia="Calibri" w:hAnsi="Arial Narrow" w:cs="Arial"/>
          <w:i/>
          <w:sz w:val="24"/>
          <w:szCs w:val="24"/>
        </w:rPr>
        <w:t>there will not be a third party Decommissioning Account Administrator</w:t>
      </w:r>
      <w:r w:rsidRPr="00415742">
        <w:rPr>
          <w:rFonts w:ascii="Arial Narrow" w:eastAsia="Calibri" w:hAnsi="Arial Narrow" w:cs="Arial"/>
          <w:i/>
          <w:sz w:val="24"/>
          <w:szCs w:val="24"/>
        </w:rPr>
        <w:t xml:space="preserve">. </w:t>
      </w:r>
    </w:p>
    <w:p w14:paraId="06D7B536" w14:textId="77777777" w:rsidR="00D50839" w:rsidRPr="00415742" w:rsidRDefault="00D50839" w:rsidP="00D50839">
      <w:pPr>
        <w:spacing w:after="240"/>
        <w:ind w:left="720" w:hanging="720"/>
        <w:jc w:val="both"/>
        <w:outlineLvl w:val="1"/>
        <w:rPr>
          <w:rFonts w:ascii="Times New Roman" w:hAnsi="Times New Roman"/>
          <w:b/>
          <w:iCs/>
        </w:rPr>
      </w:pPr>
      <w:r w:rsidRPr="00415742">
        <w:rPr>
          <w:rFonts w:ascii="Times New Roman" w:hAnsi="Times New Roman"/>
          <w:b/>
          <w:iCs/>
        </w:rPr>
        <w:t>4.</w:t>
      </w:r>
      <w:r w:rsidRPr="00415742">
        <w:rPr>
          <w:rFonts w:ascii="Times New Roman" w:hAnsi="Times New Roman"/>
          <w:bCs/>
          <w:iCs/>
        </w:rPr>
        <w:tab/>
      </w:r>
      <w:r>
        <w:rPr>
          <w:rFonts w:ascii="Times New Roman" w:hAnsi="Times New Roman"/>
          <w:b/>
          <w:iCs/>
        </w:rPr>
        <w:t>PROVISION OF THE CREDIT SUPPORT</w:t>
      </w:r>
      <w:r w:rsidRPr="00415742">
        <w:rPr>
          <w:rFonts w:ascii="Times New Roman" w:hAnsi="Times New Roman"/>
          <w:b/>
          <w:iCs/>
        </w:rPr>
        <w:t xml:space="preserve"> </w:t>
      </w:r>
    </w:p>
    <w:p w14:paraId="4DF6CE96" w14:textId="3221DD1C" w:rsidR="005E6296" w:rsidRDefault="00D50839" w:rsidP="004862E3">
      <w:pPr>
        <w:tabs>
          <w:tab w:val="left" w:pos="1170"/>
        </w:tabs>
        <w:spacing w:after="240"/>
        <w:ind w:left="810" w:hanging="540"/>
        <w:jc w:val="both"/>
        <w:outlineLvl w:val="1"/>
        <w:rPr>
          <w:rFonts w:cs="Times New Roman"/>
        </w:rPr>
      </w:pPr>
      <w:r w:rsidRPr="00415742">
        <w:rPr>
          <w:rFonts w:ascii="Times New Roman" w:hAnsi="Times New Roman"/>
          <w:bCs/>
          <w:iCs/>
        </w:rPr>
        <w:t>4.1</w:t>
      </w:r>
      <w:r w:rsidRPr="00415742">
        <w:rPr>
          <w:rFonts w:ascii="Times New Roman" w:hAnsi="Times New Roman"/>
          <w:bCs/>
          <w:iCs/>
        </w:rPr>
        <w:tab/>
      </w:r>
      <w:r>
        <w:rPr>
          <w:rFonts w:ascii="Times New Roman" w:hAnsi="Times New Roman"/>
          <w:bCs/>
          <w:iCs/>
        </w:rPr>
        <w:t xml:space="preserve">All Credit Support provided under this </w:t>
      </w:r>
      <w:r w:rsidR="00FF4867">
        <w:rPr>
          <w:rFonts w:ascii="Times New Roman" w:hAnsi="Times New Roman"/>
          <w:bCs/>
          <w:iCs/>
        </w:rPr>
        <w:t>DCSA</w:t>
      </w:r>
      <w:r>
        <w:rPr>
          <w:rFonts w:ascii="Times New Roman" w:hAnsi="Times New Roman"/>
          <w:bCs/>
          <w:iCs/>
        </w:rPr>
        <w:t xml:space="preserve"> shall include </w:t>
      </w:r>
      <w:r w:rsidR="003C6C62">
        <w:rPr>
          <w:rFonts w:ascii="Times New Roman" w:hAnsi="Times New Roman"/>
          <w:bCs/>
          <w:iCs/>
        </w:rPr>
        <w:t>each</w:t>
      </w:r>
      <w:r>
        <w:rPr>
          <w:rFonts w:ascii="Times New Roman" w:hAnsi="Times New Roman"/>
          <w:bCs/>
          <w:iCs/>
        </w:rPr>
        <w:t xml:space="preserve"> </w:t>
      </w:r>
      <w:r w:rsidR="003733E2">
        <w:rPr>
          <w:rFonts w:ascii="Times New Roman" w:hAnsi="Times New Roman"/>
          <w:bCs/>
          <w:iCs/>
        </w:rPr>
        <w:t xml:space="preserve">Party as a </w:t>
      </w:r>
      <w:r w:rsidR="003C6C62">
        <w:rPr>
          <w:rFonts w:ascii="Times New Roman" w:hAnsi="Times New Roman"/>
          <w:bCs/>
          <w:iCs/>
        </w:rPr>
        <w:t>Protected Part</w:t>
      </w:r>
      <w:r w:rsidR="003733E2">
        <w:rPr>
          <w:rFonts w:ascii="Times New Roman" w:hAnsi="Times New Roman"/>
          <w:bCs/>
          <w:iCs/>
        </w:rPr>
        <w:t xml:space="preserve">y </w:t>
      </w:r>
      <w:r>
        <w:rPr>
          <w:rFonts w:ascii="Times New Roman" w:hAnsi="Times New Roman"/>
          <w:bCs/>
          <w:iCs/>
        </w:rPr>
        <w:t xml:space="preserve">and </w:t>
      </w:r>
      <w:r w:rsidR="007B1C74">
        <w:rPr>
          <w:rFonts w:ascii="Times New Roman" w:hAnsi="Times New Roman"/>
          <w:bCs/>
          <w:iCs/>
        </w:rPr>
        <w:t xml:space="preserve">copies of the same shall </w:t>
      </w:r>
      <w:r>
        <w:rPr>
          <w:rFonts w:ascii="Times New Roman" w:hAnsi="Times New Roman"/>
          <w:bCs/>
          <w:iCs/>
        </w:rPr>
        <w:t xml:space="preserve">be provided to each </w:t>
      </w:r>
      <w:r w:rsidR="003C6C62">
        <w:rPr>
          <w:rFonts w:ascii="Times New Roman" w:hAnsi="Times New Roman"/>
          <w:bCs/>
          <w:iCs/>
        </w:rPr>
        <w:t xml:space="preserve">Protected </w:t>
      </w:r>
      <w:r>
        <w:rPr>
          <w:rFonts w:ascii="Times New Roman" w:hAnsi="Times New Roman"/>
          <w:bCs/>
          <w:iCs/>
        </w:rPr>
        <w:t>Party for record keeping purposes in accordance with Section 5.</w:t>
      </w:r>
    </w:p>
    <w:p w14:paraId="5B3563FA" w14:textId="0C6C2B13" w:rsidR="0088539E" w:rsidRPr="00D22F97" w:rsidRDefault="00690B49" w:rsidP="00450448">
      <w:pPr>
        <w:pStyle w:val="Heading2"/>
        <w:numPr>
          <w:ilvl w:val="0"/>
          <w:numId w:val="0"/>
        </w:numPr>
        <w:ind w:left="720" w:hanging="720"/>
        <w:rPr>
          <w:rFonts w:cs="Times New Roman"/>
          <w:b/>
          <w:bCs w:val="0"/>
          <w:szCs w:val="22"/>
        </w:rPr>
      </w:pPr>
      <w:r w:rsidRPr="00D22F97">
        <w:rPr>
          <w:rFonts w:cs="Times New Roman"/>
          <w:b/>
          <w:bCs w:val="0"/>
          <w:szCs w:val="22"/>
        </w:rPr>
        <w:t>5.</w:t>
      </w:r>
      <w:r w:rsidR="00726EAA" w:rsidRPr="00D22F97">
        <w:rPr>
          <w:rFonts w:cs="Times New Roman"/>
          <w:b/>
          <w:bCs w:val="0"/>
          <w:szCs w:val="22"/>
        </w:rPr>
        <w:tab/>
      </w:r>
      <w:r w:rsidR="0088539E" w:rsidRPr="00D22F97">
        <w:rPr>
          <w:rFonts w:cs="Times New Roman"/>
          <w:b/>
          <w:bCs w:val="0"/>
          <w:szCs w:val="22"/>
        </w:rPr>
        <w:t xml:space="preserve">PROVISION AND RENEWAL OF </w:t>
      </w:r>
      <w:r w:rsidR="00D50839">
        <w:rPr>
          <w:rFonts w:cs="Times New Roman"/>
          <w:b/>
          <w:bCs w:val="0"/>
          <w:szCs w:val="22"/>
        </w:rPr>
        <w:t>CREDIT SUPPORT</w:t>
      </w:r>
    </w:p>
    <w:p w14:paraId="75489ED6" w14:textId="07BF3E9F" w:rsidR="001F1C2A" w:rsidRPr="00D22F97" w:rsidRDefault="00690B49" w:rsidP="00091B58">
      <w:pPr>
        <w:pStyle w:val="Heading2"/>
        <w:numPr>
          <w:ilvl w:val="0"/>
          <w:numId w:val="0"/>
        </w:numPr>
        <w:ind w:left="810" w:hanging="540"/>
        <w:rPr>
          <w:rFonts w:cs="Times New Roman"/>
          <w:szCs w:val="22"/>
        </w:rPr>
      </w:pPr>
      <w:r w:rsidRPr="00D22F97">
        <w:rPr>
          <w:rFonts w:cs="Times New Roman"/>
          <w:szCs w:val="22"/>
        </w:rPr>
        <w:t>5.1</w:t>
      </w:r>
      <w:r w:rsidRPr="00D22F97">
        <w:rPr>
          <w:rFonts w:cs="Times New Roman"/>
          <w:szCs w:val="22"/>
        </w:rPr>
        <w:tab/>
      </w:r>
      <w:r w:rsidR="001F1C2A" w:rsidRPr="00D22F97">
        <w:rPr>
          <w:rFonts w:cs="Times New Roman"/>
          <w:szCs w:val="22"/>
        </w:rPr>
        <w:t xml:space="preserve">The obligations of the </w:t>
      </w:r>
      <w:r w:rsidR="00705FC7">
        <w:rPr>
          <w:rFonts w:cs="Times New Roman"/>
          <w:szCs w:val="22"/>
        </w:rPr>
        <w:t>Lessees</w:t>
      </w:r>
      <w:r w:rsidR="00705FC7" w:rsidRPr="00D22F97">
        <w:rPr>
          <w:rFonts w:cs="Times New Roman"/>
          <w:szCs w:val="22"/>
        </w:rPr>
        <w:t xml:space="preserve"> </w:t>
      </w:r>
      <w:r w:rsidR="001F1C2A" w:rsidRPr="00D22F97">
        <w:rPr>
          <w:rFonts w:cs="Times New Roman"/>
          <w:szCs w:val="22"/>
        </w:rPr>
        <w:t xml:space="preserve">to provide the </w:t>
      </w:r>
      <w:r w:rsidR="00D50839">
        <w:rPr>
          <w:rFonts w:cs="Times New Roman"/>
          <w:szCs w:val="22"/>
        </w:rPr>
        <w:t>Credit Support</w:t>
      </w:r>
      <w:r w:rsidR="001F1C2A" w:rsidRPr="00D22F97">
        <w:rPr>
          <w:rFonts w:cs="Times New Roman"/>
          <w:szCs w:val="22"/>
        </w:rPr>
        <w:t xml:space="preserve"> Amount</w:t>
      </w:r>
      <w:r w:rsidR="00DD5B6D">
        <w:rPr>
          <w:rFonts w:cs="Times New Roman"/>
          <w:szCs w:val="22"/>
        </w:rPr>
        <w:t>, if any,</w:t>
      </w:r>
      <w:r w:rsidR="001F1C2A" w:rsidRPr="00D22F97">
        <w:rPr>
          <w:rFonts w:cs="Times New Roman"/>
          <w:szCs w:val="22"/>
        </w:rPr>
        <w:t xml:space="preserve"> shall commence when the Initial Determination Date is first reached and shall continue until the End Date. </w:t>
      </w:r>
    </w:p>
    <w:p w14:paraId="6CE7B439" w14:textId="2A81C346" w:rsidR="000945CB" w:rsidRDefault="008140C2" w:rsidP="00091B58">
      <w:pPr>
        <w:pStyle w:val="Heading2"/>
        <w:numPr>
          <w:ilvl w:val="0"/>
          <w:numId w:val="0"/>
        </w:numPr>
        <w:ind w:left="810" w:hanging="540"/>
        <w:rPr>
          <w:rFonts w:cs="Times New Roman"/>
          <w:szCs w:val="22"/>
        </w:rPr>
      </w:pPr>
      <w:r w:rsidRPr="00D22F97">
        <w:rPr>
          <w:rFonts w:cs="Times New Roman"/>
          <w:b/>
          <w:bCs w:val="0"/>
          <w:color w:val="4472C4" w:themeColor="accent1"/>
          <w:szCs w:val="22"/>
        </w:rPr>
        <w:t xml:space="preserve"> </w:t>
      </w:r>
      <w:r w:rsidR="00690B49" w:rsidRPr="00D22F97">
        <w:rPr>
          <w:rFonts w:cs="Times New Roman"/>
          <w:szCs w:val="22"/>
        </w:rPr>
        <w:t>5.2</w:t>
      </w:r>
      <w:r w:rsidR="00690B49" w:rsidRPr="00D22F97">
        <w:rPr>
          <w:rFonts w:cs="Times New Roman"/>
          <w:szCs w:val="22"/>
        </w:rPr>
        <w:tab/>
      </w:r>
      <w:r w:rsidR="00585F65" w:rsidRPr="00D22F97">
        <w:rPr>
          <w:rFonts w:cs="Times New Roman"/>
          <w:szCs w:val="22"/>
        </w:rPr>
        <w:t xml:space="preserve">Operator shall </w:t>
      </w:r>
      <w:r w:rsidR="00A86C61" w:rsidRPr="00D22F97">
        <w:rPr>
          <w:rFonts w:cs="Times New Roman"/>
          <w:szCs w:val="22"/>
        </w:rPr>
        <w:t xml:space="preserve">issue the </w:t>
      </w:r>
      <w:r w:rsidR="00FF4867">
        <w:rPr>
          <w:rFonts w:cs="Times New Roman"/>
          <w:szCs w:val="22"/>
        </w:rPr>
        <w:t>DCSA</w:t>
      </w:r>
      <w:r w:rsidR="00A86C61" w:rsidRPr="00D22F97">
        <w:rPr>
          <w:rFonts w:cs="Times New Roman"/>
          <w:szCs w:val="22"/>
        </w:rPr>
        <w:t xml:space="preserve"> Report</w:t>
      </w:r>
      <w:r w:rsidR="00DA6523" w:rsidRPr="00D22F97">
        <w:rPr>
          <w:rFonts w:cs="Times New Roman"/>
          <w:szCs w:val="22"/>
        </w:rPr>
        <w:t xml:space="preserve"> in accordance with Section 3.2</w:t>
      </w:r>
      <w:r w:rsidR="009472CE" w:rsidRPr="00D22F97">
        <w:rPr>
          <w:rFonts w:cs="Times New Roman"/>
          <w:szCs w:val="22"/>
        </w:rPr>
        <w:t>,</w:t>
      </w:r>
      <w:r w:rsidR="00E86C21" w:rsidRPr="00D22F97">
        <w:rPr>
          <w:rFonts w:cs="Times New Roman"/>
          <w:szCs w:val="22"/>
        </w:rPr>
        <w:t xml:space="preserve"> </w:t>
      </w:r>
      <w:r w:rsidR="001514BD" w:rsidRPr="00D22F97">
        <w:rPr>
          <w:rFonts w:cs="Times New Roman"/>
          <w:szCs w:val="22"/>
        </w:rPr>
        <w:t xml:space="preserve">notifying </w:t>
      </w:r>
      <w:r w:rsidR="001905BA" w:rsidRPr="00D22F97">
        <w:rPr>
          <w:rFonts w:cs="Times New Roman"/>
          <w:szCs w:val="22"/>
        </w:rPr>
        <w:t xml:space="preserve">each </w:t>
      </w:r>
      <w:r w:rsidR="008305DC">
        <w:rPr>
          <w:rFonts w:cs="Times New Roman"/>
          <w:szCs w:val="22"/>
        </w:rPr>
        <w:t>Lessee</w:t>
      </w:r>
      <w:r w:rsidR="008305DC" w:rsidRPr="00D22F97">
        <w:rPr>
          <w:rFonts w:cs="Times New Roman"/>
          <w:szCs w:val="22"/>
        </w:rPr>
        <w:t xml:space="preserve"> </w:t>
      </w:r>
      <w:r w:rsidR="001E386F" w:rsidRPr="00D22F97">
        <w:rPr>
          <w:rFonts w:cs="Times New Roman"/>
          <w:szCs w:val="22"/>
        </w:rPr>
        <w:t>of</w:t>
      </w:r>
      <w:r w:rsidR="00585F65" w:rsidRPr="00D22F97">
        <w:rPr>
          <w:rFonts w:cs="Times New Roman"/>
          <w:szCs w:val="22"/>
        </w:rPr>
        <w:t xml:space="preserve"> </w:t>
      </w:r>
      <w:r w:rsidR="00273A5E" w:rsidRPr="00D22F97">
        <w:rPr>
          <w:rFonts w:cs="Times New Roman"/>
          <w:szCs w:val="22"/>
        </w:rPr>
        <w:t>its</w:t>
      </w:r>
      <w:r w:rsidR="00585F65" w:rsidRPr="00D22F97">
        <w:rPr>
          <w:rFonts w:cs="Times New Roman"/>
          <w:szCs w:val="22"/>
        </w:rPr>
        <w:t xml:space="preserve"> </w:t>
      </w:r>
      <w:r w:rsidR="00D50839">
        <w:rPr>
          <w:rFonts w:cs="Times New Roman"/>
          <w:szCs w:val="22"/>
        </w:rPr>
        <w:t>Credit Support</w:t>
      </w:r>
      <w:r w:rsidR="00585F65" w:rsidRPr="00D22F97">
        <w:rPr>
          <w:rFonts w:cs="Times New Roman"/>
          <w:szCs w:val="22"/>
        </w:rPr>
        <w:t xml:space="preserve"> </w:t>
      </w:r>
      <w:r w:rsidR="00C75A92">
        <w:rPr>
          <w:rFonts w:cs="Times New Roman"/>
          <w:szCs w:val="22"/>
        </w:rPr>
        <w:t>Call, which shall be</w:t>
      </w:r>
      <w:r w:rsidR="00585F65" w:rsidRPr="00D22F97">
        <w:rPr>
          <w:rFonts w:cs="Times New Roman"/>
          <w:szCs w:val="22"/>
        </w:rPr>
        <w:t xml:space="preserve"> calculated in accordance with</w:t>
      </w:r>
      <w:r w:rsidR="00BE1FBA" w:rsidRPr="00D22F97">
        <w:rPr>
          <w:rFonts w:cs="Times New Roman"/>
          <w:szCs w:val="22"/>
        </w:rPr>
        <w:t xml:space="preserve"> the following formula:</w:t>
      </w:r>
    </w:p>
    <w:p w14:paraId="17461C80" w14:textId="77777777" w:rsidR="000945CB" w:rsidRPr="00157557" w:rsidRDefault="000945CB" w:rsidP="00157557">
      <w:pPr>
        <w:pStyle w:val="ListParagraph"/>
        <w:spacing w:after="0" w:line="240" w:lineRule="auto"/>
        <w:ind w:left="360"/>
        <w:jc w:val="both"/>
        <w:rPr>
          <w:rFonts w:ascii="Times New Roman" w:eastAsia="Times New Roman" w:hAnsi="Times New Roman" w:cs="Times New Roman"/>
        </w:rPr>
      </w:pPr>
      <w:r w:rsidRPr="00157557">
        <w:rPr>
          <w:rFonts w:ascii="Times New Roman" w:eastAsia="Times New Roman" w:hAnsi="Times New Roman" w:cs="Times New Roman"/>
        </w:rPr>
        <w:t>where:</w:t>
      </w:r>
    </w:p>
    <w:p w14:paraId="77C00641" w14:textId="77777777" w:rsidR="000945CB" w:rsidRPr="00D22F97" w:rsidRDefault="000945CB" w:rsidP="000945CB">
      <w:pPr>
        <w:tabs>
          <w:tab w:val="left" w:pos="720"/>
        </w:tabs>
        <w:spacing w:after="0" w:line="240" w:lineRule="auto"/>
        <w:ind w:left="1080"/>
        <w:jc w:val="both"/>
        <w:rPr>
          <w:rFonts w:ascii="Times New Roman" w:eastAsia="Times New Roman" w:hAnsi="Times New Roman" w:cs="Times New Roman"/>
        </w:rPr>
      </w:pPr>
    </w:p>
    <w:p w14:paraId="1CBCEED1" w14:textId="372F63F3" w:rsidR="000945CB" w:rsidRPr="00D22F97" w:rsidRDefault="0086767D" w:rsidP="00425E70">
      <w:pPr>
        <w:numPr>
          <w:ilvl w:val="0"/>
          <w:numId w:val="38"/>
        </w:numPr>
        <w:tabs>
          <w:tab w:val="left" w:pos="216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W</w:t>
      </w:r>
      <w:r w:rsidR="000945CB" w:rsidRPr="00D22F97">
        <w:rPr>
          <w:rFonts w:ascii="Times New Roman" w:eastAsia="Times New Roman" w:hAnsi="Times New Roman" w:cs="Times New Roman"/>
        </w:rPr>
        <w:t xml:space="preserve">I means the </w:t>
      </w:r>
      <w:r w:rsidR="00281D31">
        <w:rPr>
          <w:rFonts w:ascii="Times New Roman" w:eastAsia="Times New Roman" w:hAnsi="Times New Roman" w:cs="Times New Roman"/>
        </w:rPr>
        <w:t>Participating Interest</w:t>
      </w:r>
      <w:r w:rsidR="000945CB" w:rsidRPr="00D22F97">
        <w:rPr>
          <w:rFonts w:ascii="Times New Roman" w:eastAsia="Times New Roman" w:hAnsi="Times New Roman" w:cs="Times New Roman"/>
        </w:rPr>
        <w:t xml:space="preserve"> </w:t>
      </w:r>
      <w:r w:rsidR="0084124C">
        <w:rPr>
          <w:rFonts w:ascii="Times New Roman" w:eastAsia="Times New Roman" w:hAnsi="Times New Roman" w:cs="Times New Roman"/>
        </w:rPr>
        <w:t xml:space="preserve">Share </w:t>
      </w:r>
      <w:r w:rsidR="000945CB" w:rsidRPr="00D22F97">
        <w:rPr>
          <w:rFonts w:ascii="Times New Roman" w:eastAsia="Times New Roman" w:hAnsi="Times New Roman" w:cs="Times New Roman"/>
        </w:rPr>
        <w:t xml:space="preserve">of the </w:t>
      </w:r>
      <w:r w:rsidR="00F61D7D">
        <w:rPr>
          <w:rFonts w:ascii="Times New Roman" w:eastAsia="Times New Roman" w:hAnsi="Times New Roman" w:cs="Times New Roman"/>
        </w:rPr>
        <w:t xml:space="preserve">Lessee </w:t>
      </w:r>
      <w:r w:rsidR="000945CB" w:rsidRPr="00D22F97">
        <w:rPr>
          <w:rFonts w:ascii="Times New Roman" w:eastAsia="Times New Roman" w:hAnsi="Times New Roman" w:cs="Times New Roman"/>
        </w:rPr>
        <w:t xml:space="preserve">on whom the </w:t>
      </w:r>
      <w:r w:rsidR="00D50839">
        <w:rPr>
          <w:rFonts w:ascii="Times New Roman" w:eastAsia="Times New Roman" w:hAnsi="Times New Roman" w:cs="Times New Roman"/>
        </w:rPr>
        <w:t>Credit Support</w:t>
      </w:r>
      <w:r w:rsidR="000945CB" w:rsidRPr="00D22F97">
        <w:rPr>
          <w:rFonts w:ascii="Times New Roman" w:eastAsia="Times New Roman" w:hAnsi="Times New Roman" w:cs="Times New Roman"/>
        </w:rPr>
        <w:t xml:space="preserve"> Call</w:t>
      </w:r>
      <w:r w:rsidR="00084187">
        <w:rPr>
          <w:rFonts w:ascii="Times New Roman" w:eastAsia="Times New Roman" w:hAnsi="Times New Roman" w:cs="Times New Roman"/>
        </w:rPr>
        <w:t xml:space="preserve"> is made</w:t>
      </w:r>
      <w:r w:rsidR="000945CB" w:rsidRPr="00D22F97">
        <w:rPr>
          <w:rFonts w:ascii="Times New Roman" w:eastAsia="Times New Roman" w:hAnsi="Times New Roman" w:cs="Times New Roman"/>
        </w:rPr>
        <w:t>;</w:t>
      </w:r>
    </w:p>
    <w:p w14:paraId="17227D81" w14:textId="03B4BF40" w:rsidR="000945CB" w:rsidRPr="00D22F97" w:rsidRDefault="00FA2308" w:rsidP="00425E70">
      <w:pPr>
        <w:numPr>
          <w:ilvl w:val="0"/>
          <w:numId w:val="38"/>
        </w:numPr>
        <w:tabs>
          <w:tab w:val="left" w:pos="2160"/>
        </w:tabs>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rPr>
        <w:t>[</w:t>
      </w:r>
      <w:r w:rsidR="00416D92" w:rsidRPr="00851635">
        <w:rPr>
          <w:rFonts w:ascii="Times New Roman" w:eastAsia="Times New Roman" w:hAnsi="Times New Roman" w:cs="Times New Roman"/>
          <w:shd w:val="clear" w:color="auto" w:fill="A8D08D" w:themeFill="accent6" w:themeFillTint="99"/>
        </w:rPr>
        <w:t>A</w:t>
      </w:r>
      <w:r w:rsidR="000945CB" w:rsidRPr="00851635">
        <w:rPr>
          <w:rFonts w:ascii="Times New Roman" w:eastAsia="Times New Roman" w:hAnsi="Times New Roman" w:cs="Times New Roman"/>
          <w:shd w:val="clear" w:color="auto" w:fill="A8D08D" w:themeFill="accent6" w:themeFillTint="99"/>
        </w:rPr>
        <w:t xml:space="preserve">NV means the latest estimate of </w:t>
      </w:r>
      <w:r w:rsidR="003214BD" w:rsidRPr="00851635">
        <w:rPr>
          <w:rFonts w:ascii="Times New Roman" w:eastAsia="Times New Roman" w:hAnsi="Times New Roman" w:cs="Times New Roman"/>
          <w:shd w:val="clear" w:color="auto" w:fill="A8D08D" w:themeFill="accent6" w:themeFillTint="99"/>
        </w:rPr>
        <w:t xml:space="preserve">Asset </w:t>
      </w:r>
      <w:r w:rsidR="000945CB" w:rsidRPr="00851635">
        <w:rPr>
          <w:rFonts w:ascii="Times New Roman" w:eastAsia="Times New Roman" w:hAnsi="Times New Roman" w:cs="Times New Roman"/>
          <w:shd w:val="clear" w:color="auto" w:fill="A8D08D" w:themeFill="accent6" w:themeFillTint="99"/>
        </w:rPr>
        <w:t>Net Value, delivered by Operator pursuant to 3.1, discounted at the Discount Rate</w:t>
      </w:r>
      <w:r>
        <w:rPr>
          <w:rFonts w:ascii="Times New Roman" w:eastAsia="Times New Roman" w:hAnsi="Times New Roman" w:cs="Times New Roman"/>
        </w:rPr>
        <w:t>]</w:t>
      </w:r>
      <w:r w:rsidR="000945CB">
        <w:rPr>
          <w:rFonts w:ascii="Times New Roman" w:eastAsia="Times New Roman" w:hAnsi="Times New Roman" w:cs="Times New Roman"/>
        </w:rPr>
        <w:t>;</w:t>
      </w:r>
      <w:r w:rsidR="000945CB" w:rsidRPr="00D22F97">
        <w:rPr>
          <w:rFonts w:ascii="Times New Roman" w:eastAsia="Times New Roman" w:hAnsi="Times New Roman" w:cs="Times New Roman"/>
        </w:rPr>
        <w:t xml:space="preserve"> </w:t>
      </w:r>
    </w:p>
    <w:p w14:paraId="21356C79" w14:textId="77777777" w:rsidR="000945CB" w:rsidRPr="00D22F97" w:rsidRDefault="000945CB" w:rsidP="000945CB">
      <w:pPr>
        <w:tabs>
          <w:tab w:val="left" w:pos="2160"/>
        </w:tabs>
        <w:spacing w:after="0" w:line="240" w:lineRule="auto"/>
        <w:ind w:left="2520" w:hanging="567"/>
        <w:jc w:val="both"/>
        <w:rPr>
          <w:rFonts w:ascii="Times New Roman" w:eastAsia="Times New Roman" w:hAnsi="Times New Roman" w:cs="Times New Roman"/>
        </w:rPr>
      </w:pPr>
    </w:p>
    <w:p w14:paraId="6A4A3F37" w14:textId="1BDB0641" w:rsidR="000945CB" w:rsidRPr="000945CB" w:rsidRDefault="00412B19" w:rsidP="00425E70">
      <w:pPr>
        <w:numPr>
          <w:ilvl w:val="0"/>
          <w:numId w:val="38"/>
        </w:numPr>
        <w:tabs>
          <w:tab w:val="left" w:pos="216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C</w:t>
      </w:r>
      <w:r w:rsidR="000945CB" w:rsidRPr="00D22F97">
        <w:rPr>
          <w:rFonts w:ascii="Times New Roman" w:eastAsia="Times New Roman" w:hAnsi="Times New Roman" w:cs="Times New Roman"/>
        </w:rPr>
        <w:t xml:space="preserve">S means the total amount of </w:t>
      </w:r>
      <w:r w:rsidR="00D50839">
        <w:rPr>
          <w:rFonts w:ascii="Times New Roman" w:eastAsia="Times New Roman" w:hAnsi="Times New Roman" w:cs="Times New Roman"/>
        </w:rPr>
        <w:t>Credit Support</w:t>
      </w:r>
      <w:r w:rsidR="000945CB" w:rsidRPr="00D22F97">
        <w:rPr>
          <w:rFonts w:ascii="Times New Roman" w:eastAsia="Times New Roman" w:hAnsi="Times New Roman" w:cs="Times New Roman"/>
        </w:rPr>
        <w:t xml:space="preserve"> provided by that </w:t>
      </w:r>
      <w:r w:rsidR="00A311E7">
        <w:rPr>
          <w:rFonts w:ascii="Times New Roman" w:eastAsia="Times New Roman" w:hAnsi="Times New Roman" w:cs="Times New Roman"/>
        </w:rPr>
        <w:t>Lessee</w:t>
      </w:r>
      <w:r w:rsidR="00A311E7" w:rsidRPr="00D22F97">
        <w:rPr>
          <w:rFonts w:ascii="Times New Roman" w:eastAsia="Times New Roman" w:hAnsi="Times New Roman" w:cs="Times New Roman"/>
        </w:rPr>
        <w:t xml:space="preserve"> </w:t>
      </w:r>
      <w:r w:rsidR="000945CB" w:rsidRPr="00D22F97">
        <w:rPr>
          <w:rFonts w:ascii="Times New Roman" w:eastAsia="Times New Roman" w:hAnsi="Times New Roman" w:cs="Times New Roman"/>
        </w:rPr>
        <w:t xml:space="preserve">that remains valid and enforceable to at least </w:t>
      </w:r>
      <w:r>
        <w:rPr>
          <w:rFonts w:ascii="Times New Roman" w:eastAsia="Times New Roman" w:hAnsi="Times New Roman" w:cs="Times New Roman"/>
        </w:rPr>
        <w:t>[</w:t>
      </w:r>
      <w:r w:rsidR="000945CB" w:rsidRPr="0080501B">
        <w:rPr>
          <w:rFonts w:ascii="Times New Roman" w:eastAsia="Times New Roman" w:hAnsi="Times New Roman" w:cs="Times New Roman"/>
          <w:highlight w:val="yellow"/>
        </w:rPr>
        <w:t>December 31</w:t>
      </w:r>
      <w:r>
        <w:rPr>
          <w:rFonts w:ascii="Times New Roman" w:eastAsia="Times New Roman" w:hAnsi="Times New Roman" w:cs="Times New Roman"/>
        </w:rPr>
        <w:t>]</w:t>
      </w:r>
      <w:r w:rsidR="000945CB" w:rsidRPr="00D22F97">
        <w:rPr>
          <w:rFonts w:ascii="Times New Roman" w:eastAsia="Times New Roman" w:hAnsi="Times New Roman" w:cs="Times New Roman"/>
        </w:rPr>
        <w:t xml:space="preserve"> of the </w:t>
      </w:r>
      <w:r w:rsidR="001242B9">
        <w:rPr>
          <w:rFonts w:ascii="Times New Roman" w:eastAsia="Times New Roman" w:hAnsi="Times New Roman" w:cs="Times New Roman"/>
        </w:rPr>
        <w:t>c</w:t>
      </w:r>
      <w:r w:rsidR="000945CB" w:rsidRPr="00D22F97">
        <w:rPr>
          <w:rFonts w:ascii="Times New Roman" w:eastAsia="Times New Roman" w:hAnsi="Times New Roman" w:cs="Times New Roman"/>
        </w:rPr>
        <w:t xml:space="preserve">alendar </w:t>
      </w:r>
      <w:r w:rsidR="001242B9">
        <w:rPr>
          <w:rFonts w:ascii="Times New Roman" w:eastAsia="Times New Roman" w:hAnsi="Times New Roman" w:cs="Times New Roman"/>
        </w:rPr>
        <w:t>y</w:t>
      </w:r>
      <w:r w:rsidR="000945CB" w:rsidRPr="00D22F97">
        <w:rPr>
          <w:rFonts w:ascii="Times New Roman" w:eastAsia="Times New Roman" w:hAnsi="Times New Roman" w:cs="Times New Roman"/>
        </w:rPr>
        <w:t xml:space="preserve">ear following the </w:t>
      </w:r>
      <w:r w:rsidR="001242B9">
        <w:rPr>
          <w:rFonts w:ascii="Times New Roman" w:eastAsia="Times New Roman" w:hAnsi="Times New Roman" w:cs="Times New Roman"/>
        </w:rPr>
        <w:t>c</w:t>
      </w:r>
      <w:r w:rsidR="000945CB" w:rsidRPr="00D22F97">
        <w:rPr>
          <w:rFonts w:ascii="Times New Roman" w:eastAsia="Times New Roman" w:hAnsi="Times New Roman" w:cs="Times New Roman"/>
        </w:rPr>
        <w:t xml:space="preserve">alendar </w:t>
      </w:r>
      <w:r w:rsidR="001242B9">
        <w:rPr>
          <w:rFonts w:ascii="Times New Roman" w:eastAsia="Times New Roman" w:hAnsi="Times New Roman" w:cs="Times New Roman"/>
        </w:rPr>
        <w:t>y</w:t>
      </w:r>
      <w:r w:rsidR="000945CB" w:rsidRPr="00D22F97">
        <w:rPr>
          <w:rFonts w:ascii="Times New Roman" w:eastAsia="Times New Roman" w:hAnsi="Times New Roman" w:cs="Times New Roman"/>
        </w:rPr>
        <w:t xml:space="preserve">ear of the </w:t>
      </w:r>
      <w:r w:rsidR="00D50839">
        <w:rPr>
          <w:rFonts w:ascii="Times New Roman" w:eastAsia="Times New Roman" w:hAnsi="Times New Roman" w:cs="Times New Roman"/>
        </w:rPr>
        <w:t>Credit Support</w:t>
      </w:r>
      <w:r w:rsidR="000945CB" w:rsidRPr="00D22F97">
        <w:rPr>
          <w:rFonts w:ascii="Times New Roman" w:eastAsia="Times New Roman" w:hAnsi="Times New Roman" w:cs="Times New Roman"/>
        </w:rPr>
        <w:t xml:space="preserve"> Call</w:t>
      </w:r>
      <w:r w:rsidR="000945CB">
        <w:rPr>
          <w:rFonts w:ascii="Times New Roman" w:eastAsia="Times New Roman" w:hAnsi="Times New Roman" w:cs="Times New Roman"/>
        </w:rPr>
        <w:t>; and</w:t>
      </w:r>
    </w:p>
    <w:p w14:paraId="4EB9C30C" w14:textId="77777777" w:rsidR="000945CB" w:rsidRDefault="000945CB" w:rsidP="000945CB">
      <w:pPr>
        <w:tabs>
          <w:tab w:val="left" w:pos="2160"/>
        </w:tabs>
        <w:spacing w:after="0" w:line="240" w:lineRule="auto"/>
        <w:ind w:left="1800"/>
        <w:jc w:val="both"/>
        <w:rPr>
          <w:rFonts w:ascii="Times New Roman" w:eastAsia="Times New Roman" w:hAnsi="Times New Roman" w:cs="Times New Roman"/>
        </w:rPr>
      </w:pPr>
    </w:p>
    <w:p w14:paraId="705E3CAA" w14:textId="6473EF8C" w:rsidR="000945CB" w:rsidRPr="00D22F97" w:rsidRDefault="000945CB" w:rsidP="00425E70">
      <w:pPr>
        <w:numPr>
          <w:ilvl w:val="0"/>
          <w:numId w:val="38"/>
        </w:numPr>
        <w:tabs>
          <w:tab w:val="left" w:pos="216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DC means</w:t>
      </w:r>
    </w:p>
    <w:p w14:paraId="207FE24B" w14:textId="77777777" w:rsidR="000945CB" w:rsidRDefault="000945CB" w:rsidP="000945CB">
      <w:pPr>
        <w:tabs>
          <w:tab w:val="left" w:pos="2160"/>
        </w:tabs>
        <w:spacing w:after="0" w:line="240" w:lineRule="auto"/>
        <w:ind w:left="2160" w:hanging="567"/>
        <w:jc w:val="both"/>
        <w:rPr>
          <w:rFonts w:ascii="Times New Roman" w:eastAsia="Times New Roman" w:hAnsi="Times New Roman" w:cs="Times New Roman"/>
        </w:rPr>
      </w:pPr>
    </w:p>
    <w:p w14:paraId="65190D1E" w14:textId="3384A449" w:rsidR="000945CB" w:rsidRDefault="000945CB" w:rsidP="000945CB">
      <w:pPr>
        <w:pStyle w:val="ListParagraph"/>
        <w:spacing w:after="240" w:line="240" w:lineRule="auto"/>
        <w:ind w:left="1440"/>
        <w:rPr>
          <w:rFonts w:ascii="Arial Narrow" w:hAnsi="Arial Narrow"/>
          <w:i/>
          <w:sz w:val="24"/>
          <w:szCs w:val="24"/>
        </w:rPr>
      </w:pPr>
      <w:r>
        <w:rPr>
          <w:rFonts w:ascii="Arial Narrow" w:hAnsi="Arial Narrow"/>
          <w:i/>
          <w:sz w:val="24"/>
          <w:szCs w:val="24"/>
        </w:rPr>
        <w:t>Select one of</w:t>
      </w:r>
      <w:r w:rsidRPr="00AB11D2">
        <w:rPr>
          <w:rFonts w:ascii="Arial Narrow" w:hAnsi="Arial Narrow"/>
          <w:i/>
          <w:sz w:val="24"/>
          <w:szCs w:val="24"/>
        </w:rPr>
        <w:t xml:space="preserve"> </w:t>
      </w:r>
      <w:r>
        <w:rPr>
          <w:rFonts w:ascii="Arial Narrow" w:hAnsi="Arial Narrow"/>
          <w:i/>
          <w:sz w:val="24"/>
          <w:szCs w:val="24"/>
        </w:rPr>
        <w:t xml:space="preserve">the following three options re </w:t>
      </w:r>
      <w:r w:rsidR="00525185">
        <w:rPr>
          <w:rFonts w:ascii="Arial Narrow" w:hAnsi="Arial Narrow"/>
          <w:i/>
          <w:sz w:val="24"/>
          <w:szCs w:val="24"/>
        </w:rPr>
        <w:t xml:space="preserve">Costs of </w:t>
      </w:r>
      <w:r>
        <w:rPr>
          <w:rFonts w:ascii="Arial Narrow" w:hAnsi="Arial Narrow"/>
          <w:i/>
          <w:sz w:val="24"/>
          <w:szCs w:val="24"/>
        </w:rPr>
        <w:t xml:space="preserve">Decommissioning to reflect whether they are to be estimated by Operator, BSEE, or a </w:t>
      </w:r>
      <w:r w:rsidR="007C20B4">
        <w:rPr>
          <w:rFonts w:ascii="Arial Narrow" w:hAnsi="Arial Narrow"/>
          <w:i/>
          <w:sz w:val="24"/>
          <w:szCs w:val="24"/>
        </w:rPr>
        <w:t>Decommissioning</w:t>
      </w:r>
      <w:r>
        <w:rPr>
          <w:rFonts w:ascii="Arial Narrow" w:hAnsi="Arial Narrow"/>
          <w:i/>
          <w:sz w:val="24"/>
          <w:szCs w:val="24"/>
        </w:rPr>
        <w:t xml:space="preserve"> Expert</w:t>
      </w:r>
      <w:r w:rsidR="00C71CA1">
        <w:rPr>
          <w:rFonts w:ascii="Arial Narrow" w:hAnsi="Arial Narrow"/>
          <w:i/>
          <w:sz w:val="24"/>
          <w:szCs w:val="24"/>
        </w:rPr>
        <w:t>.</w:t>
      </w:r>
    </w:p>
    <w:p w14:paraId="0D1928BE" w14:textId="3C8BA72F" w:rsidR="000945CB" w:rsidRDefault="000945CB" w:rsidP="00425E70">
      <w:pPr>
        <w:numPr>
          <w:ilvl w:val="0"/>
          <w:numId w:val="37"/>
        </w:numPr>
        <w:tabs>
          <w:tab w:val="left" w:pos="2160"/>
        </w:tabs>
        <w:spacing w:before="240" w:after="0" w:line="240" w:lineRule="auto"/>
        <w:ind w:left="1890"/>
        <w:jc w:val="both"/>
        <w:rPr>
          <w:rFonts w:ascii="Times New Roman" w:eastAsia="Times New Roman" w:hAnsi="Times New Roman" w:cs="Times New Roman"/>
        </w:rPr>
      </w:pPr>
      <w:r w:rsidRPr="000F60DE">
        <w:rPr>
          <w:rFonts w:ascii="Times New Roman" w:eastAsia="Times New Roman" w:hAnsi="Times New Roman" w:cs="Times New Roman"/>
        </w:rPr>
        <w:t xml:space="preserve">the </w:t>
      </w:r>
      <w:r>
        <w:rPr>
          <w:rFonts w:ascii="Times New Roman" w:eastAsia="Times New Roman" w:hAnsi="Times New Roman" w:cs="Times New Roman"/>
        </w:rPr>
        <w:t xml:space="preserve">Operator’s </w:t>
      </w:r>
      <w:r w:rsidRPr="000F60DE">
        <w:rPr>
          <w:rFonts w:ascii="Times New Roman" w:eastAsia="Times New Roman" w:hAnsi="Times New Roman" w:cs="Times New Roman"/>
        </w:rPr>
        <w:t>latest estimate</w:t>
      </w:r>
      <w:r w:rsidR="00021EEB">
        <w:rPr>
          <w:rFonts w:ascii="Times New Roman" w:eastAsia="Times New Roman" w:hAnsi="Times New Roman" w:cs="Times New Roman"/>
        </w:rPr>
        <w:t>d</w:t>
      </w:r>
      <w:r w:rsidRPr="000F60DE">
        <w:rPr>
          <w:rFonts w:ascii="Times New Roman" w:eastAsia="Times New Roman" w:hAnsi="Times New Roman" w:cs="Times New Roman"/>
        </w:rPr>
        <w:t xml:space="preserve"> </w:t>
      </w:r>
      <w:r w:rsidR="00AB3825">
        <w:rPr>
          <w:rFonts w:ascii="Times New Roman" w:eastAsia="Times New Roman" w:hAnsi="Times New Roman" w:cs="Times New Roman"/>
        </w:rPr>
        <w:t xml:space="preserve">Costs </w:t>
      </w:r>
      <w:r w:rsidRPr="000F60DE">
        <w:rPr>
          <w:rFonts w:ascii="Times New Roman" w:eastAsia="Times New Roman" w:hAnsi="Times New Roman" w:cs="Times New Roman"/>
        </w:rPr>
        <w:t xml:space="preserve">of Decommissioning, </w:t>
      </w:r>
      <w:r>
        <w:rPr>
          <w:rFonts w:ascii="Times New Roman" w:eastAsia="Times New Roman" w:hAnsi="Times New Roman" w:cs="Times New Roman"/>
        </w:rPr>
        <w:t xml:space="preserve">as reflected in the </w:t>
      </w:r>
      <w:r w:rsidR="00FF4867">
        <w:rPr>
          <w:rFonts w:ascii="Times New Roman" w:eastAsia="Times New Roman" w:hAnsi="Times New Roman" w:cs="Times New Roman"/>
        </w:rPr>
        <w:t>DCSA</w:t>
      </w:r>
      <w:r>
        <w:rPr>
          <w:rFonts w:ascii="Times New Roman" w:eastAsia="Times New Roman" w:hAnsi="Times New Roman" w:cs="Times New Roman"/>
        </w:rPr>
        <w:t xml:space="preserve"> Report </w:t>
      </w:r>
      <w:r w:rsidRPr="000F60DE">
        <w:rPr>
          <w:rFonts w:ascii="Times New Roman" w:eastAsia="Times New Roman" w:hAnsi="Times New Roman" w:cs="Times New Roman"/>
        </w:rPr>
        <w:t xml:space="preserve">delivered pursuant to </w:t>
      </w:r>
      <w:r>
        <w:rPr>
          <w:rFonts w:ascii="Times New Roman" w:eastAsia="Times New Roman" w:hAnsi="Times New Roman" w:cs="Times New Roman"/>
        </w:rPr>
        <w:t xml:space="preserve">Section </w:t>
      </w:r>
      <w:r w:rsidRPr="000F60DE">
        <w:rPr>
          <w:rFonts w:ascii="Times New Roman" w:eastAsia="Times New Roman" w:hAnsi="Times New Roman" w:cs="Times New Roman"/>
        </w:rPr>
        <w:t>3.</w:t>
      </w:r>
      <w:r w:rsidR="0035146F">
        <w:rPr>
          <w:rFonts w:ascii="Times New Roman" w:eastAsia="Times New Roman" w:hAnsi="Times New Roman" w:cs="Times New Roman"/>
        </w:rPr>
        <w:t>1</w:t>
      </w:r>
      <w:r>
        <w:rPr>
          <w:rFonts w:ascii="Times New Roman" w:eastAsia="Times New Roman" w:hAnsi="Times New Roman" w:cs="Times New Roman"/>
        </w:rPr>
        <w:t>,</w:t>
      </w:r>
      <w:r w:rsidRPr="000F60DE">
        <w:rPr>
          <w:rFonts w:ascii="Times New Roman" w:eastAsia="Times New Roman" w:hAnsi="Times New Roman" w:cs="Times New Roman"/>
        </w:rPr>
        <w:t xml:space="preserve"> </w:t>
      </w:r>
      <w:r w:rsidR="00A03FA2">
        <w:rPr>
          <w:rFonts w:ascii="Times New Roman" w:eastAsia="Times New Roman" w:hAnsi="Times New Roman" w:cs="Times New Roman"/>
        </w:rPr>
        <w:t>[</w:t>
      </w:r>
      <w:r w:rsidRPr="000F60DE">
        <w:rPr>
          <w:rFonts w:ascii="Times New Roman" w:eastAsia="Times New Roman" w:hAnsi="Times New Roman" w:cs="Times New Roman"/>
        </w:rPr>
        <w:t>discounted at the Discount Rate</w:t>
      </w:r>
      <w:r w:rsidR="00A03FA2">
        <w:rPr>
          <w:rFonts w:ascii="Times New Roman" w:eastAsia="Times New Roman" w:hAnsi="Times New Roman" w:cs="Times New Roman"/>
        </w:rPr>
        <w:t>]</w:t>
      </w:r>
      <w:r w:rsidRPr="000F60DE">
        <w:rPr>
          <w:rFonts w:ascii="Times New Roman" w:eastAsia="Times New Roman" w:hAnsi="Times New Roman" w:cs="Times New Roman"/>
        </w:rPr>
        <w:t>;</w:t>
      </w:r>
    </w:p>
    <w:p w14:paraId="193CC9A2" w14:textId="5499790F" w:rsidR="000945CB" w:rsidRDefault="000945CB" w:rsidP="00425E70">
      <w:pPr>
        <w:numPr>
          <w:ilvl w:val="0"/>
          <w:numId w:val="37"/>
        </w:numPr>
        <w:tabs>
          <w:tab w:val="left" w:pos="2160"/>
        </w:tabs>
        <w:spacing w:before="240" w:after="0" w:line="240" w:lineRule="auto"/>
        <w:ind w:left="1890"/>
        <w:jc w:val="both"/>
        <w:rPr>
          <w:rFonts w:ascii="Times New Roman" w:eastAsia="Times New Roman" w:hAnsi="Times New Roman" w:cs="Times New Roman"/>
        </w:rPr>
      </w:pPr>
      <w:r>
        <w:rPr>
          <w:rFonts w:ascii="Times New Roman" w:eastAsia="Times New Roman" w:hAnsi="Times New Roman" w:cs="Times New Roman"/>
        </w:rPr>
        <w:t xml:space="preserve">the Current BSEE Estimate, as reflected in the </w:t>
      </w:r>
      <w:r w:rsidR="00FF4867">
        <w:rPr>
          <w:rFonts w:ascii="Times New Roman" w:eastAsia="Times New Roman" w:hAnsi="Times New Roman" w:cs="Times New Roman"/>
        </w:rPr>
        <w:t>DCSA</w:t>
      </w:r>
      <w:r>
        <w:rPr>
          <w:rFonts w:ascii="Times New Roman" w:eastAsia="Times New Roman" w:hAnsi="Times New Roman" w:cs="Times New Roman"/>
        </w:rPr>
        <w:t xml:space="preserve"> Report delivered pursuant to Section 3.</w:t>
      </w:r>
      <w:r w:rsidR="0035146F">
        <w:rPr>
          <w:rFonts w:ascii="Times New Roman" w:eastAsia="Times New Roman" w:hAnsi="Times New Roman" w:cs="Times New Roman"/>
        </w:rPr>
        <w:t>1</w:t>
      </w:r>
      <w:r>
        <w:rPr>
          <w:rFonts w:ascii="Times New Roman" w:eastAsia="Times New Roman" w:hAnsi="Times New Roman" w:cs="Times New Roman"/>
        </w:rPr>
        <w:t xml:space="preserve">, </w:t>
      </w:r>
      <w:r w:rsidR="00A03FA2">
        <w:rPr>
          <w:rFonts w:ascii="Times New Roman" w:eastAsia="Times New Roman" w:hAnsi="Times New Roman" w:cs="Times New Roman"/>
        </w:rPr>
        <w:t>[</w:t>
      </w:r>
      <w:r>
        <w:rPr>
          <w:rFonts w:ascii="Times New Roman" w:eastAsia="Times New Roman" w:hAnsi="Times New Roman" w:cs="Times New Roman"/>
        </w:rPr>
        <w:t>discounted at the Discount Rate</w:t>
      </w:r>
      <w:r w:rsidR="00A03FA2">
        <w:rPr>
          <w:rFonts w:ascii="Times New Roman" w:eastAsia="Times New Roman" w:hAnsi="Times New Roman" w:cs="Times New Roman"/>
        </w:rPr>
        <w:t>]</w:t>
      </w:r>
      <w:r>
        <w:rPr>
          <w:rFonts w:ascii="Times New Roman" w:eastAsia="Times New Roman" w:hAnsi="Times New Roman" w:cs="Times New Roman"/>
        </w:rPr>
        <w:t>;</w:t>
      </w:r>
    </w:p>
    <w:p w14:paraId="4C0FFFB4" w14:textId="1EC61D20" w:rsidR="000945CB" w:rsidRDefault="000945CB" w:rsidP="00425E70">
      <w:pPr>
        <w:numPr>
          <w:ilvl w:val="0"/>
          <w:numId w:val="37"/>
        </w:numPr>
        <w:tabs>
          <w:tab w:val="left" w:pos="2160"/>
        </w:tabs>
        <w:spacing w:before="240" w:after="0" w:line="240" w:lineRule="auto"/>
        <w:ind w:left="1890"/>
        <w:jc w:val="both"/>
        <w:rPr>
          <w:rFonts w:ascii="Times New Roman" w:eastAsia="Times New Roman" w:hAnsi="Times New Roman" w:cs="Times New Roman"/>
        </w:rPr>
      </w:pPr>
      <w:r>
        <w:rPr>
          <w:rFonts w:ascii="Times New Roman" w:eastAsia="Times New Roman" w:hAnsi="Times New Roman" w:cs="Times New Roman"/>
        </w:rPr>
        <w:t xml:space="preserve">the </w:t>
      </w:r>
      <w:r w:rsidR="00D805CF">
        <w:rPr>
          <w:rFonts w:ascii="Times New Roman" w:eastAsia="Times New Roman" w:hAnsi="Times New Roman" w:cs="Times New Roman"/>
        </w:rPr>
        <w:t>Decommissioning Expert</w:t>
      </w:r>
      <w:r>
        <w:rPr>
          <w:rFonts w:ascii="Times New Roman" w:eastAsia="Times New Roman" w:hAnsi="Times New Roman" w:cs="Times New Roman"/>
        </w:rPr>
        <w:t xml:space="preserve"> Estimate, as reflected in the </w:t>
      </w:r>
      <w:r w:rsidR="00FF4867">
        <w:rPr>
          <w:rFonts w:ascii="Times New Roman" w:eastAsia="Times New Roman" w:hAnsi="Times New Roman" w:cs="Times New Roman"/>
        </w:rPr>
        <w:t>DCSA</w:t>
      </w:r>
      <w:r>
        <w:rPr>
          <w:rFonts w:ascii="Times New Roman" w:eastAsia="Times New Roman" w:hAnsi="Times New Roman" w:cs="Times New Roman"/>
        </w:rPr>
        <w:t xml:space="preserve"> Report delivered pursuant to Section 3.</w:t>
      </w:r>
      <w:r w:rsidR="00DB7FC7">
        <w:rPr>
          <w:rFonts w:ascii="Times New Roman" w:eastAsia="Times New Roman" w:hAnsi="Times New Roman" w:cs="Times New Roman"/>
        </w:rPr>
        <w:t>1</w:t>
      </w:r>
      <w:r>
        <w:rPr>
          <w:rFonts w:ascii="Times New Roman" w:eastAsia="Times New Roman" w:hAnsi="Times New Roman" w:cs="Times New Roman"/>
        </w:rPr>
        <w:t xml:space="preserve">, </w:t>
      </w:r>
      <w:r w:rsidR="00A03FA2">
        <w:rPr>
          <w:rFonts w:ascii="Times New Roman" w:eastAsia="Times New Roman" w:hAnsi="Times New Roman" w:cs="Times New Roman"/>
        </w:rPr>
        <w:t>[</w:t>
      </w:r>
      <w:r>
        <w:rPr>
          <w:rFonts w:ascii="Times New Roman" w:eastAsia="Times New Roman" w:hAnsi="Times New Roman" w:cs="Times New Roman"/>
        </w:rPr>
        <w:t>discounted at the Discount Rate</w:t>
      </w:r>
      <w:r w:rsidR="00A03FA2">
        <w:rPr>
          <w:rFonts w:ascii="Times New Roman" w:eastAsia="Times New Roman" w:hAnsi="Times New Roman" w:cs="Times New Roman"/>
        </w:rPr>
        <w:t>]</w:t>
      </w:r>
      <w:r>
        <w:rPr>
          <w:rFonts w:ascii="Times New Roman" w:eastAsia="Times New Roman" w:hAnsi="Times New Roman" w:cs="Times New Roman"/>
        </w:rPr>
        <w:t xml:space="preserve">; </w:t>
      </w:r>
    </w:p>
    <w:p w14:paraId="49B24F50" w14:textId="330F4C1D" w:rsidR="00585F65" w:rsidRDefault="007856D5" w:rsidP="00091B58">
      <w:pPr>
        <w:pStyle w:val="Heading2"/>
        <w:numPr>
          <w:ilvl w:val="0"/>
          <w:numId w:val="0"/>
        </w:numPr>
        <w:ind w:left="810" w:hanging="540"/>
        <w:rPr>
          <w:rFonts w:cs="Times New Roman"/>
          <w:szCs w:val="22"/>
        </w:rPr>
      </w:pPr>
      <w:r w:rsidRPr="00D22F97">
        <w:rPr>
          <w:rFonts w:cs="Times New Roman"/>
          <w:szCs w:val="22"/>
        </w:rPr>
        <w:t xml:space="preserve"> </w:t>
      </w:r>
    </w:p>
    <w:p w14:paraId="58C1EA38" w14:textId="64D81BF4" w:rsidR="00B44BC8" w:rsidRPr="00D22F97" w:rsidRDefault="00107824" w:rsidP="00021FA7">
      <w:pPr>
        <w:pStyle w:val="ListParagraph"/>
        <w:rPr>
          <w:rFonts w:ascii="Times New Roman" w:eastAsia="Times New Roman" w:hAnsi="Times New Roman"/>
        </w:rPr>
      </w:pPr>
      <w:r w:rsidRPr="00AB11D2">
        <w:rPr>
          <w:rFonts w:ascii="Arial Narrow" w:hAnsi="Arial Narrow"/>
          <w:i/>
          <w:sz w:val="24"/>
          <w:szCs w:val="24"/>
        </w:rPr>
        <w:t xml:space="preserve">Select </w:t>
      </w:r>
      <w:r>
        <w:rPr>
          <w:rFonts w:ascii="Arial Narrow" w:hAnsi="Arial Narrow"/>
          <w:i/>
          <w:sz w:val="24"/>
          <w:szCs w:val="24"/>
        </w:rPr>
        <w:t xml:space="preserve">among the two provisions below to establish a formula for calculating </w:t>
      </w:r>
      <w:r w:rsidR="00D50839">
        <w:rPr>
          <w:rFonts w:ascii="Arial Narrow" w:hAnsi="Arial Narrow"/>
          <w:i/>
          <w:sz w:val="24"/>
          <w:szCs w:val="24"/>
        </w:rPr>
        <w:t>Credit Support</w:t>
      </w:r>
      <w:r>
        <w:rPr>
          <w:rFonts w:ascii="Arial Narrow" w:hAnsi="Arial Narrow"/>
          <w:i/>
          <w:sz w:val="24"/>
          <w:szCs w:val="24"/>
        </w:rPr>
        <w:t xml:space="preserve"> Call:</w:t>
      </w:r>
      <w:r w:rsidRPr="00AB11D2">
        <w:rPr>
          <w:rFonts w:ascii="Arial Narrow" w:hAnsi="Arial Narrow"/>
          <w:i/>
          <w:sz w:val="24"/>
          <w:szCs w:val="24"/>
        </w:rPr>
        <w:t xml:space="preserve"> </w:t>
      </w:r>
    </w:p>
    <w:p w14:paraId="69217968" w14:textId="4C3D7D3C" w:rsidR="00107824" w:rsidRPr="00021FA7" w:rsidRDefault="00107824" w:rsidP="00425E70">
      <w:pPr>
        <w:pStyle w:val="ListParagraph"/>
        <w:numPr>
          <w:ilvl w:val="0"/>
          <w:numId w:val="32"/>
        </w:numPr>
        <w:spacing w:after="0" w:line="240" w:lineRule="auto"/>
        <w:jc w:val="both"/>
        <w:rPr>
          <w:rFonts w:ascii="Times New Roman" w:eastAsia="Times New Roman" w:hAnsi="Times New Roman" w:cs="Times New Roman"/>
        </w:rPr>
      </w:pPr>
    </w:p>
    <w:p w14:paraId="67F8F82F" w14:textId="20AF6F4B" w:rsidR="00F757A3" w:rsidRDefault="00F757A3" w:rsidP="00F757A3">
      <w:pPr>
        <w:spacing w:after="0" w:line="240" w:lineRule="auto"/>
        <w:ind w:firstLine="720"/>
        <w:jc w:val="both"/>
        <w:rPr>
          <w:rFonts w:ascii="Times New Roman" w:eastAsia="Times New Roman" w:hAnsi="Times New Roman" w:cs="Times New Roman"/>
          <w:sz w:val="24"/>
          <w:szCs w:val="24"/>
        </w:rPr>
      </w:pPr>
      <w:r w:rsidRPr="00A64AEE">
        <w:rPr>
          <w:rFonts w:ascii="Times New Roman" w:eastAsia="Times New Roman" w:hAnsi="Times New Roman" w:cs="Times New Roman"/>
          <w:bCs/>
          <w:iCs/>
        </w:rPr>
        <w:t>Credit Support Amount is equal to:</w:t>
      </w:r>
      <w:r>
        <w:rPr>
          <w:rFonts w:ascii="Times New Roman" w:eastAsia="Times New Roman" w:hAnsi="Times New Roman" w:cs="Times New Roman"/>
          <w:sz w:val="24"/>
          <w:szCs w:val="24"/>
        </w:rPr>
        <w:t xml:space="preserve"> </w:t>
      </w:r>
      <w:r w:rsidRPr="00121ED4">
        <w:rPr>
          <w:rFonts w:ascii="Times New Roman" w:eastAsia="Times New Roman" w:hAnsi="Times New Roman" w:cs="Times New Roman"/>
          <w:sz w:val="24"/>
          <w:szCs w:val="24"/>
        </w:rPr>
        <w:t>(</w:t>
      </w:r>
      <w:r w:rsidR="0052268F">
        <w:rPr>
          <w:rFonts w:ascii="Times New Roman" w:eastAsia="Times New Roman" w:hAnsi="Times New Roman" w:cs="Times New Roman"/>
          <w:sz w:val="24"/>
          <w:szCs w:val="24"/>
        </w:rPr>
        <w:t>[</w:t>
      </w:r>
      <w:r w:rsidRPr="00157557">
        <w:rPr>
          <w:rFonts w:ascii="Times New Roman" w:eastAsia="Times New Roman" w:hAnsi="Times New Roman" w:cs="Times New Roman"/>
          <w:sz w:val="24"/>
          <w:szCs w:val="24"/>
          <w:highlight w:val="yellow"/>
        </w:rPr>
        <w:t>1</w:t>
      </w:r>
      <w:commentRangeStart w:id="21"/>
      <w:r w:rsidRPr="00157557">
        <w:rPr>
          <w:rFonts w:ascii="Times New Roman" w:eastAsia="Times New Roman" w:hAnsi="Times New Roman" w:cs="Times New Roman"/>
          <w:sz w:val="24"/>
          <w:szCs w:val="24"/>
          <w:highlight w:val="yellow"/>
        </w:rPr>
        <w:t>.</w:t>
      </w:r>
      <w:commentRangeEnd w:id="21"/>
      <w:r w:rsidR="00E93ED3">
        <w:rPr>
          <w:rStyle w:val="CommentReference"/>
        </w:rPr>
        <w:commentReference w:id="21"/>
      </w:r>
      <w:r w:rsidRPr="00157557">
        <w:rPr>
          <w:rFonts w:ascii="Times New Roman" w:eastAsia="Times New Roman" w:hAnsi="Times New Roman" w:cs="Times New Roman"/>
          <w:sz w:val="24"/>
          <w:szCs w:val="24"/>
          <w:highlight w:val="yellow"/>
        </w:rPr>
        <w:t>25</w:t>
      </w:r>
      <w:r w:rsidR="0052268F">
        <w:rPr>
          <w:rFonts w:ascii="Times New Roman" w:eastAsia="Times New Roman" w:hAnsi="Times New Roman" w:cs="Times New Roman"/>
          <w:sz w:val="24"/>
          <w:szCs w:val="24"/>
        </w:rPr>
        <w:t>]</w:t>
      </w:r>
      <w:r w:rsidRPr="00121ED4">
        <w:rPr>
          <w:rFonts w:ascii="Times New Roman" w:eastAsia="Times New Roman" w:hAnsi="Times New Roman" w:cs="Times New Roman"/>
          <w:sz w:val="24"/>
          <w:szCs w:val="24"/>
        </w:rPr>
        <w:t xml:space="preserve"> x </w:t>
      </w:r>
      <w:r w:rsidR="003445A4">
        <w:rPr>
          <w:rFonts w:ascii="Times New Roman" w:eastAsia="Times New Roman" w:hAnsi="Times New Roman" w:cs="Times New Roman"/>
          <w:sz w:val="24"/>
          <w:szCs w:val="24"/>
        </w:rPr>
        <w:t>DC</w:t>
      </w:r>
      <w:r w:rsidRPr="00121ED4">
        <w:rPr>
          <w:rFonts w:ascii="Times New Roman" w:eastAsia="Times New Roman" w:hAnsi="Times New Roman" w:cs="Times New Roman"/>
          <w:sz w:val="24"/>
          <w:szCs w:val="24"/>
        </w:rPr>
        <w:t xml:space="preserve">) x WI. </w:t>
      </w:r>
    </w:p>
    <w:p w14:paraId="55562167" w14:textId="24B3949C" w:rsidR="00F757A3" w:rsidRDefault="00F757A3" w:rsidP="00F757A3">
      <w:pPr>
        <w:spacing w:after="0" w:line="240" w:lineRule="auto"/>
        <w:ind w:left="720"/>
        <w:jc w:val="both"/>
        <w:rPr>
          <w:rFonts w:ascii="Times New Roman" w:eastAsia="Times New Roman" w:hAnsi="Times New Roman" w:cs="Times New Roman"/>
          <w:bCs/>
          <w:iCs/>
        </w:rPr>
      </w:pPr>
      <w:r w:rsidRPr="00A64AEE">
        <w:rPr>
          <w:rFonts w:ascii="Times New Roman" w:eastAsia="Times New Roman" w:hAnsi="Times New Roman" w:cs="Times New Roman"/>
          <w:bCs/>
          <w:iCs/>
        </w:rPr>
        <w:t>The Credit Support Amount shall be funded</w:t>
      </w:r>
      <w:r>
        <w:rPr>
          <w:rFonts w:ascii="Times New Roman" w:eastAsia="Times New Roman" w:hAnsi="Times New Roman" w:cs="Times New Roman"/>
          <w:bCs/>
          <w:iCs/>
        </w:rPr>
        <w:t xml:space="preserve"> by a Protecting Party</w:t>
      </w:r>
      <w:r w:rsidRPr="00A64AEE">
        <w:rPr>
          <w:rFonts w:ascii="Times New Roman" w:eastAsia="Times New Roman" w:hAnsi="Times New Roman" w:cs="Times New Roman"/>
          <w:bCs/>
          <w:iCs/>
        </w:rPr>
        <w:t xml:space="preserve"> on a straight-line basis over a period of </w:t>
      </w:r>
      <w:r w:rsidR="0052268F">
        <w:rPr>
          <w:rFonts w:ascii="Times New Roman" w:eastAsia="Times New Roman" w:hAnsi="Times New Roman" w:cs="Times New Roman"/>
          <w:bCs/>
          <w:iCs/>
        </w:rPr>
        <w:t>[</w:t>
      </w:r>
      <w:r w:rsidRPr="00157557">
        <w:rPr>
          <w:rFonts w:ascii="Times New Roman" w:eastAsia="Times New Roman" w:hAnsi="Times New Roman" w:cs="Times New Roman"/>
          <w:bCs/>
          <w:iCs/>
          <w:highlight w:val="yellow"/>
        </w:rPr>
        <w:t>X</w:t>
      </w:r>
      <w:r w:rsidR="0052268F">
        <w:rPr>
          <w:rFonts w:ascii="Times New Roman" w:eastAsia="Times New Roman" w:hAnsi="Times New Roman" w:cs="Times New Roman"/>
          <w:bCs/>
          <w:iCs/>
        </w:rPr>
        <w:t>]</w:t>
      </w:r>
      <w:r w:rsidRPr="00A64AEE">
        <w:rPr>
          <w:rFonts w:ascii="Times New Roman" w:eastAsia="Times New Roman" w:hAnsi="Times New Roman" w:cs="Times New Roman"/>
          <w:bCs/>
          <w:iCs/>
        </w:rPr>
        <w:t xml:space="preserve"> years</w:t>
      </w:r>
      <w:r>
        <w:rPr>
          <w:rFonts w:ascii="Times New Roman" w:eastAsia="Times New Roman" w:hAnsi="Times New Roman" w:cs="Times New Roman"/>
          <w:bCs/>
          <w:iCs/>
        </w:rPr>
        <w:t>.</w:t>
      </w:r>
    </w:p>
    <w:p w14:paraId="644C4FB2" w14:textId="77777777" w:rsidR="00F757A3" w:rsidRDefault="00F757A3" w:rsidP="00F757A3">
      <w:pPr>
        <w:spacing w:after="0" w:line="240" w:lineRule="auto"/>
        <w:ind w:left="720"/>
        <w:jc w:val="both"/>
        <w:rPr>
          <w:rFonts w:ascii="Times New Roman" w:eastAsia="Times New Roman" w:hAnsi="Times New Roman" w:cs="Times New Roman"/>
          <w:bCs/>
          <w:iCs/>
        </w:rPr>
      </w:pPr>
      <w:r>
        <w:rPr>
          <w:rFonts w:ascii="Times New Roman" w:eastAsia="Times New Roman" w:hAnsi="Times New Roman" w:cs="Times New Roman"/>
          <w:bCs/>
          <w:iCs/>
        </w:rPr>
        <w:tab/>
      </w:r>
    </w:p>
    <w:tbl>
      <w:tblPr>
        <w:tblStyle w:val="TableGrid"/>
        <w:tblW w:w="0" w:type="auto"/>
        <w:tblInd w:w="720" w:type="dxa"/>
        <w:tblLook w:val="04A0" w:firstRow="1" w:lastRow="0" w:firstColumn="1" w:lastColumn="0" w:noHBand="0" w:noVBand="1"/>
      </w:tblPr>
      <w:tblGrid>
        <w:gridCol w:w="4296"/>
        <w:gridCol w:w="4334"/>
      </w:tblGrid>
      <w:tr w:rsidR="00F757A3" w14:paraId="0283A471" w14:textId="77777777" w:rsidTr="00157557">
        <w:tc>
          <w:tcPr>
            <w:tcW w:w="4296" w:type="dxa"/>
          </w:tcPr>
          <w:p w14:paraId="5E9A535A" w14:textId="77777777" w:rsidR="00F757A3" w:rsidRPr="0052268F" w:rsidRDefault="00F757A3" w:rsidP="005F7AE7">
            <w:pPr>
              <w:jc w:val="both"/>
              <w:rPr>
                <w:b/>
                <w:iCs/>
              </w:rPr>
            </w:pPr>
            <w:commentRangeStart w:id="22"/>
            <w:r w:rsidRPr="0052268F">
              <w:rPr>
                <w:b/>
                <w:iCs/>
              </w:rPr>
              <w:t>Year</w:t>
            </w:r>
          </w:p>
        </w:tc>
        <w:tc>
          <w:tcPr>
            <w:tcW w:w="4334" w:type="dxa"/>
          </w:tcPr>
          <w:p w14:paraId="617C8EEA" w14:textId="77777777" w:rsidR="00F757A3" w:rsidRPr="0052268F" w:rsidRDefault="00F757A3" w:rsidP="005F7AE7">
            <w:pPr>
              <w:jc w:val="both"/>
              <w:rPr>
                <w:b/>
                <w:iCs/>
              </w:rPr>
            </w:pPr>
            <w:r w:rsidRPr="0052268F">
              <w:rPr>
                <w:b/>
                <w:iCs/>
              </w:rPr>
              <w:t>Credit Support Call</w:t>
            </w:r>
          </w:p>
        </w:tc>
      </w:tr>
      <w:tr w:rsidR="00F757A3" w14:paraId="1CDC2F28" w14:textId="77777777" w:rsidTr="00157557">
        <w:trPr>
          <w:trHeight w:val="359"/>
        </w:trPr>
        <w:tc>
          <w:tcPr>
            <w:tcW w:w="4296" w:type="dxa"/>
          </w:tcPr>
          <w:p w14:paraId="0F483914" w14:textId="114A4B14" w:rsidR="00F757A3" w:rsidRPr="0052268F" w:rsidRDefault="00F757A3" w:rsidP="005F7AE7">
            <w:pPr>
              <w:jc w:val="both"/>
              <w:rPr>
                <w:bCs/>
                <w:iCs/>
              </w:rPr>
            </w:pPr>
            <w:r w:rsidRPr="0052268F">
              <w:rPr>
                <w:bCs/>
                <w:iCs/>
              </w:rPr>
              <w:t>IDD</w:t>
            </w:r>
          </w:p>
        </w:tc>
        <w:tc>
          <w:tcPr>
            <w:tcW w:w="4334" w:type="dxa"/>
          </w:tcPr>
          <w:p w14:paraId="60C26652" w14:textId="6CFB29DD" w:rsidR="00F757A3" w:rsidRPr="0052268F" w:rsidRDefault="00F757A3" w:rsidP="005F7AE7">
            <w:pPr>
              <w:jc w:val="both"/>
              <w:rPr>
                <w:bCs/>
                <w:iCs/>
              </w:rPr>
            </w:pPr>
            <w:r w:rsidRPr="0052268F">
              <w:rPr>
                <w:bCs/>
                <w:iCs/>
              </w:rPr>
              <w:t>The Credit Support Amount multiplied by 1/X</w:t>
            </w:r>
          </w:p>
        </w:tc>
      </w:tr>
      <w:tr w:rsidR="00F757A3" w14:paraId="741CA50D" w14:textId="77777777" w:rsidTr="00157557">
        <w:tc>
          <w:tcPr>
            <w:tcW w:w="4296" w:type="dxa"/>
          </w:tcPr>
          <w:p w14:paraId="4609E36E" w14:textId="3FA6DED4" w:rsidR="00F757A3" w:rsidRPr="0052268F" w:rsidRDefault="00E00CC5" w:rsidP="005F7AE7">
            <w:pPr>
              <w:jc w:val="both"/>
              <w:rPr>
                <w:bCs/>
                <w:iCs/>
              </w:rPr>
            </w:pPr>
            <w:r w:rsidRPr="0052268F">
              <w:rPr>
                <w:bCs/>
                <w:iCs/>
              </w:rPr>
              <w:t>IDD +1 Year</w:t>
            </w:r>
          </w:p>
        </w:tc>
        <w:tc>
          <w:tcPr>
            <w:tcW w:w="4334" w:type="dxa"/>
          </w:tcPr>
          <w:p w14:paraId="0466BAE5" w14:textId="07D211DA" w:rsidR="00F757A3" w:rsidRPr="0052268F" w:rsidRDefault="00F757A3" w:rsidP="005F7AE7">
            <w:pPr>
              <w:jc w:val="both"/>
              <w:rPr>
                <w:bCs/>
                <w:iCs/>
              </w:rPr>
            </w:pPr>
            <w:r w:rsidRPr="0052268F">
              <w:rPr>
                <w:bCs/>
                <w:iCs/>
              </w:rPr>
              <w:t>The Credit Support Amount multiplied by 2/X less any existing Credit Support of Protecting Party</w:t>
            </w:r>
          </w:p>
        </w:tc>
      </w:tr>
      <w:tr w:rsidR="006543D4" w14:paraId="32D543BD" w14:textId="77777777" w:rsidTr="00806DAB">
        <w:tc>
          <w:tcPr>
            <w:tcW w:w="4296" w:type="dxa"/>
          </w:tcPr>
          <w:p w14:paraId="31871747" w14:textId="424EF98C" w:rsidR="006543D4" w:rsidRPr="0052268F" w:rsidRDefault="006543D4" w:rsidP="006543D4">
            <w:pPr>
              <w:jc w:val="both"/>
              <w:rPr>
                <w:bCs/>
                <w:iCs/>
              </w:rPr>
            </w:pPr>
            <w:r w:rsidRPr="0052268F">
              <w:rPr>
                <w:bCs/>
                <w:iCs/>
              </w:rPr>
              <w:t>IDD +2 Year</w:t>
            </w:r>
          </w:p>
        </w:tc>
        <w:tc>
          <w:tcPr>
            <w:tcW w:w="4334" w:type="dxa"/>
          </w:tcPr>
          <w:p w14:paraId="2694BAF6" w14:textId="6105276A" w:rsidR="006543D4" w:rsidRPr="0052268F" w:rsidRDefault="006543D4" w:rsidP="006543D4">
            <w:pPr>
              <w:jc w:val="both"/>
              <w:rPr>
                <w:bCs/>
                <w:iCs/>
              </w:rPr>
            </w:pPr>
            <w:r w:rsidRPr="0052268F">
              <w:rPr>
                <w:bCs/>
                <w:iCs/>
              </w:rPr>
              <w:t>The Credit Support Amount multiplied by 3/X less any existing Credit Support of Protecting Party</w:t>
            </w:r>
          </w:p>
        </w:tc>
      </w:tr>
      <w:tr w:rsidR="006543D4" w14:paraId="35DA590B" w14:textId="77777777" w:rsidTr="00806DAB">
        <w:tc>
          <w:tcPr>
            <w:tcW w:w="4296" w:type="dxa"/>
          </w:tcPr>
          <w:p w14:paraId="279A2AB8" w14:textId="0C6CE463" w:rsidR="006543D4" w:rsidRPr="0052268F" w:rsidRDefault="006543D4" w:rsidP="006543D4">
            <w:pPr>
              <w:jc w:val="both"/>
              <w:rPr>
                <w:bCs/>
                <w:iCs/>
              </w:rPr>
            </w:pPr>
            <w:r w:rsidRPr="0052268F">
              <w:rPr>
                <w:bCs/>
                <w:iCs/>
              </w:rPr>
              <w:t>IDD +3 Year</w:t>
            </w:r>
          </w:p>
        </w:tc>
        <w:tc>
          <w:tcPr>
            <w:tcW w:w="4334" w:type="dxa"/>
          </w:tcPr>
          <w:p w14:paraId="6065A0E5" w14:textId="6222867D" w:rsidR="006543D4" w:rsidRPr="0052268F" w:rsidRDefault="006543D4" w:rsidP="006543D4">
            <w:pPr>
              <w:jc w:val="both"/>
              <w:rPr>
                <w:bCs/>
                <w:iCs/>
              </w:rPr>
            </w:pPr>
            <w:r w:rsidRPr="0052268F">
              <w:rPr>
                <w:bCs/>
                <w:iCs/>
              </w:rPr>
              <w:t>The Credit Support Amount multiplied by 4/X less any existing Credit Support of Protecting Party</w:t>
            </w:r>
          </w:p>
        </w:tc>
      </w:tr>
      <w:tr w:rsidR="006543D4" w14:paraId="66848A32" w14:textId="77777777" w:rsidTr="00806DAB">
        <w:tc>
          <w:tcPr>
            <w:tcW w:w="4296" w:type="dxa"/>
          </w:tcPr>
          <w:p w14:paraId="5E509A8A" w14:textId="611D5DC8" w:rsidR="006543D4" w:rsidRPr="0052268F" w:rsidRDefault="007C75ED" w:rsidP="006543D4">
            <w:pPr>
              <w:jc w:val="both"/>
              <w:rPr>
                <w:bCs/>
                <w:iCs/>
              </w:rPr>
            </w:pPr>
            <w:r w:rsidRPr="0052268F">
              <w:rPr>
                <w:bCs/>
                <w:iCs/>
              </w:rPr>
              <w:t>IDD +</w:t>
            </w:r>
            <w:r w:rsidR="000E22EC" w:rsidRPr="0052268F">
              <w:rPr>
                <w:bCs/>
                <w:iCs/>
              </w:rPr>
              <w:t>(X-1)</w:t>
            </w:r>
            <w:r w:rsidRPr="0052268F">
              <w:rPr>
                <w:bCs/>
                <w:iCs/>
              </w:rPr>
              <w:t xml:space="preserve"> Year – End Date</w:t>
            </w:r>
          </w:p>
        </w:tc>
        <w:tc>
          <w:tcPr>
            <w:tcW w:w="4334" w:type="dxa"/>
          </w:tcPr>
          <w:p w14:paraId="55458177" w14:textId="27BE345D" w:rsidR="006543D4" w:rsidRPr="0052268F" w:rsidRDefault="000E22EC" w:rsidP="006543D4">
            <w:pPr>
              <w:jc w:val="both"/>
              <w:rPr>
                <w:bCs/>
                <w:iCs/>
              </w:rPr>
            </w:pPr>
            <w:r w:rsidRPr="0052268F">
              <w:rPr>
                <w:bCs/>
                <w:iCs/>
              </w:rPr>
              <w:t xml:space="preserve">The Credit Support Amount multiplied by </w:t>
            </w:r>
            <w:r w:rsidR="002364B7" w:rsidRPr="0052268F">
              <w:rPr>
                <w:bCs/>
                <w:iCs/>
              </w:rPr>
              <w:t>X</w:t>
            </w:r>
            <w:r w:rsidRPr="0052268F">
              <w:rPr>
                <w:bCs/>
                <w:iCs/>
              </w:rPr>
              <w:t>/X less any existing Credit Support of Protecting Party</w:t>
            </w:r>
            <w:commentRangeEnd w:id="22"/>
            <w:r w:rsidR="00E93ED3">
              <w:rPr>
                <w:rStyle w:val="CommentReference"/>
                <w:rFonts w:asciiTheme="minorHAnsi" w:eastAsiaTheme="minorHAnsi" w:hAnsiTheme="minorHAnsi" w:cstheme="minorBidi"/>
                <w:lang w:eastAsia="en-US"/>
              </w:rPr>
              <w:commentReference w:id="22"/>
            </w:r>
          </w:p>
        </w:tc>
      </w:tr>
    </w:tbl>
    <w:p w14:paraId="6380A47B" w14:textId="77777777" w:rsidR="00F757A3" w:rsidRDefault="00F757A3" w:rsidP="00F757A3">
      <w:pPr>
        <w:spacing w:after="0" w:line="240" w:lineRule="auto"/>
        <w:ind w:left="1440"/>
        <w:jc w:val="both"/>
        <w:rPr>
          <w:rFonts w:ascii="Times New Roman" w:eastAsia="Times New Roman" w:hAnsi="Times New Roman" w:cs="Times New Roman"/>
          <w:sz w:val="24"/>
          <w:szCs w:val="24"/>
        </w:rPr>
      </w:pPr>
    </w:p>
    <w:p w14:paraId="5932DC39" w14:textId="77777777" w:rsidR="00F757A3" w:rsidRPr="00021FA7" w:rsidRDefault="00F757A3" w:rsidP="00F757A3">
      <w:pPr>
        <w:pStyle w:val="ListParagraph"/>
        <w:spacing w:after="0" w:line="240" w:lineRule="auto"/>
        <w:ind w:left="360"/>
        <w:jc w:val="both"/>
        <w:rPr>
          <w:rFonts w:ascii="Times New Roman" w:eastAsia="Times New Roman" w:hAnsi="Times New Roman" w:cs="Times New Roman"/>
        </w:rPr>
      </w:pPr>
    </w:p>
    <w:p w14:paraId="0F3752DF" w14:textId="77777777" w:rsidR="00F757A3" w:rsidRPr="00D22F97" w:rsidRDefault="00F757A3" w:rsidP="00F757A3">
      <w:pPr>
        <w:spacing w:after="0" w:line="240" w:lineRule="auto"/>
        <w:ind w:left="851" w:hanging="851"/>
        <w:jc w:val="both"/>
        <w:rPr>
          <w:rFonts w:ascii="Times New Roman" w:eastAsia="Times New Roman" w:hAnsi="Times New Roman" w:cs="Times New Roman"/>
        </w:rPr>
      </w:pPr>
    </w:p>
    <w:p w14:paraId="5872F885" w14:textId="77777777" w:rsidR="00F757A3" w:rsidRPr="006726A2" w:rsidRDefault="00F757A3" w:rsidP="003C2D74">
      <w:pPr>
        <w:pStyle w:val="ListParagraph"/>
        <w:keepNext/>
        <w:keepLines/>
        <w:numPr>
          <w:ilvl w:val="0"/>
          <w:numId w:val="15"/>
        </w:numPr>
        <w:tabs>
          <w:tab w:val="num" w:pos="1170"/>
        </w:tabs>
        <w:spacing w:after="240" w:line="240" w:lineRule="auto"/>
        <w:contextualSpacing w:val="0"/>
        <w:jc w:val="both"/>
        <w:outlineLvl w:val="0"/>
        <w:rPr>
          <w:rFonts w:ascii="Times New Roman" w:eastAsia="Times New Roman" w:hAnsi="Times New Roman" w:cs="Times New Roman"/>
          <w:b/>
          <w:caps/>
          <w:vanish/>
        </w:rPr>
      </w:pPr>
    </w:p>
    <w:p w14:paraId="4DB4F968" w14:textId="77777777" w:rsidR="00F757A3" w:rsidRPr="006726A2" w:rsidRDefault="00F757A3" w:rsidP="003C2D74">
      <w:pPr>
        <w:pStyle w:val="ListParagraph"/>
        <w:keepNext/>
        <w:keepLines/>
        <w:numPr>
          <w:ilvl w:val="0"/>
          <w:numId w:val="15"/>
        </w:numPr>
        <w:tabs>
          <w:tab w:val="num" w:pos="1170"/>
        </w:tabs>
        <w:spacing w:after="240" w:line="240" w:lineRule="auto"/>
        <w:contextualSpacing w:val="0"/>
        <w:jc w:val="both"/>
        <w:outlineLvl w:val="0"/>
        <w:rPr>
          <w:rFonts w:ascii="Times New Roman" w:eastAsia="Times New Roman" w:hAnsi="Times New Roman" w:cs="Times New Roman"/>
          <w:b/>
          <w:caps/>
          <w:vanish/>
        </w:rPr>
      </w:pPr>
    </w:p>
    <w:p w14:paraId="32D0E49F" w14:textId="77777777" w:rsidR="00F757A3" w:rsidRPr="006726A2" w:rsidRDefault="00F757A3" w:rsidP="003C2D74">
      <w:pPr>
        <w:pStyle w:val="ListParagraph"/>
        <w:numPr>
          <w:ilvl w:val="1"/>
          <w:numId w:val="15"/>
        </w:numPr>
        <w:spacing w:after="240" w:line="240" w:lineRule="auto"/>
        <w:contextualSpacing w:val="0"/>
        <w:jc w:val="both"/>
        <w:outlineLvl w:val="1"/>
        <w:rPr>
          <w:rFonts w:ascii="Times New Roman" w:eastAsia="Times New Roman" w:hAnsi="Times New Roman" w:cs="Arial"/>
          <w:bCs/>
          <w:iCs/>
          <w:vanish/>
          <w:szCs w:val="28"/>
        </w:rPr>
      </w:pPr>
    </w:p>
    <w:p w14:paraId="12DF7970" w14:textId="77777777" w:rsidR="00F757A3" w:rsidRPr="006726A2" w:rsidRDefault="00F757A3" w:rsidP="003C2D74">
      <w:pPr>
        <w:pStyle w:val="ListParagraph"/>
        <w:numPr>
          <w:ilvl w:val="1"/>
          <w:numId w:val="15"/>
        </w:numPr>
        <w:spacing w:after="240" w:line="240" w:lineRule="auto"/>
        <w:contextualSpacing w:val="0"/>
        <w:jc w:val="both"/>
        <w:outlineLvl w:val="1"/>
        <w:rPr>
          <w:rFonts w:ascii="Times New Roman" w:eastAsia="Times New Roman" w:hAnsi="Times New Roman" w:cs="Arial"/>
          <w:bCs/>
          <w:iCs/>
          <w:vanish/>
          <w:szCs w:val="28"/>
        </w:rPr>
      </w:pPr>
    </w:p>
    <w:p w14:paraId="224270B7" w14:textId="7F16DCF0" w:rsidR="00F757A3" w:rsidRPr="00192EC5" w:rsidRDefault="00F757A3" w:rsidP="00157557">
      <w:pPr>
        <w:pStyle w:val="Heading2"/>
        <w:numPr>
          <w:ilvl w:val="0"/>
          <w:numId w:val="0"/>
        </w:numPr>
        <w:tabs>
          <w:tab w:val="num" w:pos="810"/>
        </w:tabs>
        <w:ind w:left="720"/>
        <w:rPr>
          <w:rFonts w:cs="Times New Roman"/>
          <w:szCs w:val="22"/>
        </w:rPr>
      </w:pPr>
    </w:p>
    <w:p w14:paraId="44CB0558" w14:textId="77777777" w:rsidR="00107824" w:rsidRDefault="00107824" w:rsidP="00447A44">
      <w:pPr>
        <w:spacing w:after="0" w:line="240" w:lineRule="auto"/>
        <w:ind w:left="1440"/>
        <w:jc w:val="both"/>
        <w:rPr>
          <w:rFonts w:ascii="Times New Roman" w:eastAsia="Times New Roman" w:hAnsi="Times New Roman" w:cs="Times New Roman"/>
        </w:rPr>
      </w:pPr>
    </w:p>
    <w:p w14:paraId="58884D38" w14:textId="6FC55C33" w:rsidR="00107824" w:rsidRDefault="00107824" w:rsidP="00447A44">
      <w:pPr>
        <w:spacing w:after="0" w:line="240" w:lineRule="auto"/>
        <w:ind w:left="1440"/>
        <w:jc w:val="both"/>
        <w:rPr>
          <w:rFonts w:ascii="Arial Narrow" w:hAnsi="Arial Narrow"/>
          <w:i/>
          <w:sz w:val="24"/>
          <w:szCs w:val="24"/>
        </w:rPr>
      </w:pPr>
      <w:r w:rsidRPr="00021FA7">
        <w:rPr>
          <w:rFonts w:ascii="Arial Narrow" w:hAnsi="Arial Narrow"/>
          <w:i/>
          <w:sz w:val="24"/>
          <w:szCs w:val="24"/>
        </w:rPr>
        <w:t>or</w:t>
      </w:r>
    </w:p>
    <w:p w14:paraId="1801FC28" w14:textId="77777777" w:rsidR="00107824" w:rsidRPr="00021FA7" w:rsidRDefault="00107824" w:rsidP="00425E70">
      <w:pPr>
        <w:pStyle w:val="ListParagraph"/>
        <w:numPr>
          <w:ilvl w:val="0"/>
          <w:numId w:val="32"/>
        </w:numPr>
        <w:spacing w:after="0" w:line="240" w:lineRule="auto"/>
        <w:jc w:val="both"/>
        <w:rPr>
          <w:rFonts w:ascii="Arial Narrow" w:hAnsi="Arial Narrow"/>
          <w:i/>
          <w:sz w:val="24"/>
          <w:szCs w:val="24"/>
        </w:rPr>
      </w:pPr>
    </w:p>
    <w:p w14:paraId="1545E1E8" w14:textId="106F4F58" w:rsidR="00107824" w:rsidRDefault="00D50839" w:rsidP="00E10D82">
      <w:pPr>
        <w:shd w:val="clear" w:color="auto" w:fill="A8D08D" w:themeFill="accent6" w:themeFillTint="99"/>
        <w:spacing w:after="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Credit Support</w:t>
      </w:r>
      <w:r w:rsidR="00107824">
        <w:rPr>
          <w:rFonts w:ascii="Times New Roman" w:eastAsia="Times New Roman" w:hAnsi="Times New Roman" w:cs="Times New Roman"/>
          <w:sz w:val="24"/>
          <w:szCs w:val="24"/>
        </w:rPr>
        <w:t xml:space="preserve"> Amount equal to (</w:t>
      </w:r>
      <w:r w:rsidR="00E10D82">
        <w:rPr>
          <w:rFonts w:ascii="Times New Roman" w:eastAsia="Times New Roman" w:hAnsi="Times New Roman" w:cs="Times New Roman"/>
          <w:sz w:val="24"/>
          <w:szCs w:val="24"/>
        </w:rPr>
        <w:t>[</w:t>
      </w:r>
      <w:r w:rsidR="00107824" w:rsidRPr="004A4BDB">
        <w:rPr>
          <w:rFonts w:ascii="Times New Roman" w:eastAsia="Times New Roman" w:hAnsi="Times New Roman" w:cs="Times New Roman"/>
          <w:sz w:val="24"/>
          <w:szCs w:val="24"/>
          <w:highlight w:val="yellow"/>
        </w:rPr>
        <w:t>1.25</w:t>
      </w:r>
      <w:r w:rsidR="00E10D82">
        <w:rPr>
          <w:rFonts w:ascii="Times New Roman" w:eastAsia="Times New Roman" w:hAnsi="Times New Roman" w:cs="Times New Roman"/>
          <w:sz w:val="24"/>
          <w:szCs w:val="24"/>
        </w:rPr>
        <w:t>]</w:t>
      </w:r>
      <w:r w:rsidR="00107824">
        <w:rPr>
          <w:rFonts w:ascii="Times New Roman" w:eastAsia="Times New Roman" w:hAnsi="Times New Roman" w:cs="Times New Roman"/>
          <w:sz w:val="24"/>
          <w:szCs w:val="24"/>
        </w:rPr>
        <w:t xml:space="preserve"> x DC – </w:t>
      </w:r>
      <w:r w:rsidR="002C70F3">
        <w:rPr>
          <w:rFonts w:ascii="Times New Roman" w:eastAsia="Times New Roman" w:hAnsi="Times New Roman" w:cs="Times New Roman"/>
          <w:sz w:val="24"/>
          <w:szCs w:val="24"/>
        </w:rPr>
        <w:t>ANV</w:t>
      </w:r>
      <w:r w:rsidR="00107824">
        <w:rPr>
          <w:rFonts w:ascii="Times New Roman" w:eastAsia="Times New Roman" w:hAnsi="Times New Roman" w:cs="Times New Roman"/>
          <w:sz w:val="24"/>
          <w:szCs w:val="24"/>
        </w:rPr>
        <w:t xml:space="preserve"> x </w:t>
      </w:r>
      <w:r w:rsidR="00E10D82">
        <w:rPr>
          <w:rFonts w:ascii="Times New Roman" w:eastAsia="Times New Roman" w:hAnsi="Times New Roman" w:cs="Times New Roman"/>
          <w:sz w:val="24"/>
          <w:szCs w:val="24"/>
        </w:rPr>
        <w:t>[</w:t>
      </w:r>
      <w:r w:rsidR="00107824" w:rsidRPr="004A4BDB">
        <w:rPr>
          <w:rFonts w:ascii="Times New Roman" w:eastAsia="Times New Roman" w:hAnsi="Times New Roman" w:cs="Times New Roman"/>
          <w:sz w:val="24"/>
          <w:szCs w:val="24"/>
          <w:highlight w:val="yellow"/>
        </w:rPr>
        <w:t>0.5</w:t>
      </w:r>
      <w:r w:rsidR="00E10D82">
        <w:rPr>
          <w:rFonts w:ascii="Times New Roman" w:eastAsia="Times New Roman" w:hAnsi="Times New Roman" w:cs="Times New Roman"/>
          <w:sz w:val="24"/>
          <w:szCs w:val="24"/>
        </w:rPr>
        <w:t>]</w:t>
      </w:r>
      <w:r w:rsidR="00107824">
        <w:rPr>
          <w:rFonts w:ascii="Times New Roman" w:eastAsia="Times New Roman" w:hAnsi="Times New Roman" w:cs="Times New Roman"/>
          <w:sz w:val="24"/>
          <w:szCs w:val="24"/>
        </w:rPr>
        <w:t xml:space="preserve">) x WI. </w:t>
      </w:r>
    </w:p>
    <w:p w14:paraId="34F84C49" w14:textId="77777777" w:rsidR="00107824" w:rsidRDefault="00107824" w:rsidP="00E10D82">
      <w:pPr>
        <w:shd w:val="clear" w:color="auto" w:fill="A8D08D" w:themeFill="accent6" w:themeFillTint="99"/>
        <w:spacing w:after="0" w:line="240" w:lineRule="auto"/>
        <w:ind w:left="1440"/>
        <w:jc w:val="both"/>
        <w:rPr>
          <w:rFonts w:ascii="Times New Roman" w:eastAsia="Times New Roman" w:hAnsi="Times New Roman" w:cs="Times New Roman"/>
          <w:sz w:val="24"/>
          <w:szCs w:val="24"/>
        </w:rPr>
      </w:pPr>
    </w:p>
    <w:p w14:paraId="34935F8B" w14:textId="5D2511F2" w:rsidR="00107824" w:rsidRDefault="00D50839" w:rsidP="00E10D82">
      <w:pPr>
        <w:shd w:val="clear" w:color="auto" w:fill="A8D08D" w:themeFill="accent6" w:themeFillTint="99"/>
        <w:spacing w:after="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Credit Support</w:t>
      </w:r>
      <w:r w:rsidR="00107824">
        <w:rPr>
          <w:rFonts w:ascii="Times New Roman" w:eastAsia="Times New Roman" w:hAnsi="Times New Roman" w:cs="Times New Roman"/>
          <w:sz w:val="24"/>
          <w:szCs w:val="24"/>
        </w:rPr>
        <w:t xml:space="preserve"> Call equal to </w:t>
      </w:r>
      <w:r w:rsidR="001B120A">
        <w:rPr>
          <w:rFonts w:ascii="Times New Roman" w:eastAsia="Times New Roman" w:hAnsi="Times New Roman" w:cs="Times New Roman"/>
          <w:sz w:val="24"/>
          <w:szCs w:val="24"/>
        </w:rPr>
        <w:t>Credit Support Amount</w:t>
      </w:r>
      <w:r w:rsidR="00107824">
        <w:rPr>
          <w:rFonts w:ascii="Times New Roman" w:eastAsia="Times New Roman" w:hAnsi="Times New Roman" w:cs="Times New Roman"/>
          <w:sz w:val="24"/>
          <w:szCs w:val="24"/>
        </w:rPr>
        <w:t xml:space="preserve"> – S.  </w:t>
      </w:r>
    </w:p>
    <w:p w14:paraId="14C514DE" w14:textId="77777777" w:rsidR="00107824" w:rsidRDefault="00107824" w:rsidP="00E10D82">
      <w:pPr>
        <w:shd w:val="clear" w:color="auto" w:fill="A8D08D" w:themeFill="accent6" w:themeFillTint="99"/>
        <w:spacing w:after="0" w:line="240" w:lineRule="auto"/>
        <w:ind w:left="1440"/>
        <w:jc w:val="both"/>
        <w:rPr>
          <w:rFonts w:ascii="Times New Roman" w:eastAsia="Times New Roman" w:hAnsi="Times New Roman" w:cs="Times New Roman"/>
          <w:sz w:val="24"/>
          <w:szCs w:val="24"/>
        </w:rPr>
      </w:pPr>
    </w:p>
    <w:p w14:paraId="67BE330E" w14:textId="21BCD2A3" w:rsidR="00107824" w:rsidRDefault="00107824" w:rsidP="00E10D82">
      <w:pPr>
        <w:shd w:val="clear" w:color="auto" w:fill="A8D08D" w:themeFill="accent6" w:themeFillTint="99"/>
        <w:spacing w:after="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maximum </w:t>
      </w:r>
      <w:r w:rsidR="00D50839">
        <w:rPr>
          <w:rFonts w:ascii="Times New Roman" w:eastAsia="Times New Roman" w:hAnsi="Times New Roman" w:cs="Times New Roman"/>
          <w:sz w:val="24"/>
          <w:szCs w:val="24"/>
        </w:rPr>
        <w:t>Credit Support</w:t>
      </w:r>
      <w:r>
        <w:rPr>
          <w:rFonts w:ascii="Times New Roman" w:eastAsia="Times New Roman" w:hAnsi="Times New Roman" w:cs="Times New Roman"/>
          <w:sz w:val="24"/>
          <w:szCs w:val="24"/>
        </w:rPr>
        <w:t xml:space="preserve"> Call will be the amount which results in </w:t>
      </w:r>
      <w:r w:rsidR="00D50839">
        <w:rPr>
          <w:rFonts w:ascii="Times New Roman" w:eastAsia="Times New Roman" w:hAnsi="Times New Roman" w:cs="Times New Roman"/>
          <w:sz w:val="24"/>
          <w:szCs w:val="24"/>
        </w:rPr>
        <w:t>Credit Support</w:t>
      </w:r>
      <w:r>
        <w:rPr>
          <w:rFonts w:ascii="Times New Roman" w:eastAsia="Times New Roman" w:hAnsi="Times New Roman" w:cs="Times New Roman"/>
          <w:sz w:val="24"/>
          <w:szCs w:val="24"/>
        </w:rPr>
        <w:t xml:space="preserve"> Amount equaling </w:t>
      </w:r>
      <w:r w:rsidR="00E10D82">
        <w:rPr>
          <w:rFonts w:ascii="Times New Roman" w:eastAsia="Times New Roman" w:hAnsi="Times New Roman" w:cs="Times New Roman"/>
          <w:sz w:val="24"/>
          <w:szCs w:val="24"/>
        </w:rPr>
        <w:t>[</w:t>
      </w:r>
      <w:r w:rsidRPr="004A4BDB">
        <w:rPr>
          <w:rFonts w:ascii="Times New Roman" w:eastAsia="Times New Roman" w:hAnsi="Times New Roman" w:cs="Times New Roman"/>
          <w:sz w:val="24"/>
          <w:szCs w:val="24"/>
          <w:highlight w:val="yellow"/>
        </w:rPr>
        <w:t>1.25</w:t>
      </w:r>
      <w:r w:rsidR="00E10D8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x DC x WI%.</w:t>
      </w:r>
    </w:p>
    <w:p w14:paraId="06B998F3" w14:textId="77777777" w:rsidR="00107824" w:rsidRDefault="00107824" w:rsidP="00E10D82">
      <w:pPr>
        <w:shd w:val="clear" w:color="auto" w:fill="A8D08D" w:themeFill="accent6" w:themeFillTint="99"/>
        <w:spacing w:after="0" w:line="240" w:lineRule="auto"/>
        <w:ind w:left="1440"/>
        <w:jc w:val="both"/>
        <w:rPr>
          <w:rFonts w:ascii="Times New Roman" w:eastAsia="Times New Roman" w:hAnsi="Times New Roman" w:cs="Times New Roman"/>
          <w:sz w:val="24"/>
          <w:szCs w:val="24"/>
        </w:rPr>
      </w:pPr>
    </w:p>
    <w:p w14:paraId="192D553B" w14:textId="6EA7F588" w:rsidR="00107824" w:rsidRDefault="00107824" w:rsidP="00E10D82">
      <w:pPr>
        <w:shd w:val="clear" w:color="auto" w:fill="A8D08D" w:themeFill="accent6" w:themeFillTint="99"/>
        <w:spacing w:after="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the total amount of </w:t>
      </w:r>
      <w:r w:rsidR="00D50839">
        <w:rPr>
          <w:rFonts w:ascii="Times New Roman" w:eastAsia="Times New Roman" w:hAnsi="Times New Roman" w:cs="Times New Roman"/>
          <w:sz w:val="24"/>
          <w:szCs w:val="24"/>
        </w:rPr>
        <w:t>Credit Support</w:t>
      </w:r>
      <w:r>
        <w:rPr>
          <w:rFonts w:ascii="Times New Roman" w:eastAsia="Times New Roman" w:hAnsi="Times New Roman" w:cs="Times New Roman"/>
          <w:sz w:val="24"/>
          <w:szCs w:val="24"/>
        </w:rPr>
        <w:t xml:space="preserve"> provided by a Party is equal to </w:t>
      </w:r>
      <w:r w:rsidR="00E10D82">
        <w:rPr>
          <w:rFonts w:ascii="Times New Roman" w:eastAsia="Times New Roman" w:hAnsi="Times New Roman" w:cs="Times New Roman"/>
          <w:sz w:val="24"/>
          <w:szCs w:val="24"/>
        </w:rPr>
        <w:t>[</w:t>
      </w:r>
      <w:r w:rsidRPr="004A4BDB">
        <w:rPr>
          <w:rFonts w:ascii="Times New Roman" w:eastAsia="Times New Roman" w:hAnsi="Times New Roman" w:cs="Times New Roman"/>
          <w:sz w:val="24"/>
          <w:szCs w:val="24"/>
          <w:highlight w:val="yellow"/>
        </w:rPr>
        <w:t>1.25</w:t>
      </w:r>
      <w:r w:rsidR="00E10D8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x DC x WI, then the </w:t>
      </w:r>
      <w:r w:rsidR="00D50839">
        <w:rPr>
          <w:rFonts w:ascii="Times New Roman" w:eastAsia="Times New Roman" w:hAnsi="Times New Roman" w:cs="Times New Roman"/>
          <w:sz w:val="24"/>
          <w:szCs w:val="24"/>
        </w:rPr>
        <w:t>Credit Support</w:t>
      </w:r>
      <w:r>
        <w:rPr>
          <w:rFonts w:ascii="Times New Roman" w:eastAsia="Times New Roman" w:hAnsi="Times New Roman" w:cs="Times New Roman"/>
          <w:sz w:val="24"/>
          <w:szCs w:val="24"/>
        </w:rPr>
        <w:t xml:space="preserve"> Call = $0</w:t>
      </w:r>
    </w:p>
    <w:p w14:paraId="7B2B7FB0" w14:textId="77777777" w:rsidR="00107824" w:rsidRDefault="00107824" w:rsidP="00E10D82">
      <w:pPr>
        <w:shd w:val="clear" w:color="auto" w:fill="A8D08D" w:themeFill="accent6" w:themeFillTint="99"/>
        <w:spacing w:after="0" w:line="240" w:lineRule="auto"/>
        <w:ind w:left="1440"/>
        <w:jc w:val="both"/>
        <w:rPr>
          <w:rFonts w:ascii="Times New Roman" w:eastAsia="Times New Roman" w:hAnsi="Times New Roman" w:cs="Times New Roman"/>
          <w:sz w:val="24"/>
          <w:szCs w:val="24"/>
        </w:rPr>
      </w:pPr>
    </w:p>
    <w:p w14:paraId="4ECE792C" w14:textId="44652679" w:rsidR="00107824" w:rsidRDefault="00107824" w:rsidP="00E10D82">
      <w:pPr>
        <w:shd w:val="clear" w:color="auto" w:fill="A8D08D" w:themeFill="accent6" w:themeFillTint="99"/>
        <w:spacing w:after="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the </w:t>
      </w:r>
      <w:r w:rsidR="00D50839">
        <w:rPr>
          <w:rFonts w:ascii="Times New Roman" w:eastAsia="Times New Roman" w:hAnsi="Times New Roman" w:cs="Times New Roman"/>
          <w:sz w:val="24"/>
          <w:szCs w:val="24"/>
        </w:rPr>
        <w:t>Credit Support</w:t>
      </w:r>
      <w:r>
        <w:rPr>
          <w:rFonts w:ascii="Times New Roman" w:eastAsia="Times New Roman" w:hAnsi="Times New Roman" w:cs="Times New Roman"/>
          <w:sz w:val="24"/>
          <w:szCs w:val="24"/>
        </w:rPr>
        <w:t xml:space="preserve"> Amount is negative, then the </w:t>
      </w:r>
      <w:r w:rsidR="00D50839">
        <w:rPr>
          <w:rFonts w:ascii="Times New Roman" w:eastAsia="Times New Roman" w:hAnsi="Times New Roman" w:cs="Times New Roman"/>
          <w:sz w:val="24"/>
          <w:szCs w:val="24"/>
        </w:rPr>
        <w:t>Credit Support</w:t>
      </w:r>
      <w:r>
        <w:rPr>
          <w:rFonts w:ascii="Times New Roman" w:eastAsia="Times New Roman" w:hAnsi="Times New Roman" w:cs="Times New Roman"/>
          <w:sz w:val="24"/>
          <w:szCs w:val="24"/>
        </w:rPr>
        <w:t xml:space="preserve"> Call = $0.</w:t>
      </w:r>
    </w:p>
    <w:p w14:paraId="620B7F19" w14:textId="77777777" w:rsidR="00107824" w:rsidRDefault="00107824" w:rsidP="00E10D82">
      <w:pPr>
        <w:shd w:val="clear" w:color="auto" w:fill="A8D08D" w:themeFill="accent6" w:themeFillTint="99"/>
        <w:spacing w:after="0" w:line="240" w:lineRule="auto"/>
        <w:ind w:left="1440"/>
        <w:jc w:val="both"/>
        <w:rPr>
          <w:rFonts w:ascii="Times New Roman" w:eastAsia="Times New Roman" w:hAnsi="Times New Roman" w:cs="Times New Roman"/>
          <w:sz w:val="24"/>
          <w:szCs w:val="24"/>
        </w:rPr>
      </w:pPr>
    </w:p>
    <w:p w14:paraId="6E17D46C" w14:textId="5BF68CBB" w:rsidR="00107824" w:rsidRDefault="00107824" w:rsidP="00E10D82">
      <w:pPr>
        <w:shd w:val="clear" w:color="auto" w:fill="A8D08D" w:themeFill="accent6" w:themeFillTint="99"/>
        <w:spacing w:after="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the total amount of </w:t>
      </w:r>
      <w:r w:rsidR="00D50839">
        <w:rPr>
          <w:rFonts w:ascii="Times New Roman" w:eastAsia="Times New Roman" w:hAnsi="Times New Roman" w:cs="Times New Roman"/>
          <w:sz w:val="24"/>
          <w:szCs w:val="24"/>
        </w:rPr>
        <w:t>Credit Support</w:t>
      </w:r>
      <w:r>
        <w:rPr>
          <w:rFonts w:ascii="Times New Roman" w:eastAsia="Times New Roman" w:hAnsi="Times New Roman" w:cs="Times New Roman"/>
          <w:sz w:val="24"/>
          <w:szCs w:val="24"/>
        </w:rPr>
        <w:t xml:space="preserve"> provided by a Party that remains valid and enforceable to at least the </w:t>
      </w:r>
      <w:r w:rsidR="00C5195F">
        <w:rPr>
          <w:rFonts w:ascii="Times New Roman" w:eastAsia="Times New Roman" w:hAnsi="Times New Roman" w:cs="Times New Roman"/>
          <w:sz w:val="24"/>
          <w:szCs w:val="24"/>
        </w:rPr>
        <w:t>next Revision Date</w:t>
      </w:r>
      <w:r>
        <w:rPr>
          <w:rFonts w:ascii="Times New Roman" w:eastAsia="Times New Roman" w:hAnsi="Times New Roman" w:cs="Times New Roman"/>
          <w:sz w:val="24"/>
          <w:szCs w:val="24"/>
        </w:rPr>
        <w:t xml:space="preserve"> is greater than or equal to the </w:t>
      </w:r>
      <w:r w:rsidR="00D50839">
        <w:rPr>
          <w:rFonts w:ascii="Times New Roman" w:eastAsia="Times New Roman" w:hAnsi="Times New Roman" w:cs="Times New Roman"/>
          <w:sz w:val="24"/>
          <w:szCs w:val="24"/>
        </w:rPr>
        <w:t>Credit Support</w:t>
      </w:r>
      <w:r>
        <w:rPr>
          <w:rFonts w:ascii="Times New Roman" w:eastAsia="Times New Roman" w:hAnsi="Times New Roman" w:cs="Times New Roman"/>
          <w:sz w:val="24"/>
          <w:szCs w:val="24"/>
        </w:rPr>
        <w:t xml:space="preserve"> Amount, then </w:t>
      </w:r>
      <w:r w:rsidR="00D50839">
        <w:rPr>
          <w:rFonts w:ascii="Times New Roman" w:eastAsia="Times New Roman" w:hAnsi="Times New Roman" w:cs="Times New Roman"/>
          <w:sz w:val="24"/>
          <w:szCs w:val="24"/>
        </w:rPr>
        <w:t>Credit Support</w:t>
      </w:r>
      <w:r>
        <w:rPr>
          <w:rFonts w:ascii="Times New Roman" w:eastAsia="Times New Roman" w:hAnsi="Times New Roman" w:cs="Times New Roman"/>
          <w:sz w:val="24"/>
          <w:szCs w:val="24"/>
        </w:rPr>
        <w:t xml:space="preserve"> Call = $0.</w:t>
      </w:r>
    </w:p>
    <w:p w14:paraId="095EC174" w14:textId="444CE0E9" w:rsidR="00A200E6" w:rsidRPr="00021FA7" w:rsidRDefault="00A200E6" w:rsidP="00021FA7">
      <w:pPr>
        <w:pStyle w:val="ListParagraph"/>
        <w:spacing w:after="0" w:line="240" w:lineRule="auto"/>
        <w:ind w:left="360"/>
        <w:jc w:val="both"/>
        <w:rPr>
          <w:rFonts w:ascii="Times New Roman" w:eastAsia="Times New Roman" w:hAnsi="Times New Roman" w:cs="Times New Roman"/>
        </w:rPr>
      </w:pPr>
    </w:p>
    <w:p w14:paraId="1520A385" w14:textId="72267C21" w:rsidR="00A200E6" w:rsidRPr="00D22F97" w:rsidRDefault="00A200E6" w:rsidP="00A200E6">
      <w:pPr>
        <w:spacing w:after="0" w:line="240" w:lineRule="auto"/>
        <w:ind w:left="851" w:hanging="851"/>
        <w:jc w:val="both"/>
        <w:rPr>
          <w:rFonts w:ascii="Times New Roman" w:eastAsia="Times New Roman" w:hAnsi="Times New Roman" w:cs="Times New Roman"/>
        </w:rPr>
      </w:pPr>
    </w:p>
    <w:p w14:paraId="681CE9D3" w14:textId="1D8E4D54" w:rsidR="007E629B" w:rsidRPr="00694B73" w:rsidRDefault="00AE4E34" w:rsidP="00694B73">
      <w:pPr>
        <w:pStyle w:val="Heading2"/>
        <w:ind w:left="810" w:hanging="540"/>
        <w:rPr>
          <w:rFonts w:cs="Times New Roman"/>
          <w:szCs w:val="22"/>
        </w:rPr>
      </w:pPr>
      <w:r w:rsidRPr="00694B73">
        <w:rPr>
          <w:rFonts w:cs="Times New Roman"/>
          <w:szCs w:val="22"/>
        </w:rPr>
        <w:t xml:space="preserve">Any </w:t>
      </w:r>
      <w:r w:rsidR="00D50839" w:rsidRPr="00694B73">
        <w:rPr>
          <w:rFonts w:cs="Times New Roman"/>
          <w:szCs w:val="22"/>
        </w:rPr>
        <w:t>Credit Support</w:t>
      </w:r>
      <w:r w:rsidRPr="00694B73">
        <w:rPr>
          <w:rFonts w:cs="Times New Roman"/>
          <w:szCs w:val="22"/>
        </w:rPr>
        <w:t xml:space="preserve"> </w:t>
      </w:r>
      <w:r w:rsidR="00C80B84" w:rsidRPr="00694B73">
        <w:rPr>
          <w:rFonts w:cs="Times New Roman"/>
          <w:szCs w:val="22"/>
        </w:rPr>
        <w:t xml:space="preserve">Amount </w:t>
      </w:r>
      <w:r w:rsidRPr="00694B73">
        <w:rPr>
          <w:rFonts w:cs="Times New Roman"/>
          <w:szCs w:val="22"/>
        </w:rPr>
        <w:t xml:space="preserve">called in a </w:t>
      </w:r>
      <w:r w:rsidR="00D50839" w:rsidRPr="00694B73">
        <w:rPr>
          <w:rFonts w:cs="Times New Roman"/>
          <w:szCs w:val="22"/>
        </w:rPr>
        <w:t>Credit Support</w:t>
      </w:r>
      <w:r w:rsidRPr="00694B73">
        <w:rPr>
          <w:rFonts w:cs="Times New Roman"/>
          <w:szCs w:val="22"/>
        </w:rPr>
        <w:t xml:space="preserve"> Call shall be due by </w:t>
      </w:r>
      <w:r w:rsidR="00026464" w:rsidRPr="00694B73">
        <w:rPr>
          <w:rFonts w:cs="Times New Roman"/>
          <w:szCs w:val="22"/>
        </w:rPr>
        <w:t>[</w:t>
      </w:r>
      <w:r w:rsidR="00026464" w:rsidRPr="00674829">
        <w:rPr>
          <w:rFonts w:cs="Times New Roman"/>
          <w:szCs w:val="22"/>
          <w:highlight w:val="yellow"/>
        </w:rPr>
        <w:t>DATE</w:t>
      </w:r>
      <w:r w:rsidR="00026464" w:rsidRPr="00694B73">
        <w:rPr>
          <w:rFonts w:cs="Times New Roman"/>
          <w:szCs w:val="22"/>
        </w:rPr>
        <w:t>]</w:t>
      </w:r>
      <w:r w:rsidRPr="00694B73">
        <w:rPr>
          <w:rFonts w:cs="Times New Roman"/>
          <w:szCs w:val="22"/>
        </w:rPr>
        <w:t xml:space="preserve"> of the </w:t>
      </w:r>
      <w:r w:rsidR="00A84C22">
        <w:rPr>
          <w:rFonts w:cs="Times New Roman"/>
          <w:szCs w:val="22"/>
        </w:rPr>
        <w:t>c</w:t>
      </w:r>
      <w:r w:rsidRPr="00694B73">
        <w:rPr>
          <w:rFonts w:cs="Times New Roman"/>
          <w:szCs w:val="22"/>
        </w:rPr>
        <w:t xml:space="preserve">alendar </w:t>
      </w:r>
      <w:r w:rsidR="00A84C22">
        <w:rPr>
          <w:rFonts w:cs="Times New Roman"/>
          <w:szCs w:val="22"/>
        </w:rPr>
        <w:t>y</w:t>
      </w:r>
      <w:r w:rsidRPr="00694B73">
        <w:rPr>
          <w:rFonts w:cs="Times New Roman"/>
          <w:szCs w:val="22"/>
        </w:rPr>
        <w:t xml:space="preserve">ear in which the </w:t>
      </w:r>
      <w:r w:rsidR="00D50839" w:rsidRPr="00694B73">
        <w:rPr>
          <w:rFonts w:cs="Times New Roman"/>
          <w:szCs w:val="22"/>
        </w:rPr>
        <w:t>Credit Support</w:t>
      </w:r>
      <w:r w:rsidRPr="00694B73">
        <w:rPr>
          <w:rFonts w:cs="Times New Roman"/>
          <w:szCs w:val="22"/>
        </w:rPr>
        <w:t xml:space="preserve"> Call is made.</w:t>
      </w:r>
      <w:r w:rsidR="004421D0" w:rsidRPr="00694B73">
        <w:rPr>
          <w:rFonts w:cs="Times New Roman"/>
          <w:szCs w:val="22"/>
        </w:rPr>
        <w:t xml:space="preserve"> The </w:t>
      </w:r>
      <w:r w:rsidR="008D3CFC">
        <w:rPr>
          <w:rFonts w:cs="Times New Roman"/>
          <w:szCs w:val="22"/>
        </w:rPr>
        <w:t xml:space="preserve">Protecting </w:t>
      </w:r>
      <w:r w:rsidR="004421D0" w:rsidRPr="00694B73">
        <w:rPr>
          <w:rFonts w:cs="Times New Roman"/>
          <w:szCs w:val="22"/>
        </w:rPr>
        <w:t xml:space="preserve">Parties shall provide the </w:t>
      </w:r>
      <w:r w:rsidR="00D50839" w:rsidRPr="00694B73">
        <w:rPr>
          <w:rFonts w:cs="Times New Roman"/>
          <w:szCs w:val="22"/>
        </w:rPr>
        <w:t>Credit Support</w:t>
      </w:r>
      <w:r w:rsidR="004421D0" w:rsidRPr="00694B73">
        <w:rPr>
          <w:rFonts w:cs="Times New Roman"/>
          <w:szCs w:val="22"/>
        </w:rPr>
        <w:t xml:space="preserve"> Amount</w:t>
      </w:r>
      <w:r w:rsidR="0046740B" w:rsidRPr="00694B73">
        <w:rPr>
          <w:rFonts w:cs="Times New Roman"/>
          <w:szCs w:val="22"/>
        </w:rPr>
        <w:t xml:space="preserve"> and all original forms</w:t>
      </w:r>
      <w:r w:rsidR="004421D0" w:rsidRPr="00694B73">
        <w:rPr>
          <w:rFonts w:cs="Times New Roman"/>
          <w:szCs w:val="22"/>
        </w:rPr>
        <w:t xml:space="preserve"> </w:t>
      </w:r>
    </w:p>
    <w:p w14:paraId="777E910B" w14:textId="574389A7" w:rsidR="00BC3425" w:rsidRPr="00D22F97" w:rsidRDefault="00BC3425" w:rsidP="00BC3425">
      <w:pPr>
        <w:pStyle w:val="ListParagraph"/>
        <w:ind w:left="1440"/>
        <w:rPr>
          <w:rFonts w:ascii="Times New Roman" w:eastAsia="Times New Roman" w:hAnsi="Times New Roman"/>
        </w:rPr>
      </w:pPr>
      <w:r w:rsidRPr="00AB11D2">
        <w:rPr>
          <w:rFonts w:ascii="Arial Narrow" w:hAnsi="Arial Narrow"/>
          <w:i/>
          <w:sz w:val="24"/>
          <w:szCs w:val="24"/>
        </w:rPr>
        <w:t xml:space="preserve">Select </w:t>
      </w:r>
      <w:r>
        <w:rPr>
          <w:rFonts w:ascii="Arial Narrow" w:hAnsi="Arial Narrow"/>
          <w:i/>
          <w:sz w:val="24"/>
          <w:szCs w:val="24"/>
        </w:rPr>
        <w:t>one of the following:</w:t>
      </w:r>
      <w:r w:rsidRPr="00AB11D2">
        <w:rPr>
          <w:rFonts w:ascii="Arial Narrow" w:hAnsi="Arial Narrow"/>
          <w:i/>
          <w:sz w:val="24"/>
          <w:szCs w:val="24"/>
        </w:rPr>
        <w:t xml:space="preserve"> </w:t>
      </w:r>
    </w:p>
    <w:p w14:paraId="443B017F" w14:textId="02DA7C4C" w:rsidR="00D06157" w:rsidRDefault="004421D0" w:rsidP="00425E70">
      <w:pPr>
        <w:pStyle w:val="Heading2"/>
        <w:numPr>
          <w:ilvl w:val="2"/>
          <w:numId w:val="42"/>
        </w:numPr>
        <w:ind w:left="2520"/>
      </w:pPr>
      <w:r w:rsidRPr="00D6147B">
        <w:rPr>
          <w:highlight w:val="cyan"/>
        </w:rPr>
        <w:t xml:space="preserve">to the Decommissioning </w:t>
      </w:r>
      <w:r w:rsidR="00D50839" w:rsidRPr="00D6147B">
        <w:rPr>
          <w:highlight w:val="cyan"/>
        </w:rPr>
        <w:t>Account</w:t>
      </w:r>
      <w:r w:rsidR="007E629B" w:rsidRPr="00D6147B">
        <w:rPr>
          <w:highlight w:val="cyan"/>
        </w:rPr>
        <w:t xml:space="preserve"> Administrator and a copy to all Protected Parties</w:t>
      </w:r>
      <w:r w:rsidR="00793B43">
        <w:t xml:space="preserve"> </w:t>
      </w:r>
      <w:r w:rsidR="0046740B" w:rsidRPr="00681D9E">
        <w:rPr>
          <w:rFonts w:ascii="Arial Narrow" w:hAnsi="Arial Narrow"/>
        </w:rPr>
        <w:t>or</w:t>
      </w:r>
      <w:r w:rsidR="0046740B">
        <w:t xml:space="preserve"> </w:t>
      </w:r>
    </w:p>
    <w:p w14:paraId="0179A44D" w14:textId="2A92A6EE" w:rsidR="00593A17" w:rsidRPr="007E629B" w:rsidRDefault="0046740B" w:rsidP="00425E70">
      <w:pPr>
        <w:pStyle w:val="Heading2"/>
        <w:numPr>
          <w:ilvl w:val="2"/>
          <w:numId w:val="42"/>
        </w:numPr>
        <w:ind w:left="2520"/>
        <w:rPr>
          <w:rFonts w:ascii="Arial Narrow" w:hAnsi="Arial Narrow"/>
          <w:i/>
          <w:sz w:val="24"/>
          <w:szCs w:val="24"/>
        </w:rPr>
      </w:pPr>
      <w:r>
        <w:t xml:space="preserve">to all </w:t>
      </w:r>
      <w:r w:rsidR="005258EA">
        <w:t xml:space="preserve">Protected </w:t>
      </w:r>
      <w:r>
        <w:t>Parties</w:t>
      </w:r>
      <w:r w:rsidR="00BE26AB" w:rsidRPr="0098315E">
        <w:t>.</w:t>
      </w:r>
      <w:r w:rsidR="00A860B5" w:rsidRPr="0098315E">
        <w:t xml:space="preserve"> </w:t>
      </w:r>
      <w:bookmarkStart w:id="23" w:name="_Hlk169011503"/>
    </w:p>
    <w:p w14:paraId="67B4040F" w14:textId="61EA8C96" w:rsidR="00EF0EA8" w:rsidRPr="00C40D0B" w:rsidRDefault="00EF0EA8" w:rsidP="00EF0EA8">
      <w:pPr>
        <w:pStyle w:val="Heading2"/>
        <w:ind w:left="810" w:hanging="540"/>
        <w:rPr>
          <w:rFonts w:cs="Times New Roman"/>
          <w:b/>
          <w:bCs w:val="0"/>
          <w:szCs w:val="22"/>
        </w:rPr>
      </w:pPr>
      <w:bookmarkStart w:id="24" w:name="_Hlk194482970"/>
      <w:commentRangeStart w:id="25"/>
      <w:r w:rsidRPr="00D22F97">
        <w:rPr>
          <w:rFonts w:cs="Times New Roman"/>
          <w:szCs w:val="22"/>
        </w:rPr>
        <w:t xml:space="preserve">For </w:t>
      </w:r>
      <w:commentRangeEnd w:id="25"/>
      <w:r w:rsidR="00E93ED3">
        <w:rPr>
          <w:rStyle w:val="CommentReference"/>
          <w:rFonts w:asciiTheme="minorHAnsi" w:eastAsiaTheme="minorHAnsi" w:hAnsiTheme="minorHAnsi" w:cstheme="minorBidi"/>
          <w:bCs w:val="0"/>
          <w:iCs w:val="0"/>
        </w:rPr>
        <w:commentReference w:id="25"/>
      </w:r>
      <w:r w:rsidRPr="00D22F97">
        <w:rPr>
          <w:rFonts w:cs="Times New Roman"/>
          <w:szCs w:val="22"/>
        </w:rPr>
        <w:t xml:space="preserve">a period of </w:t>
      </w:r>
      <w:r w:rsidR="00AB393F">
        <w:rPr>
          <w:rFonts w:cs="Times New Roman"/>
          <w:szCs w:val="22"/>
        </w:rPr>
        <w:t>[</w:t>
      </w:r>
      <w:r w:rsidRPr="00370095">
        <w:rPr>
          <w:rFonts w:cs="Times New Roman"/>
          <w:szCs w:val="22"/>
          <w:highlight w:val="yellow"/>
        </w:rPr>
        <w:t>fifteen (15)</w:t>
      </w:r>
      <w:r w:rsidR="00370095">
        <w:rPr>
          <w:rFonts w:cs="Times New Roman"/>
          <w:szCs w:val="22"/>
        </w:rPr>
        <w:t>]</w:t>
      </w:r>
      <w:r w:rsidRPr="00D22F97">
        <w:rPr>
          <w:rFonts w:cs="Times New Roman"/>
          <w:szCs w:val="22"/>
        </w:rPr>
        <w:t xml:space="preserve"> days after the </w:t>
      </w:r>
      <w:r w:rsidR="00FF4867">
        <w:rPr>
          <w:rFonts w:cs="Times New Roman"/>
          <w:szCs w:val="22"/>
        </w:rPr>
        <w:t>DCSA</w:t>
      </w:r>
      <w:r w:rsidRPr="00D22F97">
        <w:rPr>
          <w:rFonts w:cs="Times New Roman"/>
          <w:szCs w:val="22"/>
        </w:rPr>
        <w:t xml:space="preserve"> Report is issued, a Party may give notice to the other Parties that it believes the</w:t>
      </w:r>
      <w:r w:rsidR="006C0482">
        <w:rPr>
          <w:rFonts w:cs="Times New Roman"/>
          <w:szCs w:val="22"/>
        </w:rPr>
        <w:t xml:space="preserve"> Decommissioning Cost used to calculate the</w:t>
      </w:r>
      <w:r w:rsidRPr="00D22F97">
        <w:rPr>
          <w:rFonts w:cs="Times New Roman"/>
          <w:szCs w:val="22"/>
        </w:rPr>
        <w:t xml:space="preserve"> </w:t>
      </w:r>
      <w:r>
        <w:rPr>
          <w:rFonts w:cs="Times New Roman"/>
          <w:szCs w:val="22"/>
        </w:rPr>
        <w:t>Credit Support</w:t>
      </w:r>
      <w:r w:rsidRPr="00D22F97">
        <w:rPr>
          <w:rFonts w:cs="Times New Roman"/>
          <w:szCs w:val="22"/>
        </w:rPr>
        <w:t xml:space="preserve"> Amount is either materially too high or too low (each such notice, a “</w:t>
      </w:r>
      <w:r w:rsidRPr="00D22F97">
        <w:rPr>
          <w:rFonts w:cs="Times New Roman"/>
          <w:b/>
          <w:szCs w:val="22"/>
        </w:rPr>
        <w:t xml:space="preserve">Proposed </w:t>
      </w:r>
      <w:r w:rsidR="00FD61E6">
        <w:rPr>
          <w:rFonts w:cs="Times New Roman"/>
          <w:b/>
          <w:szCs w:val="22"/>
        </w:rPr>
        <w:t xml:space="preserve">Credit Support Amount </w:t>
      </w:r>
      <w:r w:rsidRPr="00D22F97">
        <w:rPr>
          <w:rFonts w:cs="Times New Roman"/>
          <w:b/>
          <w:szCs w:val="22"/>
        </w:rPr>
        <w:t>Adjustment Notice</w:t>
      </w:r>
      <w:r w:rsidRPr="00D22F97">
        <w:rPr>
          <w:rFonts w:cs="Times New Roman"/>
          <w:szCs w:val="22"/>
        </w:rPr>
        <w:t xml:space="preserve">”). Upon receipt of a Proposed </w:t>
      </w:r>
      <w:r w:rsidR="00FD61E6">
        <w:rPr>
          <w:rFonts w:cs="Times New Roman"/>
          <w:szCs w:val="22"/>
        </w:rPr>
        <w:t xml:space="preserve">Credit Support Amount </w:t>
      </w:r>
      <w:r w:rsidRPr="00D22F97">
        <w:rPr>
          <w:rFonts w:cs="Times New Roman"/>
          <w:szCs w:val="22"/>
        </w:rPr>
        <w:t xml:space="preserve">Adjustment Notice, the Parties shall meet within </w:t>
      </w:r>
      <w:r w:rsidR="00553EFF">
        <w:rPr>
          <w:rFonts w:cs="Times New Roman"/>
          <w:szCs w:val="22"/>
        </w:rPr>
        <w:t>[</w:t>
      </w:r>
      <w:r w:rsidRPr="00553EFF">
        <w:rPr>
          <w:rFonts w:cs="Times New Roman"/>
          <w:szCs w:val="22"/>
          <w:highlight w:val="yellow"/>
        </w:rPr>
        <w:t>ten (10)</w:t>
      </w:r>
      <w:r w:rsidR="00553EFF">
        <w:rPr>
          <w:rFonts w:cs="Times New Roman"/>
          <w:szCs w:val="22"/>
        </w:rPr>
        <w:t>]</w:t>
      </w:r>
      <w:r w:rsidRPr="00D22F97">
        <w:rPr>
          <w:rFonts w:cs="Times New Roman"/>
          <w:szCs w:val="22"/>
        </w:rPr>
        <w:t xml:space="preserve"> Business Days at a mutually acceptable time and place to establish an agreed </w:t>
      </w:r>
      <w:r w:rsidR="00E51F5B">
        <w:rPr>
          <w:rFonts w:cs="Times New Roman"/>
          <w:szCs w:val="22"/>
        </w:rPr>
        <w:t>Decommissioning Cost</w:t>
      </w:r>
      <w:r w:rsidRPr="00D22F97">
        <w:rPr>
          <w:rFonts w:cs="Times New Roman"/>
          <w:szCs w:val="22"/>
        </w:rPr>
        <w:t xml:space="preserve">. </w:t>
      </w:r>
      <w:proofErr w:type="gramStart"/>
      <w:r w:rsidRPr="00D22F97">
        <w:rPr>
          <w:rFonts w:cs="Times New Roman"/>
          <w:szCs w:val="22"/>
        </w:rPr>
        <w:t>In the event that</w:t>
      </w:r>
      <w:proofErr w:type="gramEnd"/>
      <w:r w:rsidRPr="00D22F97">
        <w:rPr>
          <w:rFonts w:cs="Times New Roman"/>
          <w:szCs w:val="22"/>
        </w:rPr>
        <w:t xml:space="preserve"> the Parties are unable to </w:t>
      </w:r>
      <w:r w:rsidR="00766145">
        <w:rPr>
          <w:rFonts w:cs="Times New Roman"/>
          <w:szCs w:val="22"/>
        </w:rPr>
        <w:t xml:space="preserve">unanimously </w:t>
      </w:r>
      <w:r w:rsidRPr="00D22F97">
        <w:rPr>
          <w:rFonts w:cs="Times New Roman"/>
          <w:szCs w:val="22"/>
        </w:rPr>
        <w:t xml:space="preserve">agree on a new </w:t>
      </w:r>
      <w:r w:rsidR="00E51F5B">
        <w:rPr>
          <w:rFonts w:cs="Times New Roman"/>
          <w:szCs w:val="22"/>
        </w:rPr>
        <w:t>Decommissioning Cost</w:t>
      </w:r>
      <w:r w:rsidRPr="00D22F97">
        <w:rPr>
          <w:rFonts w:cs="Times New Roman"/>
          <w:szCs w:val="22"/>
        </w:rPr>
        <w:t xml:space="preserve"> within </w:t>
      </w:r>
      <w:r w:rsidR="00B72F9C">
        <w:rPr>
          <w:rFonts w:cs="Times New Roman"/>
          <w:szCs w:val="22"/>
        </w:rPr>
        <w:t>[</w:t>
      </w:r>
      <w:r w:rsidRPr="00553EFF">
        <w:rPr>
          <w:rFonts w:cs="Times New Roman"/>
          <w:szCs w:val="22"/>
          <w:highlight w:val="yellow"/>
        </w:rPr>
        <w:t>thirty (30)</w:t>
      </w:r>
      <w:r w:rsidR="008E30E9">
        <w:rPr>
          <w:rFonts w:cs="Times New Roman"/>
          <w:szCs w:val="22"/>
        </w:rPr>
        <w:t>]</w:t>
      </w:r>
      <w:r w:rsidRPr="00D22F97">
        <w:rPr>
          <w:rFonts w:cs="Times New Roman"/>
          <w:szCs w:val="22"/>
        </w:rPr>
        <w:t xml:space="preserve"> days of the </w:t>
      </w:r>
      <w:proofErr w:type="gramStart"/>
      <w:r w:rsidRPr="00D22F97">
        <w:rPr>
          <w:rFonts w:cs="Times New Roman"/>
          <w:szCs w:val="22"/>
        </w:rPr>
        <w:t>aforementioned meeting</w:t>
      </w:r>
      <w:proofErr w:type="gramEnd"/>
      <w:r w:rsidRPr="00D22F97">
        <w:rPr>
          <w:rFonts w:cs="Times New Roman"/>
          <w:szCs w:val="22"/>
        </w:rPr>
        <w:t xml:space="preserve">, a Party may give the other Parties written notice of </w:t>
      </w:r>
      <w:r>
        <w:rPr>
          <w:rFonts w:cs="Times New Roman"/>
          <w:szCs w:val="22"/>
        </w:rPr>
        <w:t>its</w:t>
      </w:r>
      <w:r w:rsidRPr="00D22F97">
        <w:rPr>
          <w:rFonts w:cs="Times New Roman"/>
          <w:szCs w:val="22"/>
        </w:rPr>
        <w:t xml:space="preserve"> request for expert determination. If the Parties are unable to agree upon a</w:t>
      </w:r>
      <w:r w:rsidR="00C40D0B">
        <w:rPr>
          <w:rFonts w:cs="Times New Roman"/>
          <w:szCs w:val="22"/>
        </w:rPr>
        <w:t xml:space="preserve"> </w:t>
      </w:r>
      <w:r>
        <w:rPr>
          <w:rFonts w:cs="Times New Roman"/>
          <w:szCs w:val="22"/>
        </w:rPr>
        <w:t>Decommissioning</w:t>
      </w:r>
      <w:r w:rsidRPr="00D22F97">
        <w:rPr>
          <w:rFonts w:cs="Times New Roman"/>
          <w:szCs w:val="22"/>
        </w:rPr>
        <w:t xml:space="preserve"> Expert within </w:t>
      </w:r>
      <w:r w:rsidR="00C40D0B">
        <w:rPr>
          <w:rFonts w:cs="Times New Roman"/>
          <w:szCs w:val="22"/>
        </w:rPr>
        <w:t>[</w:t>
      </w:r>
      <w:r w:rsidRPr="00C40D0B">
        <w:rPr>
          <w:rFonts w:cs="Times New Roman"/>
          <w:szCs w:val="22"/>
          <w:highlight w:val="yellow"/>
        </w:rPr>
        <w:t>ten (10)</w:t>
      </w:r>
      <w:r w:rsidR="00C40D0B">
        <w:rPr>
          <w:rFonts w:cs="Times New Roman"/>
          <w:szCs w:val="22"/>
        </w:rPr>
        <w:t>]</w:t>
      </w:r>
      <w:r w:rsidRPr="00D22F97">
        <w:rPr>
          <w:rFonts w:cs="Times New Roman"/>
          <w:szCs w:val="22"/>
        </w:rPr>
        <w:t xml:space="preserve"> days after the receipt of the notice of request for an expert determination, then </w:t>
      </w:r>
      <w:r w:rsidRPr="00D22F97" w:rsidDel="00601A10">
        <w:rPr>
          <w:rFonts w:cs="Times New Roman"/>
          <w:szCs w:val="22"/>
        </w:rPr>
        <w:t>t</w:t>
      </w:r>
      <w:r w:rsidRPr="00D22F97">
        <w:rPr>
          <w:rFonts w:cs="Times New Roman"/>
          <w:szCs w:val="22"/>
        </w:rPr>
        <w:t>he Operator shall appoint a</w:t>
      </w:r>
      <w:r>
        <w:rPr>
          <w:rFonts w:cs="Times New Roman"/>
          <w:szCs w:val="22"/>
        </w:rPr>
        <w:t xml:space="preserve"> Decommissioning</w:t>
      </w:r>
      <w:r w:rsidRPr="00D22F97">
        <w:rPr>
          <w:rFonts w:cs="Times New Roman"/>
          <w:szCs w:val="22"/>
        </w:rPr>
        <w:t xml:space="preserve"> Expert. The Operator shall instruct the </w:t>
      </w:r>
      <w:r>
        <w:rPr>
          <w:rFonts w:cs="Times New Roman"/>
          <w:szCs w:val="22"/>
        </w:rPr>
        <w:t xml:space="preserve">Decommissioning </w:t>
      </w:r>
      <w:r w:rsidRPr="00D22F97">
        <w:rPr>
          <w:rFonts w:cs="Times New Roman"/>
          <w:szCs w:val="22"/>
        </w:rPr>
        <w:t xml:space="preserve">Expert to prepare a </w:t>
      </w:r>
      <w:r>
        <w:rPr>
          <w:rFonts w:cs="Times New Roman"/>
          <w:szCs w:val="22"/>
        </w:rPr>
        <w:t>Decommissioning Expert</w:t>
      </w:r>
      <w:r w:rsidRPr="00D22F97">
        <w:rPr>
          <w:rFonts w:cs="Times New Roman"/>
          <w:szCs w:val="22"/>
        </w:rPr>
        <w:t xml:space="preserve"> Estimate within </w:t>
      </w:r>
      <w:r w:rsidR="00C40D0B">
        <w:rPr>
          <w:rFonts w:cs="Times New Roman"/>
          <w:szCs w:val="22"/>
        </w:rPr>
        <w:t>[</w:t>
      </w:r>
      <w:r w:rsidRPr="00C40D0B">
        <w:rPr>
          <w:rFonts w:cs="Times New Roman"/>
          <w:szCs w:val="22"/>
          <w:highlight w:val="yellow"/>
        </w:rPr>
        <w:t>thirty (30)</w:t>
      </w:r>
      <w:r w:rsidR="00C40D0B">
        <w:rPr>
          <w:rFonts w:cs="Times New Roman"/>
          <w:szCs w:val="22"/>
        </w:rPr>
        <w:t>]</w:t>
      </w:r>
      <w:r w:rsidRPr="00D22F97">
        <w:rPr>
          <w:rFonts w:cs="Times New Roman"/>
          <w:szCs w:val="22"/>
        </w:rPr>
        <w:t xml:space="preserve"> days from the retention of such </w:t>
      </w:r>
      <w:r w:rsidR="00F40B6F">
        <w:rPr>
          <w:rFonts w:cs="Times New Roman"/>
          <w:szCs w:val="22"/>
        </w:rPr>
        <w:t xml:space="preserve">Decommissioning </w:t>
      </w:r>
      <w:r w:rsidRPr="00D22F97">
        <w:rPr>
          <w:rFonts w:cs="Times New Roman"/>
          <w:szCs w:val="22"/>
        </w:rPr>
        <w:t xml:space="preserve">Expert. If the </w:t>
      </w:r>
      <w:r w:rsidR="006E1F20">
        <w:rPr>
          <w:rFonts w:cs="Times New Roman"/>
          <w:szCs w:val="22"/>
        </w:rPr>
        <w:t>Decommissioning</w:t>
      </w:r>
      <w:r w:rsidRPr="00D22F97">
        <w:rPr>
          <w:rFonts w:cs="Times New Roman"/>
          <w:szCs w:val="22"/>
        </w:rPr>
        <w:t xml:space="preserve"> </w:t>
      </w:r>
      <w:r w:rsidR="00E944EB">
        <w:rPr>
          <w:rFonts w:cs="Times New Roman"/>
          <w:szCs w:val="22"/>
        </w:rPr>
        <w:t xml:space="preserve">Expert </w:t>
      </w:r>
      <w:r w:rsidRPr="00D22F97">
        <w:rPr>
          <w:rFonts w:cs="Times New Roman"/>
          <w:szCs w:val="22"/>
        </w:rPr>
        <w:t xml:space="preserve">Estimate is greater than </w:t>
      </w:r>
      <w:r w:rsidR="00DD67F6">
        <w:rPr>
          <w:rFonts w:cs="Times New Roman"/>
          <w:szCs w:val="22"/>
        </w:rPr>
        <w:t>[</w:t>
      </w:r>
      <w:r w:rsidRPr="004A4BDB">
        <w:rPr>
          <w:rFonts w:cs="Times New Roman"/>
          <w:szCs w:val="22"/>
          <w:highlight w:val="yellow"/>
        </w:rPr>
        <w:t>115%</w:t>
      </w:r>
      <w:r w:rsidR="00DD67F6">
        <w:rPr>
          <w:rFonts w:cs="Times New Roman"/>
          <w:szCs w:val="22"/>
        </w:rPr>
        <w:t>]</w:t>
      </w:r>
      <w:r w:rsidRPr="00D22F97">
        <w:rPr>
          <w:rFonts w:cs="Times New Roman"/>
          <w:szCs w:val="22"/>
        </w:rPr>
        <w:t xml:space="preserve"> or less than </w:t>
      </w:r>
      <w:r w:rsidR="00DD67F6">
        <w:rPr>
          <w:rFonts w:cs="Times New Roman"/>
          <w:szCs w:val="22"/>
        </w:rPr>
        <w:t>[</w:t>
      </w:r>
      <w:r w:rsidRPr="004A4BDB">
        <w:rPr>
          <w:rFonts w:cs="Times New Roman"/>
          <w:szCs w:val="22"/>
          <w:highlight w:val="yellow"/>
        </w:rPr>
        <w:t>85%</w:t>
      </w:r>
      <w:r w:rsidR="00DD67F6">
        <w:rPr>
          <w:rFonts w:cs="Times New Roman"/>
          <w:szCs w:val="22"/>
        </w:rPr>
        <w:t>]</w:t>
      </w:r>
      <w:r w:rsidRPr="00D22F97">
        <w:rPr>
          <w:rFonts w:cs="Times New Roman"/>
          <w:szCs w:val="22"/>
        </w:rPr>
        <w:t xml:space="preserve"> of the </w:t>
      </w:r>
      <w:r w:rsidR="00E944EB">
        <w:rPr>
          <w:rFonts w:cs="Times New Roman"/>
          <w:szCs w:val="22"/>
        </w:rPr>
        <w:t>c</w:t>
      </w:r>
      <w:r w:rsidRPr="00D22F97">
        <w:rPr>
          <w:rFonts w:cs="Times New Roman"/>
          <w:szCs w:val="22"/>
        </w:rPr>
        <w:t xml:space="preserve">urrent </w:t>
      </w:r>
      <w:r w:rsidR="00E944EB">
        <w:rPr>
          <w:rFonts w:cs="Times New Roman"/>
          <w:szCs w:val="22"/>
        </w:rPr>
        <w:t>e</w:t>
      </w:r>
      <w:r w:rsidRPr="00D22F97">
        <w:rPr>
          <w:rFonts w:cs="Times New Roman"/>
          <w:szCs w:val="22"/>
        </w:rPr>
        <w:t>stimate</w:t>
      </w:r>
      <w:r w:rsidR="00F40B6F">
        <w:rPr>
          <w:rFonts w:cs="Times New Roman"/>
          <w:szCs w:val="22"/>
        </w:rPr>
        <w:t>d Decommissioning Cost</w:t>
      </w:r>
      <w:r w:rsidR="00E944EB">
        <w:rPr>
          <w:rFonts w:cs="Times New Roman"/>
          <w:szCs w:val="22"/>
        </w:rPr>
        <w:t xml:space="preserve"> in the DCSA Report</w:t>
      </w:r>
      <w:r w:rsidRPr="00D22F97">
        <w:rPr>
          <w:rFonts w:cs="Times New Roman"/>
          <w:szCs w:val="22"/>
        </w:rPr>
        <w:t xml:space="preserve">, the </w:t>
      </w:r>
      <w:r w:rsidR="00E944EB">
        <w:rPr>
          <w:rFonts w:cs="Times New Roman"/>
          <w:szCs w:val="22"/>
        </w:rPr>
        <w:t>Decommissioning</w:t>
      </w:r>
      <w:r w:rsidR="00E944EB" w:rsidRPr="00D22F97">
        <w:rPr>
          <w:rFonts w:cs="Times New Roman"/>
          <w:szCs w:val="22"/>
        </w:rPr>
        <w:t xml:space="preserve"> </w:t>
      </w:r>
      <w:r w:rsidR="00E944EB">
        <w:rPr>
          <w:rFonts w:cs="Times New Roman"/>
          <w:szCs w:val="22"/>
        </w:rPr>
        <w:t xml:space="preserve">Expert </w:t>
      </w:r>
      <w:r w:rsidRPr="00D22F97">
        <w:rPr>
          <w:rFonts w:cs="Times New Roman"/>
          <w:szCs w:val="22"/>
        </w:rPr>
        <w:t xml:space="preserve">Estimate shall become the </w:t>
      </w:r>
      <w:r w:rsidR="009E36C6">
        <w:rPr>
          <w:rFonts w:cs="Times New Roman"/>
          <w:szCs w:val="22"/>
        </w:rPr>
        <w:t>Decommissioning Cost</w:t>
      </w:r>
      <w:r w:rsidRPr="00D22F97">
        <w:rPr>
          <w:rFonts w:cs="Times New Roman"/>
          <w:szCs w:val="22"/>
        </w:rPr>
        <w:t xml:space="preserve"> until the next </w:t>
      </w:r>
      <w:r w:rsidR="00FF4867">
        <w:rPr>
          <w:rFonts w:cs="Times New Roman"/>
          <w:szCs w:val="22"/>
        </w:rPr>
        <w:t>DCSA</w:t>
      </w:r>
      <w:r w:rsidRPr="00D22F97">
        <w:rPr>
          <w:rFonts w:cs="Times New Roman"/>
          <w:szCs w:val="22"/>
        </w:rPr>
        <w:t xml:space="preserve"> Report is issued. If the </w:t>
      </w:r>
      <w:r w:rsidR="007D515B">
        <w:rPr>
          <w:rFonts w:cs="Times New Roman"/>
          <w:szCs w:val="22"/>
        </w:rPr>
        <w:t>Decommissioning Expert</w:t>
      </w:r>
      <w:r w:rsidRPr="00D22F97">
        <w:rPr>
          <w:rFonts w:cs="Times New Roman"/>
          <w:szCs w:val="22"/>
        </w:rPr>
        <w:t xml:space="preserve"> Estimate is not greater than </w:t>
      </w:r>
      <w:r w:rsidR="00DD67F6">
        <w:rPr>
          <w:rFonts w:cs="Times New Roman"/>
          <w:szCs w:val="22"/>
        </w:rPr>
        <w:t>[</w:t>
      </w:r>
      <w:r w:rsidRPr="004A4BDB">
        <w:rPr>
          <w:rFonts w:cs="Times New Roman"/>
          <w:szCs w:val="22"/>
          <w:highlight w:val="yellow"/>
        </w:rPr>
        <w:t>115%</w:t>
      </w:r>
      <w:r w:rsidR="00DD67F6">
        <w:rPr>
          <w:rFonts w:cs="Times New Roman"/>
          <w:szCs w:val="22"/>
        </w:rPr>
        <w:t>]</w:t>
      </w:r>
      <w:r w:rsidRPr="00D22F97">
        <w:rPr>
          <w:rFonts w:cs="Times New Roman"/>
          <w:szCs w:val="22"/>
        </w:rPr>
        <w:t xml:space="preserve"> or less than </w:t>
      </w:r>
      <w:r w:rsidR="00DD67F6">
        <w:rPr>
          <w:rFonts w:cs="Times New Roman"/>
          <w:szCs w:val="22"/>
        </w:rPr>
        <w:t>[</w:t>
      </w:r>
      <w:r w:rsidRPr="004A4BDB">
        <w:rPr>
          <w:rFonts w:cs="Times New Roman"/>
          <w:szCs w:val="22"/>
          <w:highlight w:val="yellow"/>
        </w:rPr>
        <w:t>85%</w:t>
      </w:r>
      <w:r w:rsidR="00DD67F6">
        <w:rPr>
          <w:rFonts w:cs="Times New Roman"/>
          <w:szCs w:val="22"/>
        </w:rPr>
        <w:t>]</w:t>
      </w:r>
      <w:r w:rsidRPr="00D22F97">
        <w:rPr>
          <w:rFonts w:cs="Times New Roman"/>
          <w:szCs w:val="22"/>
        </w:rPr>
        <w:t xml:space="preserve"> of the </w:t>
      </w:r>
      <w:r w:rsidR="007D515B">
        <w:rPr>
          <w:rFonts w:cs="Times New Roman"/>
          <w:szCs w:val="22"/>
        </w:rPr>
        <w:t>c</w:t>
      </w:r>
      <w:r w:rsidRPr="00D22F97">
        <w:rPr>
          <w:rFonts w:cs="Times New Roman"/>
          <w:szCs w:val="22"/>
        </w:rPr>
        <w:t xml:space="preserve">urrent </w:t>
      </w:r>
      <w:r w:rsidR="007D515B">
        <w:rPr>
          <w:rFonts w:cs="Times New Roman"/>
          <w:szCs w:val="22"/>
        </w:rPr>
        <w:t>e</w:t>
      </w:r>
      <w:r w:rsidRPr="00D22F97">
        <w:rPr>
          <w:rFonts w:cs="Times New Roman"/>
          <w:szCs w:val="22"/>
        </w:rPr>
        <w:t>stimate</w:t>
      </w:r>
      <w:r w:rsidR="003A6529">
        <w:rPr>
          <w:rFonts w:cs="Times New Roman"/>
          <w:szCs w:val="22"/>
        </w:rPr>
        <w:t xml:space="preserve"> in the DCSA</w:t>
      </w:r>
      <w:r w:rsidRPr="00D22F97">
        <w:rPr>
          <w:rFonts w:cs="Times New Roman"/>
          <w:szCs w:val="22"/>
        </w:rPr>
        <w:t xml:space="preserve">, the </w:t>
      </w:r>
      <w:r w:rsidR="007D515B">
        <w:rPr>
          <w:rFonts w:cs="Times New Roman"/>
          <w:szCs w:val="22"/>
        </w:rPr>
        <w:t>c</w:t>
      </w:r>
      <w:r w:rsidRPr="00D22F97">
        <w:rPr>
          <w:rFonts w:cs="Times New Roman"/>
          <w:szCs w:val="22"/>
        </w:rPr>
        <w:t xml:space="preserve">urrent </w:t>
      </w:r>
      <w:r w:rsidR="007D515B">
        <w:rPr>
          <w:rFonts w:cs="Times New Roman"/>
          <w:szCs w:val="22"/>
        </w:rPr>
        <w:t>e</w:t>
      </w:r>
      <w:r w:rsidRPr="00D22F97">
        <w:rPr>
          <w:rFonts w:cs="Times New Roman"/>
          <w:szCs w:val="22"/>
        </w:rPr>
        <w:t>stimate</w:t>
      </w:r>
      <w:r w:rsidR="009E36C6">
        <w:rPr>
          <w:rFonts w:cs="Times New Roman"/>
          <w:szCs w:val="22"/>
        </w:rPr>
        <w:t>d Decommissioning Cost</w:t>
      </w:r>
      <w:r w:rsidRPr="00D22F97">
        <w:rPr>
          <w:rFonts w:cs="Times New Roman"/>
          <w:szCs w:val="22"/>
        </w:rPr>
        <w:t xml:space="preserve"> shall become the </w:t>
      </w:r>
      <w:r w:rsidR="00A86737">
        <w:rPr>
          <w:rFonts w:cs="Times New Roman"/>
          <w:szCs w:val="22"/>
        </w:rPr>
        <w:t xml:space="preserve">Decommissioning Cost used to calculate the </w:t>
      </w:r>
      <w:r>
        <w:rPr>
          <w:rFonts w:cs="Times New Roman"/>
          <w:szCs w:val="22"/>
        </w:rPr>
        <w:t>Credit Support</w:t>
      </w:r>
      <w:r w:rsidRPr="00D22F97">
        <w:rPr>
          <w:rFonts w:cs="Times New Roman"/>
          <w:szCs w:val="22"/>
        </w:rPr>
        <w:t xml:space="preserve"> Amount until the next </w:t>
      </w:r>
      <w:r w:rsidR="00FF4867">
        <w:rPr>
          <w:rFonts w:cs="Times New Roman"/>
          <w:szCs w:val="22"/>
        </w:rPr>
        <w:t>DCSA</w:t>
      </w:r>
      <w:r w:rsidRPr="00D22F97">
        <w:rPr>
          <w:rFonts w:cs="Times New Roman"/>
          <w:szCs w:val="22"/>
        </w:rPr>
        <w:t xml:space="preserve"> Report is issued. If the </w:t>
      </w:r>
      <w:r w:rsidR="00B644CF">
        <w:rPr>
          <w:rFonts w:cs="Times New Roman"/>
          <w:szCs w:val="22"/>
        </w:rPr>
        <w:t>Decommissioning</w:t>
      </w:r>
      <w:r w:rsidR="00B644CF" w:rsidRPr="00D22F97">
        <w:rPr>
          <w:rFonts w:cs="Times New Roman"/>
          <w:szCs w:val="22"/>
        </w:rPr>
        <w:t xml:space="preserve"> </w:t>
      </w:r>
      <w:r w:rsidR="00B644CF">
        <w:rPr>
          <w:rFonts w:cs="Times New Roman"/>
          <w:szCs w:val="22"/>
        </w:rPr>
        <w:t xml:space="preserve">Expert </w:t>
      </w:r>
      <w:r w:rsidRPr="00D22F97">
        <w:rPr>
          <w:rFonts w:cs="Times New Roman"/>
          <w:szCs w:val="22"/>
        </w:rPr>
        <w:t xml:space="preserve">Estimate is greater than </w:t>
      </w:r>
      <w:r w:rsidR="00DD67F6">
        <w:rPr>
          <w:rFonts w:cs="Times New Roman"/>
          <w:szCs w:val="22"/>
        </w:rPr>
        <w:t>[</w:t>
      </w:r>
      <w:r w:rsidRPr="004A4BDB">
        <w:rPr>
          <w:rFonts w:cs="Times New Roman"/>
          <w:szCs w:val="22"/>
          <w:highlight w:val="yellow"/>
        </w:rPr>
        <w:t>115%</w:t>
      </w:r>
      <w:r w:rsidR="00DD67F6">
        <w:rPr>
          <w:rFonts w:cs="Times New Roman"/>
          <w:szCs w:val="22"/>
        </w:rPr>
        <w:t>]</w:t>
      </w:r>
      <w:r w:rsidRPr="00D22F97">
        <w:rPr>
          <w:rFonts w:cs="Times New Roman"/>
          <w:szCs w:val="22"/>
        </w:rPr>
        <w:t xml:space="preserve"> or less than </w:t>
      </w:r>
      <w:r w:rsidR="00DD67F6">
        <w:rPr>
          <w:rFonts w:cs="Times New Roman"/>
          <w:szCs w:val="22"/>
        </w:rPr>
        <w:t>[</w:t>
      </w:r>
      <w:r w:rsidRPr="004A4BDB">
        <w:rPr>
          <w:rFonts w:cs="Times New Roman"/>
          <w:szCs w:val="22"/>
          <w:highlight w:val="yellow"/>
        </w:rPr>
        <w:t>85%</w:t>
      </w:r>
      <w:r w:rsidR="00DD67F6">
        <w:rPr>
          <w:rFonts w:cs="Times New Roman"/>
          <w:szCs w:val="22"/>
        </w:rPr>
        <w:t>]</w:t>
      </w:r>
      <w:r w:rsidRPr="00D22F97">
        <w:rPr>
          <w:rFonts w:cs="Times New Roman"/>
          <w:szCs w:val="22"/>
        </w:rPr>
        <w:t>, the costs of the</w:t>
      </w:r>
      <w:r w:rsidR="00A86737">
        <w:rPr>
          <w:rFonts w:cs="Times New Roman"/>
          <w:szCs w:val="22"/>
        </w:rPr>
        <w:t xml:space="preserve"> Decommissioning</w:t>
      </w:r>
      <w:r w:rsidRPr="00D22F97">
        <w:rPr>
          <w:rFonts w:cs="Times New Roman"/>
          <w:szCs w:val="22"/>
        </w:rPr>
        <w:t xml:space="preserve"> Expert shall be borne by the Operator</w:t>
      </w:r>
      <w:r w:rsidR="00E83C14">
        <w:rPr>
          <w:rFonts w:cs="Times New Roman"/>
          <w:szCs w:val="22"/>
        </w:rPr>
        <w:t xml:space="preserve"> and charged to the Lessees under the OA</w:t>
      </w:r>
      <w:r w:rsidRPr="00D22F97">
        <w:rPr>
          <w:rFonts w:cs="Times New Roman"/>
          <w:szCs w:val="22"/>
        </w:rPr>
        <w:t xml:space="preserve">, otherwise the costs shall be borne by the Party giving the Proposed </w:t>
      </w:r>
      <w:r w:rsidR="00FD61E6">
        <w:rPr>
          <w:rFonts w:cs="Times New Roman"/>
          <w:szCs w:val="22"/>
        </w:rPr>
        <w:t xml:space="preserve">Credit Support Amount </w:t>
      </w:r>
      <w:r w:rsidRPr="00D22F97">
        <w:rPr>
          <w:rFonts w:cs="Times New Roman"/>
          <w:szCs w:val="22"/>
        </w:rPr>
        <w:t>Adjustment Notice.</w:t>
      </w:r>
    </w:p>
    <w:p w14:paraId="7F69CABF" w14:textId="08B7197F" w:rsidR="005167F4" w:rsidRPr="00C40D0B" w:rsidRDefault="005167F4" w:rsidP="00B27F3B">
      <w:pPr>
        <w:pStyle w:val="Heading2"/>
        <w:shd w:val="clear" w:color="auto" w:fill="A8D08D" w:themeFill="accent6" w:themeFillTint="99"/>
        <w:ind w:left="810" w:hanging="540"/>
        <w:rPr>
          <w:rFonts w:cs="Times New Roman"/>
          <w:szCs w:val="22"/>
        </w:rPr>
      </w:pPr>
      <w:r w:rsidRPr="00C40D0B">
        <w:rPr>
          <w:rFonts w:cs="Times New Roman"/>
          <w:szCs w:val="22"/>
        </w:rPr>
        <w:t xml:space="preserve">For a period of </w:t>
      </w:r>
      <w:r w:rsidR="005A0789">
        <w:rPr>
          <w:rFonts w:cs="Times New Roman"/>
          <w:szCs w:val="22"/>
        </w:rPr>
        <w:t>[</w:t>
      </w:r>
      <w:r w:rsidRPr="005A0789">
        <w:rPr>
          <w:rFonts w:cs="Times New Roman"/>
          <w:szCs w:val="22"/>
          <w:highlight w:val="yellow"/>
        </w:rPr>
        <w:t>fifteen (15)</w:t>
      </w:r>
      <w:r w:rsidR="005A0789">
        <w:rPr>
          <w:rFonts w:cs="Times New Roman"/>
          <w:szCs w:val="22"/>
        </w:rPr>
        <w:t>]</w:t>
      </w:r>
      <w:r w:rsidRPr="00C40D0B">
        <w:rPr>
          <w:rFonts w:cs="Times New Roman"/>
          <w:szCs w:val="22"/>
        </w:rPr>
        <w:t xml:space="preserve"> days after the </w:t>
      </w:r>
      <w:r w:rsidR="00FF4867">
        <w:rPr>
          <w:rFonts w:cs="Times New Roman"/>
          <w:szCs w:val="22"/>
        </w:rPr>
        <w:t>DCSA</w:t>
      </w:r>
      <w:r w:rsidRPr="00C40D0B">
        <w:rPr>
          <w:rFonts w:cs="Times New Roman"/>
          <w:szCs w:val="22"/>
        </w:rPr>
        <w:t xml:space="preserve"> Report is issued, a Party may give notice to the other Parties that it believes that the </w:t>
      </w:r>
      <w:r w:rsidR="00CB5C65">
        <w:rPr>
          <w:rFonts w:cs="Times New Roman"/>
          <w:szCs w:val="22"/>
        </w:rPr>
        <w:t>Asset Net Value</w:t>
      </w:r>
      <w:r w:rsidRPr="00C40D0B">
        <w:rPr>
          <w:rFonts w:cs="Times New Roman"/>
          <w:szCs w:val="22"/>
        </w:rPr>
        <w:t xml:space="preserve"> is either materially too high or too low (each such notice, a </w:t>
      </w:r>
      <w:r w:rsidRPr="008D7A47">
        <w:rPr>
          <w:rFonts w:cs="Times New Roman"/>
          <w:b/>
          <w:bCs w:val="0"/>
          <w:szCs w:val="22"/>
        </w:rPr>
        <w:t xml:space="preserve">“Proposed </w:t>
      </w:r>
      <w:r w:rsidR="006E1F20" w:rsidRPr="008D7A47">
        <w:rPr>
          <w:rFonts w:cs="Times New Roman"/>
          <w:b/>
          <w:bCs w:val="0"/>
          <w:szCs w:val="22"/>
        </w:rPr>
        <w:t xml:space="preserve">Asset Net Value </w:t>
      </w:r>
      <w:r w:rsidRPr="008D7A47">
        <w:rPr>
          <w:rFonts w:cs="Times New Roman"/>
          <w:b/>
          <w:bCs w:val="0"/>
          <w:szCs w:val="22"/>
        </w:rPr>
        <w:t>Adjustment Notice”</w:t>
      </w:r>
      <w:r w:rsidRPr="00C40D0B">
        <w:rPr>
          <w:rFonts w:cs="Times New Roman"/>
          <w:szCs w:val="22"/>
        </w:rPr>
        <w:t xml:space="preserve">). Upon receipt of a Proposed </w:t>
      </w:r>
      <w:r w:rsidR="006E1F20">
        <w:rPr>
          <w:rFonts w:cs="Times New Roman"/>
          <w:szCs w:val="22"/>
        </w:rPr>
        <w:t xml:space="preserve">Asset Net Value </w:t>
      </w:r>
      <w:r w:rsidRPr="00C40D0B">
        <w:rPr>
          <w:rFonts w:cs="Times New Roman"/>
          <w:szCs w:val="22"/>
        </w:rPr>
        <w:t xml:space="preserve">Adjustment Notice, the Parties shall meet within </w:t>
      </w:r>
      <w:r w:rsidR="005C78DF">
        <w:rPr>
          <w:rFonts w:cs="Times New Roman"/>
          <w:szCs w:val="22"/>
        </w:rPr>
        <w:t>[</w:t>
      </w:r>
      <w:r w:rsidRPr="005C78DF">
        <w:rPr>
          <w:rFonts w:cs="Times New Roman"/>
          <w:szCs w:val="22"/>
          <w:highlight w:val="yellow"/>
        </w:rPr>
        <w:t>ten (10)</w:t>
      </w:r>
      <w:r w:rsidR="005C78DF">
        <w:rPr>
          <w:rFonts w:cs="Times New Roman"/>
          <w:szCs w:val="22"/>
        </w:rPr>
        <w:t>]</w:t>
      </w:r>
      <w:r w:rsidRPr="00C40D0B">
        <w:rPr>
          <w:rFonts w:cs="Times New Roman"/>
          <w:szCs w:val="22"/>
        </w:rPr>
        <w:t xml:space="preserve"> Business Days at a mutually acceptable time and place to establish an agreed </w:t>
      </w:r>
      <w:r w:rsidR="006E1F20">
        <w:rPr>
          <w:rFonts w:cs="Times New Roman"/>
          <w:szCs w:val="22"/>
        </w:rPr>
        <w:t>Asset Net Value</w:t>
      </w:r>
      <w:r w:rsidRPr="00C40D0B">
        <w:rPr>
          <w:rFonts w:cs="Times New Roman"/>
          <w:szCs w:val="22"/>
        </w:rPr>
        <w:t xml:space="preserve">. </w:t>
      </w:r>
      <w:proofErr w:type="gramStart"/>
      <w:r w:rsidRPr="00C40D0B">
        <w:rPr>
          <w:rFonts w:cs="Times New Roman"/>
          <w:szCs w:val="22"/>
        </w:rPr>
        <w:t>In the event that</w:t>
      </w:r>
      <w:proofErr w:type="gramEnd"/>
      <w:r w:rsidRPr="00C40D0B">
        <w:rPr>
          <w:rFonts w:cs="Times New Roman"/>
          <w:szCs w:val="22"/>
        </w:rPr>
        <w:t xml:space="preserve"> the Parties are unable to agree on a new </w:t>
      </w:r>
      <w:r w:rsidR="006E1F20">
        <w:rPr>
          <w:rFonts w:cs="Times New Roman"/>
          <w:szCs w:val="22"/>
        </w:rPr>
        <w:t>Asset Net Value</w:t>
      </w:r>
      <w:r w:rsidRPr="00C40D0B">
        <w:rPr>
          <w:rFonts w:cs="Times New Roman"/>
          <w:szCs w:val="22"/>
        </w:rPr>
        <w:t xml:space="preserve"> within </w:t>
      </w:r>
      <w:r w:rsidR="005C78DF">
        <w:rPr>
          <w:rFonts w:cs="Times New Roman"/>
          <w:szCs w:val="22"/>
        </w:rPr>
        <w:t>[</w:t>
      </w:r>
      <w:r w:rsidRPr="005C78DF">
        <w:rPr>
          <w:rFonts w:cs="Times New Roman"/>
          <w:szCs w:val="22"/>
          <w:highlight w:val="yellow"/>
        </w:rPr>
        <w:t>thirty (30)</w:t>
      </w:r>
      <w:r w:rsidR="005C78DF">
        <w:rPr>
          <w:rFonts w:cs="Times New Roman"/>
          <w:szCs w:val="22"/>
        </w:rPr>
        <w:t>]</w:t>
      </w:r>
      <w:r w:rsidRPr="00C40D0B">
        <w:rPr>
          <w:rFonts w:cs="Times New Roman"/>
          <w:szCs w:val="22"/>
        </w:rPr>
        <w:t xml:space="preserve"> days of the </w:t>
      </w:r>
      <w:proofErr w:type="gramStart"/>
      <w:r w:rsidRPr="00C40D0B">
        <w:rPr>
          <w:rFonts w:cs="Times New Roman"/>
          <w:szCs w:val="22"/>
        </w:rPr>
        <w:t>aforementioned meeting</w:t>
      </w:r>
      <w:proofErr w:type="gramEnd"/>
      <w:r w:rsidRPr="00C40D0B">
        <w:rPr>
          <w:rFonts w:cs="Times New Roman"/>
          <w:szCs w:val="22"/>
        </w:rPr>
        <w:t>, a Party may give the other Parties written notice of its request for expert determination. If the Parties are unable to agree upon a</w:t>
      </w:r>
      <w:r w:rsidR="006E1F20">
        <w:rPr>
          <w:rFonts w:cs="Times New Roman"/>
          <w:szCs w:val="22"/>
        </w:rPr>
        <w:t xml:space="preserve"> Reserves</w:t>
      </w:r>
      <w:r w:rsidRPr="00C40D0B">
        <w:rPr>
          <w:rFonts w:cs="Times New Roman"/>
          <w:szCs w:val="22"/>
        </w:rPr>
        <w:t xml:space="preserve"> Expert within </w:t>
      </w:r>
      <w:r w:rsidR="005A0789">
        <w:rPr>
          <w:rFonts w:cs="Times New Roman"/>
          <w:szCs w:val="22"/>
        </w:rPr>
        <w:t>[</w:t>
      </w:r>
      <w:r w:rsidRPr="005A0789">
        <w:rPr>
          <w:rFonts w:cs="Times New Roman"/>
          <w:szCs w:val="22"/>
          <w:highlight w:val="yellow"/>
        </w:rPr>
        <w:t>ten (10)</w:t>
      </w:r>
      <w:r w:rsidR="005A0789">
        <w:rPr>
          <w:rFonts w:cs="Times New Roman"/>
          <w:szCs w:val="22"/>
        </w:rPr>
        <w:t>]</w:t>
      </w:r>
      <w:r w:rsidRPr="00C40D0B">
        <w:rPr>
          <w:rFonts w:cs="Times New Roman"/>
          <w:szCs w:val="22"/>
        </w:rPr>
        <w:t xml:space="preserve"> days after the receipt of the notice of request for an expert determination, then the Operator shall appoint a </w:t>
      </w:r>
      <w:r w:rsidR="006E1F20">
        <w:rPr>
          <w:rFonts w:cs="Times New Roman"/>
          <w:szCs w:val="22"/>
        </w:rPr>
        <w:t>Reserves</w:t>
      </w:r>
      <w:r w:rsidRPr="00C40D0B">
        <w:rPr>
          <w:rFonts w:cs="Times New Roman"/>
          <w:szCs w:val="22"/>
        </w:rPr>
        <w:t xml:space="preserve"> Expert. The Operator shall instruct the </w:t>
      </w:r>
      <w:r w:rsidR="006E1F20">
        <w:rPr>
          <w:rFonts w:cs="Times New Roman"/>
          <w:szCs w:val="22"/>
        </w:rPr>
        <w:t>Reserves</w:t>
      </w:r>
      <w:r w:rsidRPr="00C40D0B">
        <w:rPr>
          <w:rFonts w:cs="Times New Roman"/>
          <w:szCs w:val="22"/>
        </w:rPr>
        <w:t xml:space="preserve"> Expert to prepare a </w:t>
      </w:r>
      <w:r w:rsidR="006E1F20">
        <w:rPr>
          <w:rFonts w:cs="Times New Roman"/>
          <w:szCs w:val="22"/>
        </w:rPr>
        <w:t>Reserves</w:t>
      </w:r>
      <w:r w:rsidRPr="00C40D0B">
        <w:rPr>
          <w:rFonts w:cs="Times New Roman"/>
          <w:szCs w:val="22"/>
        </w:rPr>
        <w:t xml:space="preserve"> Expert Estimate within </w:t>
      </w:r>
      <w:r w:rsidR="005A0789">
        <w:rPr>
          <w:rFonts w:cs="Times New Roman"/>
          <w:szCs w:val="22"/>
        </w:rPr>
        <w:t>[</w:t>
      </w:r>
      <w:r w:rsidRPr="005A0789">
        <w:rPr>
          <w:rFonts w:cs="Times New Roman"/>
          <w:szCs w:val="22"/>
          <w:highlight w:val="yellow"/>
        </w:rPr>
        <w:t>thirty (30)</w:t>
      </w:r>
      <w:r w:rsidR="005A0789">
        <w:rPr>
          <w:rFonts w:cs="Times New Roman"/>
          <w:szCs w:val="22"/>
        </w:rPr>
        <w:t>]</w:t>
      </w:r>
      <w:r w:rsidRPr="00C40D0B">
        <w:rPr>
          <w:rFonts w:cs="Times New Roman"/>
          <w:szCs w:val="22"/>
        </w:rPr>
        <w:t xml:space="preserve"> days from the retention of such </w:t>
      </w:r>
      <w:r w:rsidR="0028485E">
        <w:rPr>
          <w:rFonts w:cs="Times New Roman"/>
          <w:szCs w:val="22"/>
        </w:rPr>
        <w:t xml:space="preserve">Reserves </w:t>
      </w:r>
      <w:r w:rsidRPr="00C40D0B">
        <w:rPr>
          <w:rFonts w:cs="Times New Roman"/>
          <w:szCs w:val="22"/>
        </w:rPr>
        <w:t xml:space="preserve">Expert. If the </w:t>
      </w:r>
      <w:r w:rsidR="0016087A">
        <w:rPr>
          <w:rFonts w:cs="Times New Roman"/>
          <w:szCs w:val="22"/>
        </w:rPr>
        <w:t>Reserves</w:t>
      </w:r>
      <w:r w:rsidR="0016087A" w:rsidRPr="00C40D0B">
        <w:rPr>
          <w:rFonts w:cs="Times New Roman"/>
          <w:szCs w:val="22"/>
        </w:rPr>
        <w:t xml:space="preserve"> Expert </w:t>
      </w:r>
      <w:r w:rsidRPr="00C40D0B">
        <w:rPr>
          <w:rFonts w:cs="Times New Roman"/>
          <w:szCs w:val="22"/>
        </w:rPr>
        <w:t xml:space="preserve">Estimate is greater than </w:t>
      </w:r>
      <w:r w:rsidR="005A0789">
        <w:rPr>
          <w:rFonts w:cs="Times New Roman"/>
          <w:szCs w:val="22"/>
        </w:rPr>
        <w:t>[</w:t>
      </w:r>
      <w:r w:rsidRPr="005A0789">
        <w:rPr>
          <w:rFonts w:cs="Times New Roman"/>
          <w:szCs w:val="22"/>
          <w:highlight w:val="yellow"/>
        </w:rPr>
        <w:t>115%</w:t>
      </w:r>
      <w:r w:rsidR="005A0789">
        <w:rPr>
          <w:rFonts w:cs="Times New Roman"/>
          <w:szCs w:val="22"/>
        </w:rPr>
        <w:t>]</w:t>
      </w:r>
      <w:r w:rsidRPr="00C40D0B">
        <w:rPr>
          <w:rFonts w:cs="Times New Roman"/>
          <w:szCs w:val="22"/>
        </w:rPr>
        <w:t xml:space="preserve"> or less than </w:t>
      </w:r>
      <w:r w:rsidR="005A0789">
        <w:rPr>
          <w:rFonts w:cs="Times New Roman"/>
          <w:szCs w:val="22"/>
        </w:rPr>
        <w:t>[</w:t>
      </w:r>
      <w:r w:rsidRPr="005A0789">
        <w:rPr>
          <w:rFonts w:cs="Times New Roman"/>
          <w:szCs w:val="22"/>
          <w:highlight w:val="yellow"/>
        </w:rPr>
        <w:t>85%</w:t>
      </w:r>
      <w:r w:rsidR="005A0789">
        <w:rPr>
          <w:rFonts w:cs="Times New Roman"/>
          <w:szCs w:val="22"/>
        </w:rPr>
        <w:t>]</w:t>
      </w:r>
      <w:r w:rsidRPr="00C40D0B">
        <w:rPr>
          <w:rFonts w:cs="Times New Roman"/>
          <w:szCs w:val="22"/>
        </w:rPr>
        <w:t xml:space="preserve"> of the </w:t>
      </w:r>
      <w:r w:rsidR="0016087A">
        <w:rPr>
          <w:rFonts w:cs="Times New Roman"/>
          <w:szCs w:val="22"/>
        </w:rPr>
        <w:t>c</w:t>
      </w:r>
      <w:r w:rsidRPr="00C40D0B">
        <w:rPr>
          <w:rFonts w:cs="Times New Roman"/>
          <w:szCs w:val="22"/>
        </w:rPr>
        <w:t xml:space="preserve">urrent </w:t>
      </w:r>
      <w:r w:rsidR="0016087A">
        <w:rPr>
          <w:rFonts w:cs="Times New Roman"/>
          <w:szCs w:val="22"/>
        </w:rPr>
        <w:t>e</w:t>
      </w:r>
      <w:r w:rsidRPr="00C40D0B">
        <w:rPr>
          <w:rFonts w:cs="Times New Roman"/>
          <w:szCs w:val="22"/>
        </w:rPr>
        <w:t>stimate</w:t>
      </w:r>
      <w:r w:rsidR="0016087A">
        <w:rPr>
          <w:rFonts w:cs="Times New Roman"/>
          <w:szCs w:val="22"/>
        </w:rPr>
        <w:t xml:space="preserve"> in the DCSA Report</w:t>
      </w:r>
      <w:r w:rsidRPr="00C40D0B">
        <w:rPr>
          <w:rFonts w:cs="Times New Roman"/>
          <w:szCs w:val="22"/>
        </w:rPr>
        <w:t xml:space="preserve">, the </w:t>
      </w:r>
      <w:r w:rsidR="0016087A">
        <w:rPr>
          <w:rFonts w:cs="Times New Roman"/>
          <w:szCs w:val="22"/>
        </w:rPr>
        <w:t>Reserves</w:t>
      </w:r>
      <w:r w:rsidR="0016087A" w:rsidRPr="00C40D0B">
        <w:rPr>
          <w:rFonts w:cs="Times New Roman"/>
          <w:szCs w:val="22"/>
        </w:rPr>
        <w:t xml:space="preserve"> Expert </w:t>
      </w:r>
      <w:r w:rsidRPr="00C40D0B">
        <w:rPr>
          <w:rFonts w:cs="Times New Roman"/>
          <w:szCs w:val="22"/>
        </w:rPr>
        <w:t xml:space="preserve">Estimate shall become the </w:t>
      </w:r>
      <w:r w:rsidR="002D4EA9">
        <w:rPr>
          <w:rFonts w:cs="Times New Roman"/>
          <w:szCs w:val="22"/>
        </w:rPr>
        <w:t>Asset Net Value</w:t>
      </w:r>
      <w:r w:rsidRPr="00C40D0B">
        <w:rPr>
          <w:rFonts w:cs="Times New Roman"/>
          <w:szCs w:val="22"/>
        </w:rPr>
        <w:t xml:space="preserve"> until the next </w:t>
      </w:r>
      <w:r w:rsidR="00FF4867">
        <w:rPr>
          <w:rFonts w:cs="Times New Roman"/>
          <w:szCs w:val="22"/>
        </w:rPr>
        <w:t>DCSA</w:t>
      </w:r>
      <w:r w:rsidRPr="00C40D0B">
        <w:rPr>
          <w:rFonts w:cs="Times New Roman"/>
          <w:szCs w:val="22"/>
        </w:rPr>
        <w:t xml:space="preserve"> Report is issued. If the </w:t>
      </w:r>
      <w:r w:rsidR="003A067D">
        <w:rPr>
          <w:rFonts w:cs="Times New Roman"/>
          <w:szCs w:val="22"/>
        </w:rPr>
        <w:t>Reserves</w:t>
      </w:r>
      <w:r w:rsidR="003A067D" w:rsidRPr="00C40D0B">
        <w:rPr>
          <w:rFonts w:cs="Times New Roman"/>
          <w:szCs w:val="22"/>
        </w:rPr>
        <w:t xml:space="preserve"> Expert </w:t>
      </w:r>
      <w:r w:rsidRPr="00C40D0B">
        <w:rPr>
          <w:rFonts w:cs="Times New Roman"/>
          <w:szCs w:val="22"/>
        </w:rPr>
        <w:t xml:space="preserve">Estimate is not greater than </w:t>
      </w:r>
      <w:r w:rsidR="005A0789">
        <w:rPr>
          <w:rFonts w:cs="Times New Roman"/>
          <w:szCs w:val="22"/>
        </w:rPr>
        <w:t>[</w:t>
      </w:r>
      <w:r w:rsidRPr="005A0789">
        <w:rPr>
          <w:rFonts w:cs="Times New Roman"/>
          <w:szCs w:val="22"/>
          <w:highlight w:val="yellow"/>
        </w:rPr>
        <w:t>115%</w:t>
      </w:r>
      <w:r w:rsidR="005A0789">
        <w:rPr>
          <w:rFonts w:cs="Times New Roman"/>
          <w:szCs w:val="22"/>
        </w:rPr>
        <w:t>]</w:t>
      </w:r>
      <w:r w:rsidRPr="00C40D0B">
        <w:rPr>
          <w:rFonts w:cs="Times New Roman"/>
          <w:szCs w:val="22"/>
        </w:rPr>
        <w:t xml:space="preserve"> or less than </w:t>
      </w:r>
      <w:r w:rsidR="005A0789">
        <w:rPr>
          <w:rFonts w:cs="Times New Roman"/>
          <w:szCs w:val="22"/>
        </w:rPr>
        <w:t>[</w:t>
      </w:r>
      <w:r w:rsidRPr="005A0789">
        <w:rPr>
          <w:rFonts w:cs="Times New Roman"/>
          <w:szCs w:val="22"/>
          <w:highlight w:val="yellow"/>
        </w:rPr>
        <w:t>85%</w:t>
      </w:r>
      <w:r w:rsidR="005A0789">
        <w:rPr>
          <w:rFonts w:cs="Times New Roman"/>
          <w:szCs w:val="22"/>
        </w:rPr>
        <w:t>]</w:t>
      </w:r>
      <w:r w:rsidRPr="00C40D0B">
        <w:rPr>
          <w:rFonts w:cs="Times New Roman"/>
          <w:szCs w:val="22"/>
        </w:rPr>
        <w:t xml:space="preserve"> of the </w:t>
      </w:r>
      <w:r w:rsidR="003A067D">
        <w:rPr>
          <w:rFonts w:cs="Times New Roman"/>
          <w:szCs w:val="22"/>
        </w:rPr>
        <w:t>c</w:t>
      </w:r>
      <w:r w:rsidRPr="00C40D0B">
        <w:rPr>
          <w:rFonts w:cs="Times New Roman"/>
          <w:szCs w:val="22"/>
        </w:rPr>
        <w:t xml:space="preserve">urrent </w:t>
      </w:r>
      <w:r w:rsidR="002D4EA9">
        <w:rPr>
          <w:rFonts w:cs="Times New Roman"/>
          <w:szCs w:val="22"/>
        </w:rPr>
        <w:t>Asset Net Value</w:t>
      </w:r>
      <w:r w:rsidRPr="00C40D0B">
        <w:rPr>
          <w:rFonts w:cs="Times New Roman"/>
          <w:szCs w:val="22"/>
        </w:rPr>
        <w:t xml:space="preserve">, the </w:t>
      </w:r>
      <w:r w:rsidR="003A067D">
        <w:rPr>
          <w:rFonts w:cs="Times New Roman"/>
          <w:szCs w:val="22"/>
        </w:rPr>
        <w:t>c</w:t>
      </w:r>
      <w:r w:rsidRPr="00C40D0B">
        <w:rPr>
          <w:rFonts w:cs="Times New Roman"/>
          <w:szCs w:val="22"/>
        </w:rPr>
        <w:t xml:space="preserve">urrent </w:t>
      </w:r>
      <w:r w:rsidR="002D4EA9">
        <w:rPr>
          <w:rFonts w:cs="Times New Roman"/>
          <w:szCs w:val="22"/>
        </w:rPr>
        <w:t>Asset Net Value</w:t>
      </w:r>
      <w:r w:rsidRPr="00C40D0B">
        <w:rPr>
          <w:rFonts w:cs="Times New Roman"/>
          <w:szCs w:val="22"/>
        </w:rPr>
        <w:t xml:space="preserve"> shall become the </w:t>
      </w:r>
      <w:r w:rsidR="002D4EA9">
        <w:rPr>
          <w:rFonts w:cs="Times New Roman"/>
          <w:szCs w:val="22"/>
        </w:rPr>
        <w:t>Asset Net Value</w:t>
      </w:r>
      <w:r w:rsidR="0028485E">
        <w:rPr>
          <w:rFonts w:cs="Times New Roman"/>
          <w:szCs w:val="22"/>
        </w:rPr>
        <w:t xml:space="preserve"> in the DCSA Report</w:t>
      </w:r>
      <w:r w:rsidRPr="00C40D0B">
        <w:rPr>
          <w:rFonts w:cs="Times New Roman"/>
          <w:szCs w:val="22"/>
        </w:rPr>
        <w:t xml:space="preserve"> until the next </w:t>
      </w:r>
      <w:r w:rsidR="00FF4867">
        <w:rPr>
          <w:rFonts w:cs="Times New Roman"/>
          <w:szCs w:val="22"/>
        </w:rPr>
        <w:t>DCSA</w:t>
      </w:r>
      <w:r w:rsidRPr="00C40D0B">
        <w:rPr>
          <w:rFonts w:cs="Times New Roman"/>
          <w:szCs w:val="22"/>
        </w:rPr>
        <w:t xml:space="preserve"> Report is issued. If the </w:t>
      </w:r>
      <w:r w:rsidR="003A067D">
        <w:rPr>
          <w:rFonts w:cs="Times New Roman"/>
          <w:szCs w:val="22"/>
        </w:rPr>
        <w:t>Reserves</w:t>
      </w:r>
      <w:r w:rsidR="003A067D" w:rsidRPr="00C40D0B">
        <w:rPr>
          <w:rFonts w:cs="Times New Roman"/>
          <w:szCs w:val="22"/>
        </w:rPr>
        <w:t xml:space="preserve"> Expert </w:t>
      </w:r>
      <w:r w:rsidRPr="00C40D0B">
        <w:rPr>
          <w:rFonts w:cs="Times New Roman"/>
          <w:szCs w:val="22"/>
        </w:rPr>
        <w:t xml:space="preserve">Estimate is greater than </w:t>
      </w:r>
      <w:r w:rsidR="005A0789">
        <w:rPr>
          <w:rFonts w:cs="Times New Roman"/>
          <w:szCs w:val="22"/>
        </w:rPr>
        <w:t>[</w:t>
      </w:r>
      <w:r w:rsidRPr="005A0789">
        <w:rPr>
          <w:rFonts w:cs="Times New Roman"/>
          <w:szCs w:val="22"/>
          <w:highlight w:val="yellow"/>
        </w:rPr>
        <w:t>115%</w:t>
      </w:r>
      <w:r w:rsidR="005A0789">
        <w:rPr>
          <w:rFonts w:cs="Times New Roman"/>
          <w:szCs w:val="22"/>
        </w:rPr>
        <w:t>]</w:t>
      </w:r>
      <w:r w:rsidRPr="00C40D0B">
        <w:rPr>
          <w:rFonts w:cs="Times New Roman"/>
          <w:szCs w:val="22"/>
        </w:rPr>
        <w:t xml:space="preserve"> or less than </w:t>
      </w:r>
      <w:r w:rsidR="005A0789">
        <w:rPr>
          <w:rFonts w:cs="Times New Roman"/>
          <w:szCs w:val="22"/>
        </w:rPr>
        <w:t>[</w:t>
      </w:r>
      <w:r w:rsidRPr="005A0789">
        <w:rPr>
          <w:rFonts w:cs="Times New Roman"/>
          <w:szCs w:val="22"/>
          <w:highlight w:val="yellow"/>
        </w:rPr>
        <w:t>85%</w:t>
      </w:r>
      <w:r w:rsidR="005A0789">
        <w:rPr>
          <w:rFonts w:cs="Times New Roman"/>
          <w:szCs w:val="22"/>
        </w:rPr>
        <w:t>]</w:t>
      </w:r>
      <w:r w:rsidRPr="00C40D0B">
        <w:rPr>
          <w:rFonts w:cs="Times New Roman"/>
          <w:szCs w:val="22"/>
        </w:rPr>
        <w:t xml:space="preserve">, the costs of the </w:t>
      </w:r>
      <w:r w:rsidR="000D46B0">
        <w:rPr>
          <w:rFonts w:cs="Times New Roman"/>
          <w:szCs w:val="22"/>
        </w:rPr>
        <w:t xml:space="preserve">Reserves </w:t>
      </w:r>
      <w:r w:rsidRPr="00C40D0B">
        <w:rPr>
          <w:rFonts w:cs="Times New Roman"/>
          <w:szCs w:val="22"/>
        </w:rPr>
        <w:t>Expert shall be borne by the Operator</w:t>
      </w:r>
      <w:r w:rsidR="00C55B79">
        <w:rPr>
          <w:rFonts w:cs="Times New Roman"/>
          <w:szCs w:val="22"/>
        </w:rPr>
        <w:t xml:space="preserve"> and charged to the Lessees under the OA</w:t>
      </w:r>
      <w:r w:rsidRPr="00C40D0B">
        <w:rPr>
          <w:rFonts w:cs="Times New Roman"/>
          <w:szCs w:val="22"/>
        </w:rPr>
        <w:t xml:space="preserve">, otherwise the costs shall be borne by the Party giving the Proposed </w:t>
      </w:r>
      <w:r w:rsidR="002D4EA9">
        <w:rPr>
          <w:rFonts w:cs="Times New Roman"/>
          <w:szCs w:val="22"/>
        </w:rPr>
        <w:t xml:space="preserve">Asset Net Value </w:t>
      </w:r>
      <w:r w:rsidRPr="00C40D0B">
        <w:rPr>
          <w:rFonts w:cs="Times New Roman"/>
          <w:szCs w:val="22"/>
        </w:rPr>
        <w:t>Adjustment Notice.</w:t>
      </w:r>
    </w:p>
    <w:bookmarkEnd w:id="24"/>
    <w:p w14:paraId="6866936A" w14:textId="77777777" w:rsidR="00593A17" w:rsidRDefault="00593A17" w:rsidP="000945CB">
      <w:pPr>
        <w:pStyle w:val="ListParagraph"/>
        <w:spacing w:after="240" w:line="240" w:lineRule="auto"/>
        <w:ind w:left="360"/>
        <w:rPr>
          <w:rFonts w:ascii="Arial Narrow" w:hAnsi="Arial Narrow"/>
          <w:i/>
          <w:sz w:val="24"/>
          <w:szCs w:val="24"/>
        </w:rPr>
      </w:pPr>
    </w:p>
    <w:p w14:paraId="37726C2E" w14:textId="77777777" w:rsidR="00593A17" w:rsidRDefault="00593A17" w:rsidP="000945CB">
      <w:pPr>
        <w:pStyle w:val="ListParagraph"/>
        <w:spacing w:after="240" w:line="240" w:lineRule="auto"/>
        <w:ind w:left="360"/>
        <w:rPr>
          <w:rFonts w:ascii="Arial Narrow" w:hAnsi="Arial Narrow"/>
          <w:i/>
          <w:sz w:val="24"/>
          <w:szCs w:val="24"/>
        </w:rPr>
      </w:pPr>
    </w:p>
    <w:p w14:paraId="62DB1708" w14:textId="1B782DAF" w:rsidR="00372DFC" w:rsidRDefault="00372DFC" w:rsidP="000945CB">
      <w:pPr>
        <w:pStyle w:val="ListParagraph"/>
        <w:spacing w:after="240" w:line="240" w:lineRule="auto"/>
        <w:ind w:left="360"/>
        <w:rPr>
          <w:rFonts w:ascii="Arial Narrow" w:hAnsi="Arial Narrow"/>
          <w:i/>
          <w:sz w:val="24"/>
          <w:szCs w:val="24"/>
        </w:rPr>
      </w:pPr>
      <w:r w:rsidRPr="00AB11D2">
        <w:rPr>
          <w:rFonts w:ascii="Arial Narrow" w:hAnsi="Arial Narrow"/>
          <w:i/>
          <w:sz w:val="24"/>
          <w:szCs w:val="24"/>
        </w:rPr>
        <w:t xml:space="preserve">Select this </w:t>
      </w:r>
      <w:r>
        <w:rPr>
          <w:rFonts w:ascii="Arial Narrow" w:hAnsi="Arial Narrow"/>
          <w:i/>
          <w:sz w:val="24"/>
          <w:szCs w:val="24"/>
        </w:rPr>
        <w:t xml:space="preserve">optional provision </w:t>
      </w:r>
      <w:r w:rsidR="00DF017E">
        <w:rPr>
          <w:rFonts w:ascii="Arial Narrow" w:hAnsi="Arial Narrow"/>
          <w:i/>
          <w:sz w:val="24"/>
          <w:szCs w:val="24"/>
        </w:rPr>
        <w:t xml:space="preserve">Section 5.6 </w:t>
      </w:r>
      <w:r>
        <w:rPr>
          <w:rFonts w:ascii="Arial Narrow" w:hAnsi="Arial Narrow"/>
          <w:i/>
          <w:sz w:val="24"/>
          <w:szCs w:val="24"/>
        </w:rPr>
        <w:t xml:space="preserve">to permit a </w:t>
      </w:r>
      <w:r w:rsidR="00AC3A0F">
        <w:rPr>
          <w:rFonts w:ascii="Arial Narrow" w:hAnsi="Arial Narrow"/>
          <w:i/>
          <w:sz w:val="24"/>
          <w:szCs w:val="24"/>
        </w:rPr>
        <w:t xml:space="preserve">Protecting </w:t>
      </w:r>
      <w:r>
        <w:rPr>
          <w:rFonts w:ascii="Arial Narrow" w:hAnsi="Arial Narrow"/>
          <w:i/>
          <w:sz w:val="24"/>
          <w:szCs w:val="24"/>
        </w:rPr>
        <w:t xml:space="preserve">Party (or </w:t>
      </w:r>
      <w:r w:rsidR="00340DDC">
        <w:rPr>
          <w:rFonts w:ascii="Arial Narrow" w:hAnsi="Arial Narrow"/>
          <w:i/>
          <w:sz w:val="24"/>
          <w:szCs w:val="24"/>
        </w:rPr>
        <w:t>T</w:t>
      </w:r>
      <w:r>
        <w:rPr>
          <w:rFonts w:ascii="Arial Narrow" w:hAnsi="Arial Narrow"/>
          <w:i/>
          <w:sz w:val="24"/>
          <w:szCs w:val="24"/>
        </w:rPr>
        <w:t xml:space="preserve">ransferee) to rely upon a </w:t>
      </w:r>
      <w:r w:rsidR="00DF017E">
        <w:rPr>
          <w:rFonts w:ascii="Arial Narrow" w:hAnsi="Arial Narrow"/>
          <w:i/>
          <w:sz w:val="24"/>
          <w:szCs w:val="24"/>
        </w:rPr>
        <w:t>C</w:t>
      </w:r>
      <w:r>
        <w:rPr>
          <w:rFonts w:ascii="Arial Narrow" w:hAnsi="Arial Narrow"/>
          <w:i/>
          <w:sz w:val="24"/>
          <w:szCs w:val="24"/>
        </w:rPr>
        <w:t xml:space="preserve">redit </w:t>
      </w:r>
      <w:r w:rsidR="00DF017E">
        <w:rPr>
          <w:rFonts w:ascii="Arial Narrow" w:hAnsi="Arial Narrow"/>
          <w:i/>
          <w:sz w:val="24"/>
          <w:szCs w:val="24"/>
        </w:rPr>
        <w:t>R</w:t>
      </w:r>
      <w:r>
        <w:rPr>
          <w:rFonts w:ascii="Arial Narrow" w:hAnsi="Arial Narrow"/>
          <w:i/>
          <w:sz w:val="24"/>
          <w:szCs w:val="24"/>
        </w:rPr>
        <w:t>ating</w:t>
      </w:r>
      <w:r w:rsidR="006637F1">
        <w:rPr>
          <w:rFonts w:ascii="Arial Narrow" w:hAnsi="Arial Narrow"/>
          <w:i/>
          <w:sz w:val="24"/>
          <w:szCs w:val="24"/>
        </w:rPr>
        <w:t xml:space="preserve"> or Net Worth</w:t>
      </w:r>
      <w:r>
        <w:rPr>
          <w:rFonts w:ascii="Arial Narrow" w:hAnsi="Arial Narrow"/>
          <w:i/>
          <w:sz w:val="24"/>
          <w:szCs w:val="24"/>
        </w:rPr>
        <w:t xml:space="preserve"> to reduce its required </w:t>
      </w:r>
      <w:r w:rsidR="00D50839">
        <w:rPr>
          <w:rFonts w:ascii="Arial Narrow" w:hAnsi="Arial Narrow"/>
          <w:i/>
          <w:sz w:val="24"/>
          <w:szCs w:val="24"/>
        </w:rPr>
        <w:t>Credit Support</w:t>
      </w:r>
      <w:r>
        <w:rPr>
          <w:rFonts w:ascii="Arial Narrow" w:hAnsi="Arial Narrow"/>
          <w:i/>
          <w:sz w:val="24"/>
          <w:szCs w:val="24"/>
        </w:rPr>
        <w:t xml:space="preserve"> Amount</w:t>
      </w:r>
      <w:r w:rsidR="0002281C">
        <w:rPr>
          <w:rFonts w:ascii="Arial Narrow" w:hAnsi="Arial Narrow"/>
          <w:i/>
          <w:sz w:val="24"/>
          <w:szCs w:val="24"/>
        </w:rPr>
        <w:t>.</w:t>
      </w:r>
      <w:r w:rsidRPr="00AB11D2">
        <w:rPr>
          <w:rFonts w:ascii="Arial Narrow" w:hAnsi="Arial Narrow"/>
          <w:i/>
          <w:sz w:val="24"/>
          <w:szCs w:val="24"/>
        </w:rPr>
        <w:t xml:space="preserve"> </w:t>
      </w:r>
    </w:p>
    <w:p w14:paraId="7DCE452C" w14:textId="77777777" w:rsidR="000945CB" w:rsidRDefault="000945CB" w:rsidP="000945CB">
      <w:pPr>
        <w:pStyle w:val="ListParagraph"/>
        <w:spacing w:after="240" w:line="240" w:lineRule="auto"/>
        <w:ind w:left="360"/>
        <w:rPr>
          <w:rFonts w:ascii="Arial Narrow" w:hAnsi="Arial Narrow"/>
          <w:i/>
          <w:sz w:val="24"/>
          <w:szCs w:val="24"/>
        </w:rPr>
      </w:pPr>
    </w:p>
    <w:p w14:paraId="4C747053" w14:textId="28517B40" w:rsidR="000945CB" w:rsidRPr="002A584E" w:rsidRDefault="000945CB" w:rsidP="00425E70">
      <w:pPr>
        <w:pStyle w:val="ListParagraph"/>
        <w:numPr>
          <w:ilvl w:val="0"/>
          <w:numId w:val="32"/>
        </w:numPr>
        <w:spacing w:after="240" w:line="240" w:lineRule="auto"/>
        <w:rPr>
          <w:rFonts w:ascii="Arial Narrow" w:hAnsi="Arial Narrow"/>
          <w:iCs/>
          <w:sz w:val="24"/>
          <w:szCs w:val="24"/>
        </w:rPr>
      </w:pPr>
    </w:p>
    <w:p w14:paraId="46B1DBEA" w14:textId="182F6FB0" w:rsidR="008048B9" w:rsidRDefault="003F473B" w:rsidP="00425E70">
      <w:pPr>
        <w:pStyle w:val="Heading2"/>
        <w:numPr>
          <w:ilvl w:val="1"/>
          <w:numId w:val="36"/>
        </w:numPr>
      </w:pPr>
      <w:bookmarkStart w:id="26" w:name="_Ref140484012"/>
      <w:bookmarkEnd w:id="23"/>
      <w:r>
        <w:t>Credit Rating</w:t>
      </w:r>
      <w:r w:rsidR="00392605">
        <w:t xml:space="preserve"> [or Net Worth]</w:t>
      </w:r>
    </w:p>
    <w:p w14:paraId="3DBC61FC" w14:textId="06624F87" w:rsidR="00372DFC" w:rsidRPr="00FC5958" w:rsidRDefault="00372DFC" w:rsidP="00425E70">
      <w:pPr>
        <w:pStyle w:val="Heading3"/>
        <w:numPr>
          <w:ilvl w:val="2"/>
          <w:numId w:val="36"/>
        </w:numPr>
        <w:ind w:left="2160"/>
      </w:pPr>
      <w:r>
        <w:t xml:space="preserve">Notwithstanding anything contained herein to the contrary, </w:t>
      </w:r>
      <w:r w:rsidR="00D96A2C">
        <w:t>Protecting</w:t>
      </w:r>
      <w:r>
        <w:t xml:space="preserve"> Party or its transferees are required to provide a percentage of any </w:t>
      </w:r>
      <w:r w:rsidR="00D50839">
        <w:t>Credit Support</w:t>
      </w:r>
      <w:r>
        <w:t xml:space="preserve"> </w:t>
      </w:r>
      <w:r w:rsidR="00A13D22">
        <w:t>Ca</w:t>
      </w:r>
      <w:r w:rsidR="0045765D">
        <w:t>ll</w:t>
      </w:r>
      <w:r>
        <w:t xml:space="preserve"> hereunder, based on such </w:t>
      </w:r>
      <w:r w:rsidR="00694B73">
        <w:t>Protecting</w:t>
      </w:r>
      <w:r>
        <w:t xml:space="preserve"> Party’s (or transferee) public credit rating </w:t>
      </w:r>
      <w:r w:rsidR="003A12E3">
        <w:t>[or Net Worth]</w:t>
      </w:r>
      <w:r w:rsidR="00CA5F89">
        <w:t xml:space="preserve"> [or </w:t>
      </w:r>
      <w:commentRangeStart w:id="27"/>
      <w:r w:rsidR="00DF017E">
        <w:t>p</w:t>
      </w:r>
      <w:r w:rsidR="00CA5F89">
        <w:t xml:space="preserve">roxy </w:t>
      </w:r>
      <w:commentRangeEnd w:id="27"/>
      <w:r w:rsidR="00E93ED3">
        <w:rPr>
          <w:rStyle w:val="CommentReference"/>
          <w:rFonts w:asciiTheme="minorHAnsi" w:eastAsiaTheme="minorHAnsi" w:hAnsiTheme="minorHAnsi" w:cstheme="minorBidi"/>
          <w:bCs w:val="0"/>
        </w:rPr>
        <w:commentReference w:id="27"/>
      </w:r>
      <w:r w:rsidR="00DF017E">
        <w:t>c</w:t>
      </w:r>
      <w:r w:rsidR="00CA5F89">
        <w:t xml:space="preserve">redit </w:t>
      </w:r>
      <w:r w:rsidR="00DF017E">
        <w:t>r</w:t>
      </w:r>
      <w:r w:rsidR="00CA5F89">
        <w:t>ating]</w:t>
      </w:r>
      <w:r w:rsidR="003A12E3">
        <w:t xml:space="preserve"> </w:t>
      </w:r>
      <w:r>
        <w:t>as follows:</w:t>
      </w:r>
      <w:bookmarkEnd w:id="26"/>
      <w:r>
        <w:t xml:space="preserve"> </w:t>
      </w:r>
    </w:p>
    <w:p w14:paraId="68ED952E" w14:textId="689CD353" w:rsidR="00372DFC" w:rsidRPr="00325179" w:rsidRDefault="00372DFC" w:rsidP="00425E70">
      <w:pPr>
        <w:pStyle w:val="Heading4"/>
        <w:numPr>
          <w:ilvl w:val="3"/>
          <w:numId w:val="36"/>
        </w:numPr>
      </w:pPr>
      <w:bookmarkStart w:id="28" w:name="_Ref140130594"/>
      <w:commentRangeStart w:id="29"/>
      <w:r w:rsidRPr="00325179">
        <w:t xml:space="preserve">zero </w:t>
      </w:r>
      <w:commentRangeEnd w:id="29"/>
      <w:r w:rsidR="00E93ED3">
        <w:rPr>
          <w:rStyle w:val="CommentReference"/>
          <w:rFonts w:asciiTheme="minorHAnsi" w:eastAsiaTheme="minorHAnsi" w:hAnsiTheme="minorHAnsi" w:cstheme="minorBidi"/>
          <w:bCs w:val="0"/>
        </w:rPr>
        <w:commentReference w:id="29"/>
      </w:r>
      <w:r w:rsidRPr="00325179">
        <w:t>percent (0%) if a public</w:t>
      </w:r>
      <w:r w:rsidR="00CA5F89">
        <w:t xml:space="preserve"> </w:t>
      </w:r>
      <w:r w:rsidRPr="00325179">
        <w:t>credit rating</w:t>
      </w:r>
      <w:r w:rsidR="00CA5F89">
        <w:t xml:space="preserve"> [or </w:t>
      </w:r>
      <w:r w:rsidR="008B324E">
        <w:t>p</w:t>
      </w:r>
      <w:r w:rsidR="00CA5F89">
        <w:t xml:space="preserve">roxy </w:t>
      </w:r>
      <w:r w:rsidR="008B324E">
        <w:t>c</w:t>
      </w:r>
      <w:r w:rsidR="00CA5F89">
        <w:t xml:space="preserve">redit </w:t>
      </w:r>
      <w:r w:rsidR="008B324E">
        <w:t>r</w:t>
      </w:r>
      <w:r w:rsidR="00CA5F89">
        <w:t>ating]</w:t>
      </w:r>
      <w:r w:rsidRPr="00325179">
        <w:t xml:space="preserve"> </w:t>
      </w:r>
      <w:r w:rsidR="001859A0">
        <w:t>is</w:t>
      </w:r>
      <w:r w:rsidR="001859A0" w:rsidRPr="00325179">
        <w:t xml:space="preserve"> </w:t>
      </w:r>
      <w:r w:rsidRPr="00325179">
        <w:t xml:space="preserve">equal to or greater than the following: </w:t>
      </w:r>
      <w:r w:rsidRPr="004F16A1">
        <w:t>Baa3</w:t>
      </w:r>
      <w:r w:rsidRPr="00325179">
        <w:t xml:space="preserve"> (in the case of Moody’s), or </w:t>
      </w:r>
      <w:r w:rsidRPr="004F16A1">
        <w:t>BBB-</w:t>
      </w:r>
      <w:r w:rsidRPr="00325179">
        <w:t xml:space="preserve"> (in the case of Standard </w:t>
      </w:r>
      <w:r w:rsidR="009608DC">
        <w:t>&amp;</w:t>
      </w:r>
      <w:r w:rsidR="009608DC" w:rsidRPr="00325179">
        <w:t xml:space="preserve"> </w:t>
      </w:r>
      <w:r w:rsidRPr="00325179">
        <w:t>Poor’s or Fitch)</w:t>
      </w:r>
      <w:r w:rsidR="009869C0">
        <w:t xml:space="preserve"> </w:t>
      </w:r>
      <w:r w:rsidR="00814D1B">
        <w:t>[</w:t>
      </w:r>
      <w:r w:rsidR="009869C0">
        <w:t xml:space="preserve">or a Net Worth of </w:t>
      </w:r>
      <w:r w:rsidR="00F85839">
        <w:t>[</w:t>
      </w:r>
      <w:r w:rsidR="009869C0" w:rsidRPr="00C752E6">
        <w:rPr>
          <w:highlight w:val="yellow"/>
        </w:rPr>
        <w:t>X</w:t>
      </w:r>
      <w:r w:rsidR="00F85839">
        <w:t>]</w:t>
      </w:r>
      <w:r w:rsidR="00136837" w:rsidRPr="00136837">
        <w:t xml:space="preserve"> </w:t>
      </w:r>
      <w:r w:rsidR="00136837">
        <w:t>as of the most recent Net Worth Calculation Date</w:t>
      </w:r>
      <w:r w:rsidR="00814D1B">
        <w:t>]</w:t>
      </w:r>
      <w:r w:rsidRPr="00325179">
        <w:t>;</w:t>
      </w:r>
      <w:bookmarkEnd w:id="28"/>
    </w:p>
    <w:p w14:paraId="7D8100F7" w14:textId="7DB801BB" w:rsidR="00372DFC" w:rsidRPr="00FC5958" w:rsidRDefault="004F16A1" w:rsidP="00425E70">
      <w:pPr>
        <w:pStyle w:val="Heading4"/>
        <w:numPr>
          <w:ilvl w:val="3"/>
          <w:numId w:val="36"/>
        </w:numPr>
      </w:pPr>
      <w:r>
        <w:t>[</w:t>
      </w:r>
      <w:r w:rsidR="007C47FA" w:rsidRPr="008B6AEF">
        <w:rPr>
          <w:highlight w:val="yellow"/>
        </w:rPr>
        <w:t>___</w:t>
      </w:r>
      <w:r w:rsidR="007C47FA" w:rsidRPr="004F16A1">
        <w:t xml:space="preserve"> </w:t>
      </w:r>
      <w:r>
        <w:t>]</w:t>
      </w:r>
      <w:r w:rsidR="00372DFC" w:rsidRPr="004F16A1">
        <w:t>percent (</w:t>
      </w:r>
      <w:r w:rsidR="00C752E6">
        <w:t>[</w:t>
      </w:r>
      <w:r w:rsidR="009C095F" w:rsidRPr="008B6AEF">
        <w:rPr>
          <w:highlight w:val="yellow"/>
        </w:rPr>
        <w:t>_</w:t>
      </w:r>
      <w:r w:rsidR="00C752E6">
        <w:t>]</w:t>
      </w:r>
      <w:r w:rsidR="00372DFC" w:rsidRPr="004F16A1">
        <w:t>0%</w:t>
      </w:r>
      <w:r w:rsidR="00372DFC" w:rsidRPr="00FC5958">
        <w:t xml:space="preserve">) if a public credit rating </w:t>
      </w:r>
      <w:r w:rsidR="00CA5F89">
        <w:t xml:space="preserve">[or </w:t>
      </w:r>
      <w:r w:rsidR="008B324E">
        <w:t>p</w:t>
      </w:r>
      <w:r w:rsidR="00CA5F89">
        <w:t xml:space="preserve">roxy </w:t>
      </w:r>
      <w:r w:rsidR="008B324E">
        <w:t>c</w:t>
      </w:r>
      <w:r w:rsidR="00CA5F89">
        <w:t xml:space="preserve">redit </w:t>
      </w:r>
      <w:r w:rsidR="008B324E">
        <w:t>r</w:t>
      </w:r>
      <w:r w:rsidR="00CA5F89">
        <w:t>ating]</w:t>
      </w:r>
      <w:r w:rsidR="004E38C5">
        <w:t xml:space="preserve"> </w:t>
      </w:r>
      <w:r w:rsidR="00372DFC" w:rsidRPr="00FC5958">
        <w:t>do</w:t>
      </w:r>
      <w:r w:rsidR="004875C7">
        <w:t>es</w:t>
      </w:r>
      <w:r w:rsidR="00372DFC" w:rsidRPr="00FC5958">
        <w:t xml:space="preserve"> not meet the criteria in Section </w:t>
      </w:r>
      <w:r w:rsidR="00372DFC">
        <w:fldChar w:fldCharType="begin"/>
      </w:r>
      <w:r w:rsidR="00372DFC">
        <w:instrText xml:space="preserve"> REF _Ref140484046 \w \h </w:instrText>
      </w:r>
      <w:r w:rsidR="008938B8">
        <w:instrText xml:space="preserve"> \* MERGEFORMAT </w:instrText>
      </w:r>
      <w:r w:rsidR="00372DFC">
        <w:fldChar w:fldCharType="separate"/>
      </w:r>
      <w:r w:rsidR="002E241A">
        <w:t>5.</w:t>
      </w:r>
      <w:r w:rsidR="00824218">
        <w:t>6</w:t>
      </w:r>
      <w:r w:rsidR="002E241A">
        <w:t>(A)(1)</w:t>
      </w:r>
      <w:r w:rsidR="00372DFC">
        <w:fldChar w:fldCharType="end"/>
      </w:r>
      <w:r w:rsidR="00372DFC" w:rsidRPr="00450B84">
        <w:t xml:space="preserve"> </w:t>
      </w:r>
      <w:r w:rsidR="00372DFC" w:rsidRPr="00FC5958">
        <w:t xml:space="preserve">above, but </w:t>
      </w:r>
      <w:r w:rsidR="004875C7">
        <w:t>is</w:t>
      </w:r>
      <w:r w:rsidR="00EB0701">
        <w:t xml:space="preserve"> </w:t>
      </w:r>
      <w:r w:rsidR="00372DFC" w:rsidRPr="00FC5958">
        <w:t xml:space="preserve">equal to the following: </w:t>
      </w:r>
      <w:r w:rsidR="00372DFC" w:rsidRPr="004F16A1">
        <w:t>Ba1</w:t>
      </w:r>
      <w:r w:rsidR="00372DFC" w:rsidRPr="00FC5958">
        <w:t xml:space="preserve"> (in the case of Moody’s) or </w:t>
      </w:r>
      <w:r w:rsidR="00372DFC" w:rsidRPr="004F16A1">
        <w:t>BB+</w:t>
      </w:r>
      <w:r w:rsidR="00372DFC" w:rsidRPr="00FC5958">
        <w:t xml:space="preserve"> (in the case of Standard </w:t>
      </w:r>
      <w:r w:rsidR="006E1860">
        <w:t>&amp;</w:t>
      </w:r>
      <w:r w:rsidR="006E1860" w:rsidRPr="00FC5958">
        <w:t xml:space="preserve"> </w:t>
      </w:r>
      <w:r w:rsidR="00372DFC" w:rsidRPr="00FC5958">
        <w:t>Poor’s or Fitch)</w:t>
      </w:r>
      <w:r w:rsidR="00F85839" w:rsidRPr="00F85839">
        <w:t xml:space="preserve"> </w:t>
      </w:r>
      <w:r w:rsidR="00814D1B">
        <w:t>[</w:t>
      </w:r>
      <w:r w:rsidR="00F85839">
        <w:t>or a Net Worth of [</w:t>
      </w:r>
      <w:r w:rsidR="00F85839" w:rsidRPr="00694B73">
        <w:rPr>
          <w:highlight w:val="yellow"/>
        </w:rPr>
        <w:t>X</w:t>
      </w:r>
      <w:r w:rsidR="00F85839">
        <w:t>]</w:t>
      </w:r>
      <w:r w:rsidR="00136837" w:rsidRPr="00136837">
        <w:t xml:space="preserve"> </w:t>
      </w:r>
      <w:r w:rsidR="00136837">
        <w:t>as of the most recent Net Worth Calculation Date</w:t>
      </w:r>
      <w:r w:rsidR="00814D1B">
        <w:t>]</w:t>
      </w:r>
      <w:r w:rsidR="00372DFC" w:rsidRPr="00FC5958">
        <w:t>;</w:t>
      </w:r>
    </w:p>
    <w:p w14:paraId="590EFC37" w14:textId="7F7143AA" w:rsidR="00372DFC" w:rsidRDefault="009C095F" w:rsidP="00425E70">
      <w:pPr>
        <w:pStyle w:val="Heading4"/>
        <w:numPr>
          <w:ilvl w:val="3"/>
          <w:numId w:val="36"/>
        </w:numPr>
      </w:pPr>
      <w:r w:rsidRPr="00824218">
        <w:rPr>
          <w:highlight w:val="yellow"/>
        </w:rPr>
        <w:t>___</w:t>
      </w:r>
      <w:r w:rsidR="00372DFC" w:rsidRPr="004F16A1">
        <w:t xml:space="preserve"> percent (</w:t>
      </w:r>
      <w:r w:rsidRPr="00824218">
        <w:rPr>
          <w:highlight w:val="yellow"/>
        </w:rPr>
        <w:t>__</w:t>
      </w:r>
      <w:r w:rsidR="00372DFC" w:rsidRPr="004F16A1">
        <w:t>%</w:t>
      </w:r>
      <w:r w:rsidR="00372DFC" w:rsidRPr="00FC5958">
        <w:t>) if a public credit rating</w:t>
      </w:r>
      <w:r w:rsidR="004E38C5">
        <w:t xml:space="preserve"> </w:t>
      </w:r>
      <w:r w:rsidR="003A6F34">
        <w:t>[</w:t>
      </w:r>
      <w:r w:rsidR="004E38C5">
        <w:t xml:space="preserve">or </w:t>
      </w:r>
      <w:r w:rsidR="008B324E">
        <w:t>p</w:t>
      </w:r>
      <w:r w:rsidR="004E38C5">
        <w:t xml:space="preserve">roxy </w:t>
      </w:r>
      <w:r w:rsidR="008B324E">
        <w:t>c</w:t>
      </w:r>
      <w:r w:rsidR="004E38C5">
        <w:t>redit</w:t>
      </w:r>
      <w:r w:rsidR="00372DFC" w:rsidRPr="00FC5958">
        <w:t xml:space="preserve"> </w:t>
      </w:r>
      <w:r w:rsidR="00F53442">
        <w:t>r</w:t>
      </w:r>
      <w:r w:rsidR="00706D1A">
        <w:t>atin</w:t>
      </w:r>
      <w:r w:rsidR="00F53442">
        <w:t>g</w:t>
      </w:r>
      <w:r w:rsidR="003A6F34">
        <w:t>]</w:t>
      </w:r>
      <w:r w:rsidR="00706D1A">
        <w:t xml:space="preserve"> </w:t>
      </w:r>
      <w:r w:rsidR="00372DFC" w:rsidRPr="00FC5958">
        <w:t>do</w:t>
      </w:r>
      <w:r w:rsidR="00D62F0B">
        <w:t>es</w:t>
      </w:r>
      <w:r w:rsidR="00372DFC" w:rsidRPr="00FC5958">
        <w:t xml:space="preserve"> not meet the criteria in Sections </w:t>
      </w:r>
      <w:r w:rsidR="00372DFC">
        <w:fldChar w:fldCharType="begin"/>
      </w:r>
      <w:r w:rsidR="00372DFC">
        <w:instrText xml:space="preserve"> REF _Ref140484046 \w \h </w:instrText>
      </w:r>
      <w:r w:rsidR="008938B8">
        <w:instrText xml:space="preserve"> \* MERGEFORMAT </w:instrText>
      </w:r>
      <w:r w:rsidR="00372DFC">
        <w:fldChar w:fldCharType="separate"/>
      </w:r>
      <w:r w:rsidR="002E241A">
        <w:t>5.</w:t>
      </w:r>
      <w:r w:rsidR="00C546D4">
        <w:t>6</w:t>
      </w:r>
      <w:r w:rsidR="002E241A">
        <w:t>(A)(1)</w:t>
      </w:r>
      <w:r w:rsidR="00372DFC">
        <w:fldChar w:fldCharType="end"/>
      </w:r>
      <w:r w:rsidR="00372DFC" w:rsidRPr="00FC5958">
        <w:t xml:space="preserve"> and </w:t>
      </w:r>
      <w:r w:rsidR="00372DFC" w:rsidRPr="005003D0">
        <w:fldChar w:fldCharType="begin"/>
      </w:r>
      <w:r w:rsidR="00372DFC" w:rsidRPr="005003D0">
        <w:instrText xml:space="preserve"> REF _Ref140484012 \w \h </w:instrText>
      </w:r>
      <w:r w:rsidR="00372DFC" w:rsidRPr="00A20F5C">
        <w:instrText xml:space="preserve"> \* MERGEFORMAT </w:instrText>
      </w:r>
      <w:r w:rsidR="00372DFC" w:rsidRPr="005003D0">
        <w:fldChar w:fldCharType="separate"/>
      </w:r>
      <w:r w:rsidR="002E241A">
        <w:t>5.</w:t>
      </w:r>
      <w:r w:rsidR="00C546D4">
        <w:t>6</w:t>
      </w:r>
      <w:r w:rsidR="002E241A">
        <w:t>(A)</w:t>
      </w:r>
      <w:r w:rsidR="00372DFC" w:rsidRPr="005003D0">
        <w:fldChar w:fldCharType="end"/>
      </w:r>
      <w:r w:rsidR="00372DFC" w:rsidRPr="005003D0">
        <w:t>(</w:t>
      </w:r>
      <w:r w:rsidR="00C546D4">
        <w:t>2</w:t>
      </w:r>
      <w:r w:rsidR="00372DFC" w:rsidRPr="005003D0">
        <w:t>)</w:t>
      </w:r>
      <w:r w:rsidR="00372DFC" w:rsidRPr="00FC5958">
        <w:t xml:space="preserve"> above, but </w:t>
      </w:r>
      <w:r w:rsidR="00D62F0B">
        <w:t>is</w:t>
      </w:r>
      <w:r w:rsidR="00372DFC" w:rsidRPr="00FC5958">
        <w:t xml:space="preserve"> equal to the following: </w:t>
      </w:r>
      <w:r w:rsidR="00372DFC" w:rsidRPr="004F16A1">
        <w:t>Ba2</w:t>
      </w:r>
      <w:r w:rsidR="00372DFC" w:rsidRPr="00FC5958">
        <w:t xml:space="preserve"> (in the case of Moody’s) or </w:t>
      </w:r>
      <w:r w:rsidR="00372DFC" w:rsidRPr="004F16A1">
        <w:t>BB</w:t>
      </w:r>
      <w:r w:rsidR="00372DFC" w:rsidRPr="00FC5958">
        <w:t xml:space="preserve"> (in the case of Standard </w:t>
      </w:r>
      <w:r w:rsidR="006E1860">
        <w:t>&amp;</w:t>
      </w:r>
      <w:r w:rsidR="006E1860" w:rsidRPr="00FC5958">
        <w:t xml:space="preserve"> </w:t>
      </w:r>
      <w:r w:rsidR="00372DFC" w:rsidRPr="00FC5958">
        <w:t>Poor’s or Fitch)</w:t>
      </w:r>
      <w:r w:rsidR="00F85839" w:rsidRPr="00F85839">
        <w:t xml:space="preserve"> </w:t>
      </w:r>
      <w:r w:rsidR="00814D1B">
        <w:t>[</w:t>
      </w:r>
      <w:r w:rsidR="00F85839">
        <w:t>or a Net Worth of [</w:t>
      </w:r>
      <w:r w:rsidR="00F85839" w:rsidRPr="00C546D4">
        <w:rPr>
          <w:highlight w:val="yellow"/>
        </w:rPr>
        <w:t>X</w:t>
      </w:r>
      <w:r w:rsidR="00F85839">
        <w:t>]</w:t>
      </w:r>
      <w:r w:rsidR="00136837" w:rsidRPr="00136837">
        <w:t xml:space="preserve"> </w:t>
      </w:r>
      <w:r w:rsidR="00136837">
        <w:t>as of the most recent Net Worth Calculation Date</w:t>
      </w:r>
      <w:r w:rsidR="00814D1B">
        <w:t>]</w:t>
      </w:r>
      <w:r w:rsidR="00372DFC" w:rsidRPr="00FC5958">
        <w:t>;</w:t>
      </w:r>
      <w:r w:rsidR="00372DFC">
        <w:t xml:space="preserve"> and</w:t>
      </w:r>
    </w:p>
    <w:p w14:paraId="2EEEA6D1" w14:textId="2897560E" w:rsidR="00372DFC" w:rsidRPr="00FC5958" w:rsidRDefault="00372DFC" w:rsidP="00425E70">
      <w:pPr>
        <w:pStyle w:val="Heading4"/>
        <w:numPr>
          <w:ilvl w:val="3"/>
          <w:numId w:val="36"/>
        </w:numPr>
      </w:pPr>
      <w:r w:rsidRPr="004F16A1">
        <w:t>one hundred percent (100%)</w:t>
      </w:r>
      <w:r w:rsidRPr="00FC5958">
        <w:t xml:space="preserve"> if public</w:t>
      </w:r>
      <w:r w:rsidR="00C546D4">
        <w:t xml:space="preserve"> </w:t>
      </w:r>
      <w:r w:rsidRPr="00FC5958">
        <w:t>credit rating</w:t>
      </w:r>
      <w:r w:rsidR="00C35F8C">
        <w:t xml:space="preserve"> </w:t>
      </w:r>
      <w:r w:rsidR="004E38C5">
        <w:t xml:space="preserve">[or Proxy Credit Rating] </w:t>
      </w:r>
      <w:r w:rsidR="00C35F8C">
        <w:t>[or Net Worth</w:t>
      </w:r>
      <w:r w:rsidR="00372FBD">
        <w:t xml:space="preserve"> of [</w:t>
      </w:r>
      <w:r w:rsidR="00372FBD" w:rsidRPr="00C546D4">
        <w:rPr>
          <w:highlight w:val="yellow"/>
        </w:rPr>
        <w:t>X</w:t>
      </w:r>
      <w:r w:rsidR="00372FBD">
        <w:t>]</w:t>
      </w:r>
      <w:r w:rsidR="00136837" w:rsidRPr="00136837">
        <w:t xml:space="preserve"> </w:t>
      </w:r>
      <w:r w:rsidR="00136837">
        <w:t>as of the most recent Net Worth Calculation Date</w:t>
      </w:r>
      <w:r w:rsidR="00C35F8C">
        <w:t>]</w:t>
      </w:r>
      <w:r w:rsidRPr="00FC5958">
        <w:t xml:space="preserve"> do</w:t>
      </w:r>
      <w:r w:rsidR="005458B1">
        <w:t>es</w:t>
      </w:r>
      <w:r w:rsidRPr="00FC5958">
        <w:t xml:space="preserve"> not meet the criteria in Sections </w:t>
      </w:r>
      <w:r>
        <w:fldChar w:fldCharType="begin"/>
      </w:r>
      <w:r>
        <w:instrText xml:space="preserve"> REF _Ref140484046 \w \h </w:instrText>
      </w:r>
      <w:r w:rsidR="008938B8">
        <w:instrText xml:space="preserve"> \* MERGEFORMAT </w:instrText>
      </w:r>
      <w:r>
        <w:fldChar w:fldCharType="separate"/>
      </w:r>
      <w:r w:rsidR="002E241A">
        <w:t>5.</w:t>
      </w:r>
      <w:r w:rsidR="003E5D67">
        <w:t>6</w:t>
      </w:r>
      <w:r w:rsidR="002E241A">
        <w:t>(A)(1)</w:t>
      </w:r>
      <w:r>
        <w:fldChar w:fldCharType="end"/>
      </w:r>
      <w:r w:rsidRPr="00FC5958">
        <w:t xml:space="preserve">, </w:t>
      </w:r>
      <w:r>
        <w:fldChar w:fldCharType="begin"/>
      </w:r>
      <w:r>
        <w:instrText xml:space="preserve"> REF _Ref140484046 \w \h </w:instrText>
      </w:r>
      <w:r w:rsidR="008938B8">
        <w:instrText xml:space="preserve"> \* MERGEFORMAT </w:instrText>
      </w:r>
      <w:r>
        <w:fldChar w:fldCharType="separate"/>
      </w:r>
      <w:r w:rsidR="002E241A">
        <w:t>5.</w:t>
      </w:r>
      <w:r w:rsidR="003E5D67">
        <w:t>6</w:t>
      </w:r>
      <w:r w:rsidR="002E241A">
        <w:t>(A)(</w:t>
      </w:r>
      <w:r w:rsidR="003A6F34">
        <w:t>2</w:t>
      </w:r>
      <w:r w:rsidR="002E241A">
        <w:t>)</w:t>
      </w:r>
      <w:r>
        <w:fldChar w:fldCharType="end"/>
      </w:r>
      <w:r w:rsidRPr="00FC5958">
        <w:t xml:space="preserve">, or </w:t>
      </w:r>
      <w:r>
        <w:fldChar w:fldCharType="begin"/>
      </w:r>
      <w:r>
        <w:instrText xml:space="preserve"> REF _Ref140484046 \w \h </w:instrText>
      </w:r>
      <w:r w:rsidR="008938B8">
        <w:instrText xml:space="preserve"> \* MERGEFORMAT </w:instrText>
      </w:r>
      <w:r>
        <w:fldChar w:fldCharType="separate"/>
      </w:r>
      <w:r w:rsidR="002E241A">
        <w:t>5.</w:t>
      </w:r>
      <w:r w:rsidR="003E5D67">
        <w:t>6</w:t>
      </w:r>
      <w:r w:rsidR="002E241A">
        <w:t>(A)(</w:t>
      </w:r>
      <w:r w:rsidR="003A6F34">
        <w:t>3</w:t>
      </w:r>
      <w:r w:rsidR="002E241A">
        <w:t>)</w:t>
      </w:r>
      <w:r>
        <w:fldChar w:fldCharType="end"/>
      </w:r>
      <w:r w:rsidRPr="00FC5958">
        <w:t xml:space="preserve"> above.</w:t>
      </w:r>
    </w:p>
    <w:p w14:paraId="6D47FB5A" w14:textId="5AED1B31" w:rsidR="008C0FA0" w:rsidRDefault="0051273B" w:rsidP="00425E70">
      <w:pPr>
        <w:pStyle w:val="Heading3"/>
        <w:numPr>
          <w:ilvl w:val="2"/>
          <w:numId w:val="36"/>
        </w:numPr>
        <w:ind w:left="2160"/>
      </w:pPr>
      <w:bookmarkStart w:id="30" w:name="_Ref140486353"/>
      <w:r>
        <w:t>T</w:t>
      </w:r>
      <w:r w:rsidR="00010D2F">
        <w:t xml:space="preserve">he Operator shall provide </w:t>
      </w:r>
      <w:r w:rsidR="004805B1">
        <w:t xml:space="preserve">notice </w:t>
      </w:r>
      <w:r w:rsidR="005752CB">
        <w:t>to the Parties</w:t>
      </w:r>
      <w:r w:rsidR="004805B1">
        <w:t xml:space="preserve"> of</w:t>
      </w:r>
      <w:r>
        <w:t xml:space="preserve"> the granting of</w:t>
      </w:r>
      <w:r w:rsidR="004805B1">
        <w:t xml:space="preserve"> </w:t>
      </w:r>
      <w:r w:rsidR="0015146B">
        <w:t xml:space="preserve">a </w:t>
      </w:r>
      <w:r w:rsidR="004805B1">
        <w:t>waiver</w:t>
      </w:r>
      <w:r w:rsidR="0015146B">
        <w:t xml:space="preserve"> under 5.</w:t>
      </w:r>
      <w:r w:rsidR="002937A8">
        <w:t>6</w:t>
      </w:r>
      <w:r w:rsidR="0015146B">
        <w:t>(A)(1)</w:t>
      </w:r>
      <w:r w:rsidR="004805B1">
        <w:t xml:space="preserve"> </w:t>
      </w:r>
      <w:r w:rsidR="003656EE">
        <w:t>[</w:t>
      </w:r>
      <w:r w:rsidR="004805B1">
        <w:t>or partial waiver</w:t>
      </w:r>
      <w:r w:rsidR="0015146B">
        <w:t xml:space="preserve"> under 5.</w:t>
      </w:r>
      <w:r w:rsidR="002937A8">
        <w:t>6</w:t>
      </w:r>
      <w:r w:rsidR="0015146B">
        <w:t>(A)(2)</w:t>
      </w:r>
      <w:r w:rsidR="00B23D0E">
        <w:t>-</w:t>
      </w:r>
      <w:r w:rsidR="001978FF">
        <w:t>(3)</w:t>
      </w:r>
      <w:r w:rsidR="003656EE">
        <w:t>]</w:t>
      </w:r>
      <w:r>
        <w:t xml:space="preserve"> and </w:t>
      </w:r>
      <w:r w:rsidR="00214E09">
        <w:t xml:space="preserve">any </w:t>
      </w:r>
      <w:r w:rsidR="001978FF">
        <w:t>reductions in Credit Support</w:t>
      </w:r>
      <w:r w:rsidR="00F11E60">
        <w:t xml:space="preserve"> under 5.</w:t>
      </w:r>
      <w:r w:rsidR="001A0F77">
        <w:t>7</w:t>
      </w:r>
      <w:r w:rsidR="00F11E60">
        <w:t>(</w:t>
      </w:r>
      <w:r w:rsidR="001A0F77">
        <w:t>B</w:t>
      </w:r>
      <w:r w:rsidR="00F11E60">
        <w:t>)</w:t>
      </w:r>
      <w:r w:rsidR="00214E09">
        <w:t>,</w:t>
      </w:r>
      <w:r w:rsidR="005752CB">
        <w:t xml:space="preserve"> </w:t>
      </w:r>
      <w:r w:rsidR="004565A9">
        <w:t>[</w:t>
      </w:r>
      <w:r w:rsidR="005752CB">
        <w:t xml:space="preserve">and </w:t>
      </w:r>
      <w:r w:rsidR="00766E72">
        <w:t>if the waiver</w:t>
      </w:r>
      <w:r w:rsidR="00AA26CD">
        <w:t xml:space="preserve"> </w:t>
      </w:r>
      <w:r w:rsidR="003656EE">
        <w:t>[</w:t>
      </w:r>
      <w:r w:rsidR="00AD2FF7">
        <w:t>or partial waiver</w:t>
      </w:r>
      <w:r w:rsidR="00AA26CD">
        <w:t>] granted under 5.</w:t>
      </w:r>
      <w:r w:rsidR="00530B31">
        <w:t>6</w:t>
      </w:r>
      <w:r w:rsidR="00AA26CD">
        <w:t>(A)</w:t>
      </w:r>
      <w:r w:rsidR="00766E72">
        <w:t xml:space="preserve"> is based on </w:t>
      </w:r>
      <w:r w:rsidR="000D6EC2">
        <w:t>a</w:t>
      </w:r>
      <w:r w:rsidR="00C57C01">
        <w:t xml:space="preserve"> Net Worth calculation</w:t>
      </w:r>
      <w:r w:rsidR="00766E72">
        <w:t xml:space="preserve">, then the notice </w:t>
      </w:r>
      <w:r w:rsidR="00C57C01">
        <w:t>s</w:t>
      </w:r>
      <w:r w:rsidR="00766E72">
        <w:t xml:space="preserve">hall </w:t>
      </w:r>
      <w:r w:rsidR="00C57C01">
        <w:t xml:space="preserve">include the </w:t>
      </w:r>
      <w:r w:rsidR="003656EE">
        <w:t xml:space="preserve">data and </w:t>
      </w:r>
      <w:r w:rsidR="00C57C01">
        <w:t xml:space="preserve">analysis </w:t>
      </w:r>
      <w:r w:rsidR="00AD2FF7">
        <w:t xml:space="preserve">that substantiates the granting of the waiver </w:t>
      </w:r>
      <w:r w:rsidR="003656EE">
        <w:t>[</w:t>
      </w:r>
      <w:r w:rsidR="00AD2FF7">
        <w:t>or partial waiver</w:t>
      </w:r>
      <w:r w:rsidR="003656EE">
        <w:t>]</w:t>
      </w:r>
      <w:r w:rsidR="00B23D0E">
        <w:t>]</w:t>
      </w:r>
      <w:r w:rsidR="004805B1">
        <w:t>.</w:t>
      </w:r>
    </w:p>
    <w:p w14:paraId="67F6E006" w14:textId="700C0B41" w:rsidR="00372DFC" w:rsidRDefault="00372DFC" w:rsidP="00425E70">
      <w:pPr>
        <w:pStyle w:val="Heading3"/>
        <w:numPr>
          <w:ilvl w:val="2"/>
          <w:numId w:val="36"/>
        </w:numPr>
        <w:ind w:left="2160"/>
      </w:pPr>
      <w:r>
        <w:t xml:space="preserve">Notwithstanding the foregoing, in the event </w:t>
      </w:r>
      <w:r w:rsidR="004565A9">
        <w:t>Protecting</w:t>
      </w:r>
      <w:r>
        <w:t xml:space="preserve"> Party is required to provide </w:t>
      </w:r>
      <w:r w:rsidR="00D50839">
        <w:t>Credit Support</w:t>
      </w:r>
      <w:r>
        <w:t xml:space="preserve"> in accordance with the terms of this </w:t>
      </w:r>
      <w:r w:rsidR="00FF4867">
        <w:t>DCSA</w:t>
      </w:r>
      <w:r>
        <w:t xml:space="preserve"> and </w:t>
      </w:r>
      <w:r w:rsidR="004565A9">
        <w:t>Protecting</w:t>
      </w:r>
      <w:r>
        <w:t xml:space="preserve"> Party</w:t>
      </w:r>
      <w:r w:rsidR="00C45CBA">
        <w:t>’s</w:t>
      </w:r>
      <w:r>
        <w:t xml:space="preserve"> public credit rating</w:t>
      </w:r>
      <w:r w:rsidR="00774598">
        <w:t xml:space="preserve">, </w:t>
      </w:r>
      <w:r w:rsidR="00DE10CC">
        <w:t>[</w:t>
      </w:r>
      <w:r w:rsidR="00C33CC6">
        <w:t>p</w:t>
      </w:r>
      <w:r w:rsidR="00774598">
        <w:t xml:space="preserve">roxy </w:t>
      </w:r>
      <w:r w:rsidR="00B50A72">
        <w:t>c</w:t>
      </w:r>
      <w:r w:rsidR="00774598">
        <w:t xml:space="preserve">redit </w:t>
      </w:r>
      <w:r w:rsidR="00B50A72">
        <w:t>r</w:t>
      </w:r>
      <w:r w:rsidR="00774598">
        <w:t>ating</w:t>
      </w:r>
      <w:r w:rsidR="00DE10CC">
        <w:t>]</w:t>
      </w:r>
      <w:r w:rsidR="00774598">
        <w:t xml:space="preserve">, or </w:t>
      </w:r>
      <w:r w:rsidR="00DE10CC">
        <w:t>[</w:t>
      </w:r>
      <w:r w:rsidR="00774598">
        <w:t>Net Worth</w:t>
      </w:r>
      <w:r w:rsidR="00C33CC6">
        <w:t xml:space="preserve"> as of the most recent Net Worth Calculation Date</w:t>
      </w:r>
      <w:r w:rsidR="00DE10CC">
        <w:t>]</w:t>
      </w:r>
      <w:r>
        <w:t xml:space="preserve"> </w:t>
      </w:r>
      <w:r w:rsidR="00C45CBA">
        <w:t xml:space="preserve">changes </w:t>
      </w:r>
      <w:r>
        <w:t xml:space="preserve">such that it </w:t>
      </w:r>
      <w:r w:rsidR="00C45CBA">
        <w:t xml:space="preserve">is allowed </w:t>
      </w:r>
      <w:r>
        <w:t xml:space="preserve">to provide a lower portion of such </w:t>
      </w:r>
      <w:r w:rsidR="00D50839">
        <w:t>Credit Support</w:t>
      </w:r>
      <w:r>
        <w:t xml:space="preserve"> (“</w:t>
      </w:r>
      <w:bookmarkStart w:id="31" w:name="_Hlk140483162"/>
      <w:r w:rsidRPr="7638CC84">
        <w:rPr>
          <w:b/>
        </w:rPr>
        <w:t xml:space="preserve">Reduced </w:t>
      </w:r>
      <w:r w:rsidR="00D50839">
        <w:rPr>
          <w:b/>
        </w:rPr>
        <w:t>Credit Support</w:t>
      </w:r>
      <w:r w:rsidRPr="7638CC84">
        <w:rPr>
          <w:b/>
        </w:rPr>
        <w:t xml:space="preserve"> Portion</w:t>
      </w:r>
      <w:bookmarkEnd w:id="31"/>
      <w:r>
        <w:t xml:space="preserve">”) in accordance with Section </w:t>
      </w:r>
      <w:r>
        <w:fldChar w:fldCharType="begin"/>
      </w:r>
      <w:r>
        <w:instrText xml:space="preserve"> REF _Ref140484012 \w \h </w:instrText>
      </w:r>
      <w:r>
        <w:fldChar w:fldCharType="separate"/>
      </w:r>
      <w:r w:rsidR="002E241A">
        <w:t>5.</w:t>
      </w:r>
      <w:r w:rsidR="00477F21">
        <w:t>6</w:t>
      </w:r>
      <w:r w:rsidR="002E241A">
        <w:t>(A)</w:t>
      </w:r>
      <w:r>
        <w:fldChar w:fldCharType="end"/>
      </w:r>
      <w:r>
        <w:t xml:space="preserve">(1)-(4) above then, </w:t>
      </w:r>
      <w:r w:rsidR="00BF65C0">
        <w:t>Protecting</w:t>
      </w:r>
      <w:r w:rsidR="00924239">
        <w:t xml:space="preserve"> Party shall provide written notice to the Parties of such change</w:t>
      </w:r>
      <w:r w:rsidR="008B4174">
        <w:t>.</w:t>
      </w:r>
      <w:r w:rsidR="00924239">
        <w:t xml:space="preserve"> </w:t>
      </w:r>
      <w:r w:rsidR="008B4174">
        <w:t>I</w:t>
      </w:r>
      <w:r w:rsidR="00335E70">
        <w:t>f</w:t>
      </w:r>
      <w:r>
        <w:t xml:space="preserve"> thirty (30) days after receipt of written notice</w:t>
      </w:r>
      <w:r w:rsidR="00456B6B">
        <w:t xml:space="preserve"> </w:t>
      </w:r>
      <w:r>
        <w:t xml:space="preserve">from </w:t>
      </w:r>
      <w:r w:rsidR="00BF65C0">
        <w:t>Protecting</w:t>
      </w:r>
      <w:r>
        <w:t xml:space="preserve"> Party</w:t>
      </w:r>
      <w:r w:rsidR="00610B3A">
        <w:t xml:space="preserve"> to the Parties</w:t>
      </w:r>
      <w:r>
        <w:t xml:space="preserve"> of such </w:t>
      </w:r>
      <w:r w:rsidR="00175FCF">
        <w:t>change</w:t>
      </w:r>
      <w:r w:rsidR="00A139BF">
        <w:t xml:space="preserve"> </w:t>
      </w:r>
      <w:r w:rsidR="00DE14EC">
        <w:t xml:space="preserve">and </w:t>
      </w:r>
      <w:r w:rsidR="00A139BF">
        <w:t xml:space="preserve">there is no </w:t>
      </w:r>
      <w:r w:rsidR="00AD5495">
        <w:t xml:space="preserve">written </w:t>
      </w:r>
      <w:r w:rsidR="00A139BF">
        <w:t xml:space="preserve">objection from </w:t>
      </w:r>
      <w:r w:rsidR="00BF65C0">
        <w:t>Protected</w:t>
      </w:r>
      <w:r w:rsidR="00AD5495">
        <w:t xml:space="preserve"> Parties</w:t>
      </w:r>
      <w:r>
        <w:t xml:space="preserve">, </w:t>
      </w:r>
      <w:r w:rsidR="008B0A4F">
        <w:t>Protected</w:t>
      </w:r>
      <w:r>
        <w:t xml:space="preserve"> Party shall release to </w:t>
      </w:r>
      <w:r w:rsidR="008B0A4F">
        <w:t>Protecting</w:t>
      </w:r>
      <w:r>
        <w:t xml:space="preserve"> Party:</w:t>
      </w:r>
      <w:bookmarkEnd w:id="30"/>
    </w:p>
    <w:p w14:paraId="04FD3CDF" w14:textId="122DA266" w:rsidR="00372DFC" w:rsidRDefault="00372DFC" w:rsidP="00425E70">
      <w:pPr>
        <w:pStyle w:val="Heading4"/>
        <w:numPr>
          <w:ilvl w:val="3"/>
          <w:numId w:val="36"/>
        </w:numPr>
      </w:pPr>
      <w:r>
        <w:t xml:space="preserve">The </w:t>
      </w:r>
      <w:r w:rsidR="00D50839">
        <w:t>Credit Support</w:t>
      </w:r>
      <w:r>
        <w:t xml:space="preserve"> provided simultaneously upon </w:t>
      </w:r>
      <w:r w:rsidR="008B0A4F">
        <w:t>Protected</w:t>
      </w:r>
      <w:r>
        <w:t xml:space="preserve"> Party’s receipt of </w:t>
      </w:r>
      <w:r w:rsidR="00D50839">
        <w:t>Credit Support</w:t>
      </w:r>
      <w:r>
        <w:t xml:space="preserve"> for the full amount of the </w:t>
      </w:r>
      <w:r w:rsidR="008B0A4F">
        <w:t>Protecting</w:t>
      </w:r>
      <w:r>
        <w:t xml:space="preserve"> Party’s </w:t>
      </w:r>
      <w:r w:rsidR="004E0EFF">
        <w:t>Reduced</w:t>
      </w:r>
      <w:r>
        <w:t xml:space="preserve"> </w:t>
      </w:r>
      <w:r w:rsidR="00D50839">
        <w:t>Credit Support</w:t>
      </w:r>
      <w:r>
        <w:t xml:space="preserve"> Portion, or</w:t>
      </w:r>
    </w:p>
    <w:p w14:paraId="0214DFB4" w14:textId="28CD111D" w:rsidR="00372DFC" w:rsidRDefault="00372DFC" w:rsidP="00425E70">
      <w:pPr>
        <w:pStyle w:val="Heading4"/>
        <w:numPr>
          <w:ilvl w:val="3"/>
          <w:numId w:val="36"/>
        </w:numPr>
      </w:pPr>
      <w:proofErr w:type="gramStart"/>
      <w:r>
        <w:t>An</w:t>
      </w:r>
      <w:proofErr w:type="gramEnd"/>
      <w:r>
        <w:t xml:space="preserve"> amount of </w:t>
      </w:r>
      <w:proofErr w:type="gramStart"/>
      <w:r>
        <w:t xml:space="preserve">the </w:t>
      </w:r>
      <w:r w:rsidR="00D50839">
        <w:t>Credit</w:t>
      </w:r>
      <w:proofErr w:type="gramEnd"/>
      <w:r w:rsidR="00D50839">
        <w:t xml:space="preserve"> Support</w:t>
      </w:r>
      <w:r>
        <w:t xml:space="preserve"> provided (which release may take the form of </w:t>
      </w:r>
      <w:proofErr w:type="gramStart"/>
      <w:r>
        <w:t>an endorsement</w:t>
      </w:r>
      <w:proofErr w:type="gramEnd"/>
      <w:r>
        <w:t xml:space="preserve"> or amendment to the </w:t>
      </w:r>
      <w:r w:rsidR="00D50839">
        <w:t>Credit Support</w:t>
      </w:r>
      <w:r>
        <w:t xml:space="preserve"> provided) necessary to reduce the </w:t>
      </w:r>
      <w:r w:rsidR="00D50839">
        <w:t>Credit Support</w:t>
      </w:r>
      <w:r>
        <w:t xml:space="preserve"> provided in place of the Reduced </w:t>
      </w:r>
      <w:r w:rsidR="00D50839">
        <w:t>Credit Support</w:t>
      </w:r>
      <w:r>
        <w:t xml:space="preserve"> </w:t>
      </w:r>
      <w:proofErr w:type="gramStart"/>
      <w:r>
        <w:t>Portion;</w:t>
      </w:r>
      <w:proofErr w:type="gramEnd"/>
      <w:r>
        <w:t xml:space="preserve"> </w:t>
      </w:r>
      <w:proofErr w:type="gramStart"/>
      <w:r>
        <w:t>provided that</w:t>
      </w:r>
      <w:proofErr w:type="gramEnd"/>
      <w:r>
        <w:t xml:space="preserve"> </w:t>
      </w:r>
      <w:r w:rsidR="00D50839">
        <w:t>Credit Support</w:t>
      </w:r>
      <w:r>
        <w:t xml:space="preserve"> </w:t>
      </w:r>
      <w:r w:rsidR="00B471FD">
        <w:t xml:space="preserve">in any form </w:t>
      </w:r>
      <w:r>
        <w:t xml:space="preserve">shall be released </w:t>
      </w:r>
      <w:r w:rsidR="00E33D68">
        <w:t xml:space="preserve">in the manner directed </w:t>
      </w:r>
      <w:r w:rsidR="00D60D71">
        <w:t>by the Protecting Party</w:t>
      </w:r>
      <w:r>
        <w:t xml:space="preserve">. </w:t>
      </w:r>
    </w:p>
    <w:p w14:paraId="75D6A1B4" w14:textId="3CB8886D" w:rsidR="00372DFC" w:rsidRPr="00E75517" w:rsidRDefault="00372DFC" w:rsidP="00425E70">
      <w:pPr>
        <w:pStyle w:val="Heading3"/>
        <w:numPr>
          <w:ilvl w:val="2"/>
          <w:numId w:val="36"/>
        </w:numPr>
        <w:ind w:left="2160"/>
      </w:pPr>
      <w:bookmarkStart w:id="32" w:name="_Ref140486491"/>
      <w:r>
        <w:t xml:space="preserve">Notwithstanding the foregoing, in the event </w:t>
      </w:r>
      <w:r w:rsidR="00D60D71">
        <w:t>Protecting</w:t>
      </w:r>
      <w:r>
        <w:t xml:space="preserve"> Party is required to provide </w:t>
      </w:r>
      <w:r w:rsidR="00D50839">
        <w:t>Credit Support</w:t>
      </w:r>
      <w:r>
        <w:t xml:space="preserve"> in accordance with this Section 5.</w:t>
      </w:r>
      <w:r w:rsidR="004705CA">
        <w:t>6</w:t>
      </w:r>
      <w:r>
        <w:t xml:space="preserve"> and </w:t>
      </w:r>
      <w:r w:rsidR="00AF7E9D">
        <w:t>Protecting</w:t>
      </w:r>
      <w:r>
        <w:t xml:space="preserve"> Party</w:t>
      </w:r>
      <w:r w:rsidR="00455366">
        <w:t>’s</w:t>
      </w:r>
      <w:r>
        <w:t xml:space="preserve">  public credit rating</w:t>
      </w:r>
      <w:r w:rsidR="00455366">
        <w:t xml:space="preserve">, </w:t>
      </w:r>
      <w:r w:rsidR="00481656">
        <w:t>p</w:t>
      </w:r>
      <w:r w:rsidR="00455366">
        <w:t xml:space="preserve">roxy </w:t>
      </w:r>
      <w:r w:rsidR="00481656">
        <w:t>c</w:t>
      </w:r>
      <w:r w:rsidR="00455366">
        <w:t xml:space="preserve">redit </w:t>
      </w:r>
      <w:r w:rsidR="00481656">
        <w:t>r</w:t>
      </w:r>
      <w:r w:rsidR="00455366">
        <w:t>ating or Net Worth changes</w:t>
      </w:r>
      <w:r>
        <w:t xml:space="preserve"> such that it </w:t>
      </w:r>
      <w:r w:rsidR="00455366">
        <w:t xml:space="preserve">is </w:t>
      </w:r>
      <w:r>
        <w:t>require</w:t>
      </w:r>
      <w:r w:rsidR="00455366">
        <w:t>d</w:t>
      </w:r>
      <w:r>
        <w:t xml:space="preserve"> to provide a higher portion of such </w:t>
      </w:r>
      <w:r w:rsidR="00D50839">
        <w:t>Credit Support</w:t>
      </w:r>
      <w:r>
        <w:t xml:space="preserve"> (“</w:t>
      </w:r>
      <w:bookmarkStart w:id="33" w:name="_Hlk140483175"/>
      <w:r w:rsidRPr="7638CC84">
        <w:rPr>
          <w:b/>
        </w:rPr>
        <w:t xml:space="preserve">Increased </w:t>
      </w:r>
      <w:r w:rsidR="00D50839">
        <w:rPr>
          <w:b/>
        </w:rPr>
        <w:t>Credit Support</w:t>
      </w:r>
      <w:r w:rsidRPr="7638CC84">
        <w:rPr>
          <w:b/>
        </w:rPr>
        <w:t xml:space="preserve"> Portion</w:t>
      </w:r>
      <w:bookmarkEnd w:id="33"/>
      <w:r>
        <w:t xml:space="preserve">”) in accordance with Section </w:t>
      </w:r>
      <w:r>
        <w:fldChar w:fldCharType="begin"/>
      </w:r>
      <w:r>
        <w:instrText xml:space="preserve"> REF _Ref140484012 \w \h </w:instrText>
      </w:r>
      <w:r>
        <w:fldChar w:fldCharType="separate"/>
      </w:r>
      <w:r w:rsidR="002E241A">
        <w:t>5.</w:t>
      </w:r>
      <w:r w:rsidR="004705CA">
        <w:t>6</w:t>
      </w:r>
      <w:r w:rsidR="002E241A">
        <w:t>(A)</w:t>
      </w:r>
      <w:r>
        <w:fldChar w:fldCharType="end"/>
      </w:r>
      <w:r>
        <w:t xml:space="preserve">(1)-(4) above, then </w:t>
      </w:r>
      <w:r w:rsidR="00167CA9">
        <w:t>Protecting</w:t>
      </w:r>
      <w:r>
        <w:t xml:space="preserve"> Party shall provide written notice</w:t>
      </w:r>
      <w:r w:rsidR="00610B3A">
        <w:t xml:space="preserve"> </w:t>
      </w:r>
      <w:r>
        <w:t xml:space="preserve">of such </w:t>
      </w:r>
      <w:r w:rsidR="0065605A">
        <w:t xml:space="preserve">change </w:t>
      </w:r>
      <w:r>
        <w:t xml:space="preserve">to </w:t>
      </w:r>
      <w:r w:rsidR="00A8720B">
        <w:t xml:space="preserve">the </w:t>
      </w:r>
      <w:r w:rsidR="003F4B48">
        <w:t xml:space="preserve">Protected </w:t>
      </w:r>
      <w:r>
        <w:t>Part</w:t>
      </w:r>
      <w:r w:rsidR="00A8720B">
        <w:t>ies</w:t>
      </w:r>
      <w:r w:rsidR="00BC29FC">
        <w:t>,</w:t>
      </w:r>
      <w:r>
        <w:t xml:space="preserve"> and, on or before thirty (30) days after receipt of such written notice from </w:t>
      </w:r>
      <w:r w:rsidR="003F4B48">
        <w:t>a</w:t>
      </w:r>
      <w:r>
        <w:t xml:space="preserve"> Party of such </w:t>
      </w:r>
      <w:r w:rsidR="005E06A7">
        <w:t>change</w:t>
      </w:r>
      <w:r>
        <w:t xml:space="preserve">, </w:t>
      </w:r>
      <w:r w:rsidR="00167CA9">
        <w:t>Protecting</w:t>
      </w:r>
      <w:r>
        <w:t xml:space="preserve"> Party shall:</w:t>
      </w:r>
      <w:bookmarkEnd w:id="32"/>
    </w:p>
    <w:p w14:paraId="460661C4" w14:textId="7287159C" w:rsidR="00372DFC" w:rsidRDefault="00372DFC" w:rsidP="00425E70">
      <w:pPr>
        <w:pStyle w:val="Heading4"/>
        <w:numPr>
          <w:ilvl w:val="3"/>
          <w:numId w:val="36"/>
        </w:numPr>
      </w:pPr>
      <w:r>
        <w:t xml:space="preserve">Provide </w:t>
      </w:r>
      <w:r w:rsidR="003F4B48">
        <w:t>Protected</w:t>
      </w:r>
      <w:r>
        <w:t xml:space="preserve"> Party with a revised </w:t>
      </w:r>
      <w:r w:rsidR="00D50839">
        <w:t>Credit Support</w:t>
      </w:r>
      <w:r>
        <w:t xml:space="preserve"> which replaces in its entirety the </w:t>
      </w:r>
      <w:r w:rsidR="00D50839">
        <w:t>Credit Support</w:t>
      </w:r>
      <w:r>
        <w:t xml:space="preserve">, such revised </w:t>
      </w:r>
      <w:r w:rsidR="00D50839">
        <w:t>Credit Support</w:t>
      </w:r>
      <w:r>
        <w:t xml:space="preserve"> being for the Increased </w:t>
      </w:r>
      <w:r w:rsidR="00D50839">
        <w:t>Credit Support</w:t>
      </w:r>
      <w:r>
        <w:t xml:space="preserve"> Portion, and in which case </w:t>
      </w:r>
      <w:r w:rsidR="004833B5">
        <w:t>Protected</w:t>
      </w:r>
      <w:r>
        <w:t xml:space="preserve"> Party simultaneously shall release the </w:t>
      </w:r>
      <w:r w:rsidR="00D50839">
        <w:t>Credit Support</w:t>
      </w:r>
      <w:r>
        <w:t xml:space="preserve"> which has been replaced by the Increased </w:t>
      </w:r>
      <w:r w:rsidR="00D50839">
        <w:t>Credit Support</w:t>
      </w:r>
      <w:r w:rsidR="004833B5">
        <w:t xml:space="preserve"> Portion</w:t>
      </w:r>
      <w:r>
        <w:t>, or</w:t>
      </w:r>
    </w:p>
    <w:p w14:paraId="7DE171D8" w14:textId="55C68423" w:rsidR="00372DFC" w:rsidRDefault="00372DFC" w:rsidP="00425E70">
      <w:pPr>
        <w:pStyle w:val="Heading4"/>
        <w:numPr>
          <w:ilvl w:val="3"/>
          <w:numId w:val="36"/>
        </w:numPr>
      </w:pPr>
      <w:r>
        <w:t xml:space="preserve">Provide </w:t>
      </w:r>
      <w:r w:rsidR="00AC25BD">
        <w:t>Protected</w:t>
      </w:r>
      <w:r>
        <w:t xml:space="preserve"> Party with additional </w:t>
      </w:r>
      <w:r w:rsidR="00D50839">
        <w:t>Credit Support</w:t>
      </w:r>
      <w:r>
        <w:t xml:space="preserve"> (which may take the form of an endorsement or amendment to the </w:t>
      </w:r>
      <w:r w:rsidR="00D50839">
        <w:t>Credit Support</w:t>
      </w:r>
      <w:r>
        <w:t xml:space="preserve">) which, when added to the </w:t>
      </w:r>
      <w:r w:rsidR="00D50839">
        <w:t>Credit Support</w:t>
      </w:r>
      <w:r>
        <w:t xml:space="preserve">, is equal to the Increased </w:t>
      </w:r>
      <w:r w:rsidR="00D50839">
        <w:t>Credit Support</w:t>
      </w:r>
      <w:r>
        <w:t xml:space="preserve"> Portion.</w:t>
      </w:r>
    </w:p>
    <w:p w14:paraId="50AD43A0" w14:textId="6143426B" w:rsidR="008660C2" w:rsidRDefault="008660C2" w:rsidP="00425E70">
      <w:pPr>
        <w:pStyle w:val="Heading3"/>
        <w:numPr>
          <w:ilvl w:val="2"/>
          <w:numId w:val="36"/>
        </w:numPr>
      </w:pPr>
      <w:r>
        <w:t xml:space="preserve">If a Party </w:t>
      </w:r>
      <w:r w:rsidR="009019FD">
        <w:t>is subject to an Insolvency Event</w:t>
      </w:r>
      <w:r>
        <w:t xml:space="preserve">, then any waivers of Credit Support shall </w:t>
      </w:r>
      <w:r w:rsidR="00E14CAB">
        <w:t>automatically be revoked</w:t>
      </w:r>
      <w:r w:rsidR="00194127">
        <w:t>, and such Party shall be required to provide 100% of the Credit Support in accordance with clause (D) above</w:t>
      </w:r>
      <w:r w:rsidR="00E14CAB">
        <w:t xml:space="preserve">.  </w:t>
      </w:r>
    </w:p>
    <w:p w14:paraId="3D96DC8E" w14:textId="38C49BCA" w:rsidR="00194127" w:rsidRPr="00194127" w:rsidRDefault="00194127" w:rsidP="00425E70">
      <w:pPr>
        <w:pStyle w:val="Heading3"/>
        <w:numPr>
          <w:ilvl w:val="2"/>
          <w:numId w:val="36"/>
        </w:numPr>
      </w:pPr>
      <w:r w:rsidRPr="00194127">
        <w:t xml:space="preserve">If any </w:t>
      </w:r>
      <w:r>
        <w:t>Lessee</w:t>
      </w:r>
      <w:r w:rsidRPr="00194127">
        <w:t xml:space="preserve"> is relying upon their Net Worth to determine the amount of Credit Support Call, such </w:t>
      </w:r>
      <w:r>
        <w:t>Lessee</w:t>
      </w:r>
      <w:r w:rsidRPr="00194127">
        <w:t xml:space="preserve"> shall deliver to each of the other Parties (a) its annual </w:t>
      </w:r>
      <w:r w:rsidR="001A1454">
        <w:t xml:space="preserve">audited </w:t>
      </w:r>
      <w:r w:rsidR="00481656">
        <w:t>F</w:t>
      </w:r>
      <w:r w:rsidRPr="00194127">
        <w:t xml:space="preserve">inancial </w:t>
      </w:r>
      <w:r w:rsidR="00481656">
        <w:t>S</w:t>
      </w:r>
      <w:r w:rsidRPr="00194127">
        <w:t xml:space="preserve">tatements on or before the date that is 180 calendar days after the end of each fiscal year of </w:t>
      </w:r>
      <w:r w:rsidR="001A1454">
        <w:t xml:space="preserve">such Lessee </w:t>
      </w:r>
      <w:r w:rsidRPr="00194127">
        <w:t xml:space="preserve">and (2) its quarterly </w:t>
      </w:r>
      <w:r w:rsidR="00EB3C3C">
        <w:t>F</w:t>
      </w:r>
      <w:r w:rsidRPr="00194127">
        <w:t xml:space="preserve">inancial </w:t>
      </w:r>
      <w:r w:rsidR="00EB3C3C">
        <w:t>S</w:t>
      </w:r>
      <w:r w:rsidRPr="00194127">
        <w:t>tatements on or before the date that is 45 calendar days after the end of the first three fis</w:t>
      </w:r>
      <w:r w:rsidR="001A1454">
        <w:t>c</w:t>
      </w:r>
      <w:r w:rsidRPr="00194127">
        <w:t xml:space="preserve">al quarters of each fiscal year of such </w:t>
      </w:r>
      <w:r w:rsidR="001A1454">
        <w:t>Lessee</w:t>
      </w:r>
      <w:r w:rsidRPr="00194127">
        <w:t>.</w:t>
      </w:r>
    </w:p>
    <w:p w14:paraId="1D6553AD" w14:textId="7A7F83B4" w:rsidR="008D2C89" w:rsidRPr="00D22F97" w:rsidRDefault="00585F65" w:rsidP="00BF3A97">
      <w:pPr>
        <w:pStyle w:val="Heading2"/>
        <w:tabs>
          <w:tab w:val="num" w:pos="990"/>
        </w:tabs>
        <w:ind w:left="810" w:hanging="540"/>
        <w:rPr>
          <w:rFonts w:cs="Times New Roman"/>
          <w:szCs w:val="22"/>
        </w:rPr>
      </w:pPr>
      <w:r w:rsidRPr="00D22F97">
        <w:rPr>
          <w:rFonts w:cs="Times New Roman"/>
          <w:szCs w:val="22"/>
        </w:rPr>
        <w:t xml:space="preserve">The </w:t>
      </w:r>
      <w:r w:rsidR="00D50839">
        <w:rPr>
          <w:rFonts w:cs="Times New Roman"/>
          <w:szCs w:val="22"/>
        </w:rPr>
        <w:t>Credit Support</w:t>
      </w:r>
      <w:r w:rsidR="009C6D0F">
        <w:rPr>
          <w:rFonts w:cs="Times New Roman"/>
          <w:szCs w:val="22"/>
        </w:rPr>
        <w:t>, [including any waivers of Credit Support under 5.</w:t>
      </w:r>
      <w:r w:rsidR="000756E2">
        <w:rPr>
          <w:rFonts w:cs="Times New Roman"/>
          <w:szCs w:val="22"/>
        </w:rPr>
        <w:t>6</w:t>
      </w:r>
      <w:r w:rsidR="009C6D0F">
        <w:rPr>
          <w:rFonts w:cs="Times New Roman"/>
          <w:szCs w:val="22"/>
        </w:rPr>
        <w:t>(A)</w:t>
      </w:r>
      <w:r w:rsidR="007944B0">
        <w:rPr>
          <w:rFonts w:cs="Times New Roman"/>
          <w:szCs w:val="22"/>
        </w:rPr>
        <w:t>,</w:t>
      </w:r>
      <w:r w:rsidR="000756E2">
        <w:rPr>
          <w:rFonts w:cs="Times New Roman"/>
          <w:szCs w:val="22"/>
        </w:rPr>
        <w:t xml:space="preserve">] </w:t>
      </w:r>
      <w:r w:rsidRPr="00D22F97">
        <w:rPr>
          <w:rFonts w:cs="Times New Roman"/>
          <w:szCs w:val="22"/>
        </w:rPr>
        <w:t xml:space="preserve">shall be valid </w:t>
      </w:r>
      <w:r w:rsidR="00B033F3">
        <w:rPr>
          <w:rFonts w:cs="Times New Roman"/>
          <w:szCs w:val="22"/>
        </w:rPr>
        <w:t>until the next Revision Date</w:t>
      </w:r>
      <w:r w:rsidR="00E221EB">
        <w:rPr>
          <w:rFonts w:cs="Times New Roman"/>
          <w:szCs w:val="22"/>
        </w:rPr>
        <w:t xml:space="preserve">, </w:t>
      </w:r>
      <w:r w:rsidR="001D5704">
        <w:rPr>
          <w:rFonts w:cs="Times New Roman"/>
          <w:szCs w:val="22"/>
        </w:rPr>
        <w:t>[</w:t>
      </w:r>
      <w:r w:rsidR="00E221EB">
        <w:rPr>
          <w:rFonts w:cs="Times New Roman"/>
          <w:szCs w:val="22"/>
        </w:rPr>
        <w:t>subject to 5.</w:t>
      </w:r>
      <w:r w:rsidR="000756E2">
        <w:rPr>
          <w:rFonts w:cs="Times New Roman"/>
          <w:szCs w:val="22"/>
        </w:rPr>
        <w:t>6</w:t>
      </w:r>
      <w:r w:rsidR="00E221EB">
        <w:rPr>
          <w:rFonts w:cs="Times New Roman"/>
          <w:szCs w:val="22"/>
        </w:rPr>
        <w:t>(D)</w:t>
      </w:r>
      <w:r w:rsidR="001D5704">
        <w:rPr>
          <w:rFonts w:cs="Times New Roman"/>
          <w:szCs w:val="22"/>
        </w:rPr>
        <w:t>]</w:t>
      </w:r>
      <w:r w:rsidR="00092184">
        <w:rPr>
          <w:rFonts w:cs="Times New Roman"/>
          <w:szCs w:val="22"/>
        </w:rPr>
        <w:t xml:space="preserve">.  </w:t>
      </w:r>
      <w:r w:rsidR="00B033F3">
        <w:rPr>
          <w:rFonts w:cs="Times New Roman"/>
          <w:szCs w:val="22"/>
        </w:rPr>
        <w:t>At the Revision Date</w:t>
      </w:r>
      <w:r w:rsidR="001C34B4">
        <w:rPr>
          <w:rFonts w:cs="Times New Roman"/>
          <w:szCs w:val="22"/>
        </w:rPr>
        <w:t xml:space="preserve">, the </w:t>
      </w:r>
      <w:r w:rsidR="00D50839">
        <w:rPr>
          <w:rFonts w:cs="Times New Roman"/>
          <w:szCs w:val="22"/>
        </w:rPr>
        <w:t>Credit Support</w:t>
      </w:r>
      <w:r w:rsidR="001C34B4">
        <w:rPr>
          <w:rFonts w:cs="Times New Roman"/>
          <w:szCs w:val="22"/>
        </w:rPr>
        <w:t xml:space="preserve"> shall be redetermined</w:t>
      </w:r>
      <w:r w:rsidR="0000231D">
        <w:rPr>
          <w:rFonts w:cs="Times New Roman"/>
          <w:szCs w:val="22"/>
        </w:rPr>
        <w:t xml:space="preserve"> by </w:t>
      </w:r>
      <w:r w:rsidR="001C10E6">
        <w:rPr>
          <w:rFonts w:cs="Times New Roman"/>
          <w:szCs w:val="22"/>
        </w:rPr>
        <w:t>the Operator</w:t>
      </w:r>
      <w:r w:rsidR="001C34B4">
        <w:rPr>
          <w:rFonts w:cs="Times New Roman"/>
          <w:szCs w:val="22"/>
        </w:rPr>
        <w:t>.</w:t>
      </w:r>
      <w:r w:rsidRPr="00D22F97">
        <w:rPr>
          <w:rFonts w:cs="Times New Roman"/>
          <w:szCs w:val="22"/>
        </w:rPr>
        <w:t xml:space="preserve"> </w:t>
      </w:r>
    </w:p>
    <w:p w14:paraId="56D1111A" w14:textId="051AAB02" w:rsidR="008979B8" w:rsidRPr="00B42805" w:rsidRDefault="00333511" w:rsidP="00B42805">
      <w:pPr>
        <w:pStyle w:val="Heading3"/>
        <w:tabs>
          <w:tab w:val="num" w:pos="1530"/>
        </w:tabs>
        <w:ind w:left="1530"/>
        <w:rPr>
          <w:rFonts w:cs="Times New Roman"/>
          <w:szCs w:val="22"/>
        </w:rPr>
      </w:pPr>
      <w:r w:rsidRPr="00D22F97">
        <w:rPr>
          <w:rFonts w:cs="Times New Roman"/>
          <w:szCs w:val="22"/>
        </w:rPr>
        <w:t>I</w:t>
      </w:r>
      <w:r w:rsidR="00C40DAA" w:rsidRPr="00D22F97">
        <w:rPr>
          <w:rFonts w:cs="Times New Roman"/>
          <w:szCs w:val="22"/>
        </w:rPr>
        <w:t xml:space="preserve">f the new </w:t>
      </w:r>
      <w:r w:rsidR="00D50839">
        <w:rPr>
          <w:rFonts w:cs="Times New Roman"/>
          <w:szCs w:val="22"/>
        </w:rPr>
        <w:t>Credit Support</w:t>
      </w:r>
      <w:r w:rsidR="00C40DAA" w:rsidRPr="00D22F97">
        <w:rPr>
          <w:rFonts w:cs="Times New Roman"/>
          <w:szCs w:val="22"/>
        </w:rPr>
        <w:t xml:space="preserve"> Amount is higher than the </w:t>
      </w:r>
      <w:r w:rsidR="00D50839">
        <w:rPr>
          <w:rFonts w:cs="Times New Roman"/>
          <w:szCs w:val="22"/>
        </w:rPr>
        <w:t>Credit Support</w:t>
      </w:r>
      <w:r w:rsidR="00C40DAA" w:rsidRPr="00D22F97">
        <w:rPr>
          <w:rFonts w:cs="Times New Roman"/>
          <w:szCs w:val="22"/>
        </w:rPr>
        <w:t xml:space="preserve"> then held </w:t>
      </w:r>
      <w:r w:rsidR="00C40DAA" w:rsidRPr="00B42805">
        <w:rPr>
          <w:rFonts w:cs="Times New Roman"/>
          <w:szCs w:val="22"/>
        </w:rPr>
        <w:t>(“</w:t>
      </w:r>
      <w:r w:rsidR="00C40DAA" w:rsidRPr="00B42805">
        <w:rPr>
          <w:rFonts w:cs="Times New Roman"/>
          <w:b/>
          <w:szCs w:val="22"/>
        </w:rPr>
        <w:t xml:space="preserve">Existing </w:t>
      </w:r>
      <w:r w:rsidR="00D50839" w:rsidRPr="00B42805">
        <w:rPr>
          <w:rFonts w:cs="Times New Roman"/>
          <w:b/>
          <w:szCs w:val="22"/>
        </w:rPr>
        <w:t>Credit Support</w:t>
      </w:r>
      <w:r w:rsidR="00C40DAA" w:rsidRPr="00B42805">
        <w:rPr>
          <w:rFonts w:cs="Times New Roman"/>
          <w:szCs w:val="22"/>
        </w:rPr>
        <w:t xml:space="preserve">”), Lessee shall (i) provide </w:t>
      </w:r>
      <w:r w:rsidR="00460BDD">
        <w:rPr>
          <w:rFonts w:cs="Times New Roman"/>
          <w:szCs w:val="22"/>
        </w:rPr>
        <w:t xml:space="preserve">to </w:t>
      </w:r>
      <w:r w:rsidR="008979B8" w:rsidRPr="00B42805">
        <w:rPr>
          <w:rFonts w:cs="Times New Roman"/>
          <w:szCs w:val="22"/>
        </w:rPr>
        <w:t>the</w:t>
      </w:r>
      <w:r w:rsidR="00B42805" w:rsidRPr="00B42805">
        <w:rPr>
          <w:rFonts w:cs="Times New Roman"/>
          <w:szCs w:val="22"/>
        </w:rPr>
        <w:t>:</w:t>
      </w:r>
    </w:p>
    <w:p w14:paraId="79F9E4FC" w14:textId="77777777" w:rsidR="00B42805" w:rsidRDefault="00B42805" w:rsidP="00B42805">
      <w:pPr>
        <w:pStyle w:val="Heading3"/>
        <w:numPr>
          <w:ilvl w:val="0"/>
          <w:numId w:val="0"/>
        </w:numPr>
        <w:ind w:left="1530"/>
        <w:rPr>
          <w:rFonts w:cs="Times New Roman"/>
          <w:szCs w:val="22"/>
        </w:rPr>
      </w:pPr>
      <w:r w:rsidRPr="00AB11D2">
        <w:rPr>
          <w:rFonts w:ascii="Arial Narrow" w:hAnsi="Arial Narrow"/>
          <w:i/>
          <w:sz w:val="24"/>
          <w:szCs w:val="24"/>
        </w:rPr>
        <w:t xml:space="preserve">Select </w:t>
      </w:r>
      <w:r>
        <w:rPr>
          <w:rFonts w:ascii="Arial Narrow" w:hAnsi="Arial Narrow"/>
          <w:i/>
          <w:sz w:val="24"/>
          <w:szCs w:val="24"/>
        </w:rPr>
        <w:t>one of the following:</w:t>
      </w:r>
    </w:p>
    <w:p w14:paraId="29F52882" w14:textId="77777777" w:rsidR="008979B8" w:rsidRDefault="008979B8" w:rsidP="00425E70">
      <w:pPr>
        <w:pStyle w:val="Heading3"/>
        <w:numPr>
          <w:ilvl w:val="0"/>
          <w:numId w:val="44"/>
        </w:numPr>
        <w:ind w:left="1890" w:firstLine="0"/>
        <w:rPr>
          <w:rFonts w:cs="Times New Roman"/>
          <w:szCs w:val="22"/>
        </w:rPr>
      </w:pPr>
      <w:r>
        <w:rPr>
          <w:rFonts w:cs="Times New Roman"/>
          <w:szCs w:val="22"/>
        </w:rPr>
        <w:t xml:space="preserve">Protected Parties </w:t>
      </w:r>
    </w:p>
    <w:p w14:paraId="3D1FDA38" w14:textId="77777777" w:rsidR="008979B8" w:rsidRDefault="008979B8" w:rsidP="00425E70">
      <w:pPr>
        <w:pStyle w:val="Heading3"/>
        <w:numPr>
          <w:ilvl w:val="0"/>
          <w:numId w:val="44"/>
        </w:numPr>
        <w:ind w:left="1890" w:firstLine="0"/>
        <w:rPr>
          <w:rFonts w:cs="Times New Roman"/>
          <w:szCs w:val="22"/>
        </w:rPr>
      </w:pPr>
      <w:r w:rsidRPr="009320C8">
        <w:rPr>
          <w:rFonts w:cs="Times New Roman"/>
          <w:szCs w:val="22"/>
          <w:highlight w:val="cyan"/>
        </w:rPr>
        <w:t>Decommissioning Account Administrator</w:t>
      </w:r>
      <w:r w:rsidRPr="00D22F97">
        <w:rPr>
          <w:rFonts w:cs="Times New Roman"/>
          <w:szCs w:val="22"/>
        </w:rPr>
        <w:t xml:space="preserve"> </w:t>
      </w:r>
    </w:p>
    <w:p w14:paraId="176F625A" w14:textId="54769942" w:rsidR="008D2C89" w:rsidRPr="00D22F97" w:rsidRDefault="00C40DAA" w:rsidP="005A3234">
      <w:pPr>
        <w:pStyle w:val="Heading3"/>
        <w:numPr>
          <w:ilvl w:val="0"/>
          <w:numId w:val="0"/>
        </w:numPr>
        <w:ind w:left="1530"/>
        <w:rPr>
          <w:rFonts w:cs="Times New Roman"/>
          <w:szCs w:val="22"/>
        </w:rPr>
      </w:pPr>
      <w:r w:rsidRPr="00D22F97">
        <w:rPr>
          <w:rFonts w:cs="Times New Roman"/>
          <w:szCs w:val="22"/>
        </w:rPr>
        <w:t xml:space="preserve">a revised </w:t>
      </w:r>
      <w:r w:rsidR="00D50839">
        <w:rPr>
          <w:rFonts w:cs="Times New Roman"/>
          <w:szCs w:val="22"/>
        </w:rPr>
        <w:t>Credit Support</w:t>
      </w:r>
      <w:r w:rsidRPr="00D22F97">
        <w:rPr>
          <w:rFonts w:cs="Times New Roman"/>
          <w:szCs w:val="22"/>
        </w:rPr>
        <w:t xml:space="preserve"> which replaces in its entirety the Existing </w:t>
      </w:r>
      <w:r w:rsidR="00D50839">
        <w:rPr>
          <w:rFonts w:cs="Times New Roman"/>
          <w:szCs w:val="22"/>
        </w:rPr>
        <w:t>Credit Support</w:t>
      </w:r>
      <w:r w:rsidRPr="00D22F97">
        <w:rPr>
          <w:rFonts w:cs="Times New Roman"/>
          <w:szCs w:val="22"/>
        </w:rPr>
        <w:t xml:space="preserve">, such revised </w:t>
      </w:r>
      <w:r w:rsidR="00D50839">
        <w:rPr>
          <w:rFonts w:cs="Times New Roman"/>
          <w:szCs w:val="22"/>
        </w:rPr>
        <w:t>Credit Support</w:t>
      </w:r>
      <w:r w:rsidRPr="00D22F97">
        <w:rPr>
          <w:rFonts w:cs="Times New Roman"/>
          <w:szCs w:val="22"/>
        </w:rPr>
        <w:t xml:space="preserve"> being for the full </w:t>
      </w:r>
      <w:r w:rsidR="00D50839">
        <w:rPr>
          <w:rFonts w:cs="Times New Roman"/>
          <w:szCs w:val="22"/>
        </w:rPr>
        <w:t>Credit Support</w:t>
      </w:r>
      <w:r w:rsidRPr="00D22F97">
        <w:rPr>
          <w:rFonts w:cs="Times New Roman"/>
          <w:szCs w:val="22"/>
        </w:rPr>
        <w:t xml:space="preserve"> Amount, and in which case </w:t>
      </w:r>
      <w:r w:rsidR="00AC5301" w:rsidRPr="00D22F97">
        <w:rPr>
          <w:rFonts w:cs="Times New Roman"/>
          <w:szCs w:val="22"/>
        </w:rPr>
        <w:t>the</w:t>
      </w:r>
      <w:r w:rsidR="007944B0">
        <w:rPr>
          <w:rFonts w:cs="Times New Roman"/>
          <w:szCs w:val="22"/>
        </w:rPr>
        <w:t xml:space="preserve"> [Protected Part</w:t>
      </w:r>
      <w:r w:rsidR="00981698">
        <w:rPr>
          <w:rFonts w:cs="Times New Roman"/>
          <w:szCs w:val="22"/>
        </w:rPr>
        <w:t>ies</w:t>
      </w:r>
      <w:r w:rsidR="007944B0">
        <w:rPr>
          <w:rFonts w:cs="Times New Roman"/>
          <w:szCs w:val="22"/>
        </w:rPr>
        <w:t xml:space="preserve">] </w:t>
      </w:r>
      <w:r w:rsidR="007944B0" w:rsidRPr="00981698">
        <w:rPr>
          <w:rFonts w:ascii="Arial Narrow" w:hAnsi="Arial Narrow" w:cs="Times New Roman"/>
          <w:i/>
          <w:iCs/>
          <w:szCs w:val="22"/>
        </w:rPr>
        <w:t>or</w:t>
      </w:r>
      <w:r w:rsidR="00AC5301" w:rsidRPr="00D22F97">
        <w:rPr>
          <w:rFonts w:cs="Times New Roman"/>
          <w:szCs w:val="22"/>
        </w:rPr>
        <w:t xml:space="preserve"> </w:t>
      </w:r>
      <w:r w:rsidR="00981698">
        <w:rPr>
          <w:rFonts w:cs="Times New Roman"/>
          <w:szCs w:val="22"/>
        </w:rPr>
        <w:t>[</w:t>
      </w:r>
      <w:r w:rsidR="000B5BD0" w:rsidRPr="00981698">
        <w:rPr>
          <w:rFonts w:cs="Times New Roman"/>
          <w:szCs w:val="22"/>
          <w:highlight w:val="cyan"/>
        </w:rPr>
        <w:t xml:space="preserve">Decommissioning </w:t>
      </w:r>
      <w:r w:rsidR="00D50839" w:rsidRPr="00981698">
        <w:rPr>
          <w:rFonts w:cs="Times New Roman"/>
          <w:szCs w:val="22"/>
          <w:highlight w:val="cyan"/>
        </w:rPr>
        <w:t>Account</w:t>
      </w:r>
      <w:r w:rsidR="000B5BD0" w:rsidRPr="00981698">
        <w:rPr>
          <w:rFonts w:cs="Times New Roman"/>
          <w:szCs w:val="22"/>
          <w:highlight w:val="cyan"/>
        </w:rPr>
        <w:t xml:space="preserve"> Administrator</w:t>
      </w:r>
      <w:r w:rsidR="00981698">
        <w:rPr>
          <w:rFonts w:cs="Times New Roman"/>
          <w:szCs w:val="22"/>
        </w:rPr>
        <w:t>]</w:t>
      </w:r>
      <w:r w:rsidR="00AC5301" w:rsidRPr="00D22F97">
        <w:rPr>
          <w:rFonts w:cs="Times New Roman"/>
          <w:szCs w:val="22"/>
        </w:rPr>
        <w:t xml:space="preserve"> shall</w:t>
      </w:r>
      <w:r w:rsidRPr="00D22F97">
        <w:rPr>
          <w:rFonts w:cs="Times New Roman"/>
          <w:szCs w:val="22"/>
        </w:rPr>
        <w:t xml:space="preserve"> simultaneously release the Existing </w:t>
      </w:r>
      <w:r w:rsidR="00D50839">
        <w:rPr>
          <w:rFonts w:cs="Times New Roman"/>
          <w:szCs w:val="22"/>
        </w:rPr>
        <w:t>Credit Support</w:t>
      </w:r>
      <w:r w:rsidRPr="00D22F97">
        <w:rPr>
          <w:rFonts w:cs="Times New Roman"/>
          <w:szCs w:val="22"/>
        </w:rPr>
        <w:t>, or (ii) provide</w:t>
      </w:r>
      <w:r w:rsidR="00981698">
        <w:rPr>
          <w:rFonts w:cs="Times New Roman"/>
          <w:szCs w:val="22"/>
        </w:rPr>
        <w:t xml:space="preserve"> the [Protected Parties] </w:t>
      </w:r>
      <w:r w:rsidR="00981698" w:rsidRPr="00981698">
        <w:rPr>
          <w:rFonts w:ascii="Arial Narrow" w:hAnsi="Arial Narrow" w:cs="Times New Roman"/>
          <w:i/>
          <w:iCs/>
          <w:szCs w:val="22"/>
        </w:rPr>
        <w:t>or</w:t>
      </w:r>
      <w:r w:rsidRPr="00D22F97">
        <w:rPr>
          <w:rFonts w:cs="Times New Roman"/>
          <w:szCs w:val="22"/>
        </w:rPr>
        <w:t xml:space="preserve"> </w:t>
      </w:r>
      <w:r w:rsidR="00981698">
        <w:rPr>
          <w:rFonts w:cs="Times New Roman"/>
          <w:szCs w:val="22"/>
        </w:rPr>
        <w:t>[</w:t>
      </w:r>
      <w:r w:rsidR="000B5BD0" w:rsidRPr="00981698">
        <w:rPr>
          <w:rFonts w:cs="Times New Roman"/>
          <w:szCs w:val="22"/>
          <w:highlight w:val="cyan"/>
        </w:rPr>
        <w:t xml:space="preserve">Decommissioning </w:t>
      </w:r>
      <w:r w:rsidR="00D50839" w:rsidRPr="00981698">
        <w:rPr>
          <w:rFonts w:cs="Times New Roman"/>
          <w:szCs w:val="22"/>
          <w:highlight w:val="cyan"/>
        </w:rPr>
        <w:t>Account</w:t>
      </w:r>
      <w:r w:rsidR="000B5BD0" w:rsidRPr="00981698">
        <w:rPr>
          <w:rFonts w:cs="Times New Roman"/>
          <w:szCs w:val="22"/>
          <w:highlight w:val="cyan"/>
        </w:rPr>
        <w:t xml:space="preserve"> Administrator</w:t>
      </w:r>
      <w:r w:rsidR="00981698">
        <w:rPr>
          <w:rFonts w:cs="Times New Roman"/>
          <w:szCs w:val="22"/>
        </w:rPr>
        <w:t>]</w:t>
      </w:r>
      <w:r w:rsidRPr="00D22F97">
        <w:rPr>
          <w:rFonts w:cs="Times New Roman"/>
          <w:szCs w:val="22"/>
        </w:rPr>
        <w:t xml:space="preserve"> with additional </w:t>
      </w:r>
      <w:r w:rsidR="00D50839">
        <w:rPr>
          <w:rFonts w:cs="Times New Roman"/>
          <w:szCs w:val="22"/>
        </w:rPr>
        <w:t>Credit Support</w:t>
      </w:r>
      <w:r w:rsidRPr="00D22F97">
        <w:rPr>
          <w:rFonts w:cs="Times New Roman"/>
          <w:szCs w:val="22"/>
        </w:rPr>
        <w:t xml:space="preserve"> (which may take the form of an endorsement or amendment to the Existing </w:t>
      </w:r>
      <w:r w:rsidR="00D50839">
        <w:rPr>
          <w:rFonts w:cs="Times New Roman"/>
          <w:szCs w:val="22"/>
        </w:rPr>
        <w:t>Credit Support</w:t>
      </w:r>
      <w:r w:rsidRPr="00D22F97">
        <w:rPr>
          <w:rFonts w:cs="Times New Roman"/>
          <w:szCs w:val="22"/>
        </w:rPr>
        <w:t xml:space="preserve">) which, when added to the Existing </w:t>
      </w:r>
      <w:r w:rsidR="00D50839">
        <w:rPr>
          <w:rFonts w:cs="Times New Roman"/>
          <w:szCs w:val="22"/>
        </w:rPr>
        <w:t>Credit Support</w:t>
      </w:r>
      <w:r w:rsidRPr="00D22F97">
        <w:rPr>
          <w:rFonts w:cs="Times New Roman"/>
          <w:szCs w:val="22"/>
        </w:rPr>
        <w:t xml:space="preserve">, is equal to the new </w:t>
      </w:r>
      <w:r w:rsidR="00D50839">
        <w:rPr>
          <w:rFonts w:cs="Times New Roman"/>
          <w:szCs w:val="22"/>
        </w:rPr>
        <w:t>Credit Support</w:t>
      </w:r>
      <w:r w:rsidRPr="00D22F97">
        <w:rPr>
          <w:rFonts w:cs="Times New Roman"/>
          <w:szCs w:val="22"/>
        </w:rPr>
        <w:t xml:space="preserve"> Amount</w:t>
      </w:r>
      <w:r w:rsidR="00333511" w:rsidRPr="00D22F97">
        <w:rPr>
          <w:rFonts w:cs="Times New Roman"/>
          <w:szCs w:val="22"/>
        </w:rPr>
        <w:t>.</w:t>
      </w:r>
    </w:p>
    <w:p w14:paraId="34253A52" w14:textId="3A63074B" w:rsidR="008D2C89" w:rsidRPr="00D22F97" w:rsidRDefault="00250B95" w:rsidP="00871E91">
      <w:pPr>
        <w:pStyle w:val="Heading3"/>
        <w:tabs>
          <w:tab w:val="num" w:pos="1530"/>
        </w:tabs>
        <w:ind w:left="1530"/>
        <w:rPr>
          <w:rFonts w:cs="Times New Roman"/>
          <w:szCs w:val="22"/>
        </w:rPr>
      </w:pPr>
      <w:r w:rsidRPr="00D22F97">
        <w:rPr>
          <w:rFonts w:cs="Times New Roman"/>
          <w:szCs w:val="22"/>
        </w:rPr>
        <w:t>I</w:t>
      </w:r>
      <w:r w:rsidR="007F6211" w:rsidRPr="00D22F97">
        <w:rPr>
          <w:rFonts w:cs="Times New Roman"/>
          <w:szCs w:val="22"/>
        </w:rPr>
        <w:t xml:space="preserve">f the new </w:t>
      </w:r>
      <w:r w:rsidR="00D50839">
        <w:rPr>
          <w:rFonts w:cs="Times New Roman"/>
          <w:szCs w:val="22"/>
        </w:rPr>
        <w:t>Credit Support</w:t>
      </w:r>
      <w:r w:rsidR="007F6211" w:rsidRPr="00D22F97">
        <w:rPr>
          <w:rFonts w:cs="Times New Roman"/>
          <w:szCs w:val="22"/>
        </w:rPr>
        <w:t xml:space="preserve"> Amount is lower than the Existing </w:t>
      </w:r>
      <w:r w:rsidR="00D50839">
        <w:rPr>
          <w:rFonts w:cs="Times New Roman"/>
          <w:szCs w:val="22"/>
        </w:rPr>
        <w:t>Credit Support</w:t>
      </w:r>
      <w:r w:rsidR="007F6211" w:rsidRPr="00D22F97">
        <w:rPr>
          <w:rFonts w:cs="Times New Roman"/>
          <w:szCs w:val="22"/>
        </w:rPr>
        <w:t>,</w:t>
      </w:r>
      <w:r w:rsidR="00981698">
        <w:rPr>
          <w:rFonts w:cs="Times New Roman"/>
          <w:szCs w:val="22"/>
        </w:rPr>
        <w:t xml:space="preserve"> the [Protected Parties] </w:t>
      </w:r>
      <w:r w:rsidR="00981698" w:rsidRPr="00981698">
        <w:rPr>
          <w:rFonts w:ascii="Arial Narrow" w:hAnsi="Arial Narrow" w:cs="Times New Roman"/>
          <w:i/>
          <w:iCs/>
          <w:szCs w:val="22"/>
        </w:rPr>
        <w:t>or</w:t>
      </w:r>
      <w:r w:rsidR="007F6211" w:rsidRPr="00D22F97">
        <w:rPr>
          <w:rFonts w:cs="Times New Roman"/>
          <w:szCs w:val="22"/>
        </w:rPr>
        <w:t xml:space="preserve"> </w:t>
      </w:r>
      <w:r w:rsidR="00981698">
        <w:rPr>
          <w:rFonts w:cs="Times New Roman"/>
          <w:szCs w:val="22"/>
        </w:rPr>
        <w:t>[</w:t>
      </w:r>
      <w:r w:rsidR="000B5BD0" w:rsidRPr="00981698">
        <w:rPr>
          <w:rFonts w:cs="Times New Roman"/>
          <w:szCs w:val="22"/>
          <w:highlight w:val="cyan"/>
        </w:rPr>
        <w:t xml:space="preserve">Decommissioning </w:t>
      </w:r>
      <w:r w:rsidR="00D50839" w:rsidRPr="00981698">
        <w:rPr>
          <w:rFonts w:cs="Times New Roman"/>
          <w:szCs w:val="22"/>
          <w:highlight w:val="cyan"/>
        </w:rPr>
        <w:t>Account</w:t>
      </w:r>
      <w:r w:rsidR="000B5BD0" w:rsidRPr="00981698">
        <w:rPr>
          <w:rFonts w:cs="Times New Roman"/>
          <w:szCs w:val="22"/>
          <w:highlight w:val="cyan"/>
        </w:rPr>
        <w:t xml:space="preserve"> Administrator</w:t>
      </w:r>
      <w:r w:rsidR="00981698">
        <w:rPr>
          <w:rFonts w:cs="Times New Roman"/>
          <w:szCs w:val="22"/>
        </w:rPr>
        <w:t>]</w:t>
      </w:r>
      <w:r w:rsidR="00D55B5F" w:rsidRPr="00D22F97">
        <w:rPr>
          <w:rFonts w:cs="Times New Roman"/>
          <w:szCs w:val="22"/>
        </w:rPr>
        <w:t xml:space="preserve"> </w:t>
      </w:r>
      <w:r w:rsidR="007F6211" w:rsidRPr="00D22F97">
        <w:rPr>
          <w:rFonts w:cs="Times New Roman"/>
          <w:szCs w:val="22"/>
        </w:rPr>
        <w:t xml:space="preserve">shall release to </w:t>
      </w:r>
      <w:r w:rsidR="00981698">
        <w:rPr>
          <w:rFonts w:cs="Times New Roman"/>
          <w:szCs w:val="22"/>
        </w:rPr>
        <w:t>the Protecting Party</w:t>
      </w:r>
      <w:r w:rsidR="002D16FB">
        <w:rPr>
          <w:rFonts w:cs="Times New Roman"/>
          <w:szCs w:val="22"/>
        </w:rPr>
        <w:t xml:space="preserve"> in the manner directed by the Protecting Party</w:t>
      </w:r>
      <w:r w:rsidR="007F6211" w:rsidRPr="00D22F97">
        <w:rPr>
          <w:rFonts w:cs="Times New Roman"/>
          <w:szCs w:val="22"/>
        </w:rPr>
        <w:t>;</w:t>
      </w:r>
    </w:p>
    <w:p w14:paraId="07C82462" w14:textId="4F66A962" w:rsidR="008D2C89" w:rsidRPr="00D22F97" w:rsidRDefault="0057235D" w:rsidP="00871E91">
      <w:pPr>
        <w:pStyle w:val="Heading4"/>
        <w:tabs>
          <w:tab w:val="num" w:pos="990"/>
        </w:tabs>
        <w:ind w:left="2250"/>
        <w:rPr>
          <w:szCs w:val="22"/>
        </w:rPr>
      </w:pPr>
      <w:r w:rsidRPr="00D22F97">
        <w:rPr>
          <w:szCs w:val="22"/>
        </w:rPr>
        <w:t xml:space="preserve">the Existing </w:t>
      </w:r>
      <w:r w:rsidR="00D50839">
        <w:rPr>
          <w:szCs w:val="22"/>
        </w:rPr>
        <w:t>Credit Support</w:t>
      </w:r>
      <w:r w:rsidRPr="00D22F97">
        <w:rPr>
          <w:szCs w:val="22"/>
        </w:rPr>
        <w:t xml:space="preserve"> simultaneously upon receipt of </w:t>
      </w:r>
      <w:r w:rsidR="00D50839">
        <w:rPr>
          <w:szCs w:val="22"/>
        </w:rPr>
        <w:t>Credit Support</w:t>
      </w:r>
      <w:r w:rsidRPr="00D22F97">
        <w:rPr>
          <w:szCs w:val="22"/>
        </w:rPr>
        <w:t xml:space="preserve"> for the full amount of the new </w:t>
      </w:r>
      <w:r w:rsidR="00D50839">
        <w:rPr>
          <w:szCs w:val="22"/>
        </w:rPr>
        <w:t>Credit Support</w:t>
      </w:r>
      <w:r w:rsidRPr="00D22F97">
        <w:rPr>
          <w:szCs w:val="22"/>
        </w:rPr>
        <w:t xml:space="preserve"> Amount, or</w:t>
      </w:r>
    </w:p>
    <w:p w14:paraId="59F36BEB" w14:textId="4EBC52C8" w:rsidR="008D2C89" w:rsidRPr="00D22F97" w:rsidRDefault="0057235D" w:rsidP="00871E91">
      <w:pPr>
        <w:pStyle w:val="Heading4"/>
        <w:tabs>
          <w:tab w:val="num" w:pos="990"/>
        </w:tabs>
        <w:ind w:left="2250"/>
        <w:rPr>
          <w:szCs w:val="22"/>
        </w:rPr>
      </w:pPr>
      <w:r w:rsidRPr="00D22F97">
        <w:rPr>
          <w:szCs w:val="22"/>
        </w:rPr>
        <w:t xml:space="preserve">an amount of Existing </w:t>
      </w:r>
      <w:r w:rsidR="00D50839">
        <w:rPr>
          <w:szCs w:val="22"/>
        </w:rPr>
        <w:t>Credit Support</w:t>
      </w:r>
      <w:r w:rsidRPr="00D22F97">
        <w:rPr>
          <w:szCs w:val="22"/>
        </w:rPr>
        <w:t xml:space="preserve"> (which release may take the form of an endorsement or amendment to the Existing </w:t>
      </w:r>
      <w:r w:rsidR="00D50839">
        <w:rPr>
          <w:szCs w:val="22"/>
        </w:rPr>
        <w:t>Credit Support</w:t>
      </w:r>
      <w:r w:rsidRPr="00D22F97">
        <w:rPr>
          <w:szCs w:val="22"/>
        </w:rPr>
        <w:t xml:space="preserve">) necessary to reduce the Existing </w:t>
      </w:r>
      <w:r w:rsidR="00D50839">
        <w:rPr>
          <w:szCs w:val="22"/>
        </w:rPr>
        <w:t>Credit Support</w:t>
      </w:r>
      <w:r w:rsidRPr="00D22F97">
        <w:rPr>
          <w:szCs w:val="22"/>
        </w:rPr>
        <w:t xml:space="preserve"> retained in place to the new </w:t>
      </w:r>
      <w:r w:rsidR="00D50839">
        <w:rPr>
          <w:szCs w:val="22"/>
        </w:rPr>
        <w:t>Credit Support</w:t>
      </w:r>
      <w:r w:rsidRPr="00D22F97">
        <w:rPr>
          <w:szCs w:val="22"/>
        </w:rPr>
        <w:t xml:space="preserve"> Amount</w:t>
      </w:r>
      <w:r w:rsidR="00797C43">
        <w:rPr>
          <w:szCs w:val="22"/>
        </w:rPr>
        <w:t>.</w:t>
      </w:r>
      <w:r w:rsidRPr="00D22F97">
        <w:rPr>
          <w:szCs w:val="22"/>
        </w:rPr>
        <w:t xml:space="preserve"> </w:t>
      </w:r>
    </w:p>
    <w:p w14:paraId="36FB8DE5" w14:textId="14F8480C" w:rsidR="0057235D" w:rsidRDefault="0057235D" w:rsidP="00871E91">
      <w:pPr>
        <w:pStyle w:val="Heading3"/>
        <w:tabs>
          <w:tab w:val="num" w:pos="1530"/>
        </w:tabs>
        <w:ind w:left="1530"/>
        <w:rPr>
          <w:rFonts w:cs="Times New Roman"/>
          <w:szCs w:val="22"/>
        </w:rPr>
      </w:pPr>
      <w:r w:rsidRPr="00D22F97">
        <w:rPr>
          <w:rFonts w:cs="Times New Roman"/>
          <w:szCs w:val="22"/>
        </w:rPr>
        <w:t xml:space="preserve">For the avoidance of doubt, if the amount of the </w:t>
      </w:r>
      <w:r w:rsidR="00D50839">
        <w:rPr>
          <w:rFonts w:cs="Times New Roman"/>
          <w:szCs w:val="22"/>
        </w:rPr>
        <w:t>Credit Support</w:t>
      </w:r>
      <w:r w:rsidRPr="00D22F97">
        <w:rPr>
          <w:rFonts w:cs="Times New Roman"/>
          <w:szCs w:val="22"/>
        </w:rPr>
        <w:t xml:space="preserve"> Call is </w:t>
      </w:r>
      <w:r w:rsidR="00514D0C" w:rsidRPr="00D22F97">
        <w:rPr>
          <w:rFonts w:cs="Times New Roman"/>
          <w:szCs w:val="22"/>
        </w:rPr>
        <w:t>zero</w:t>
      </w:r>
      <w:r w:rsidRPr="00D22F97">
        <w:rPr>
          <w:rFonts w:cs="Times New Roman"/>
          <w:szCs w:val="22"/>
        </w:rPr>
        <w:t>, then the</w:t>
      </w:r>
      <w:r w:rsidR="001D2BDA">
        <w:rPr>
          <w:rFonts w:cs="Times New Roman"/>
          <w:szCs w:val="22"/>
        </w:rPr>
        <w:t xml:space="preserve"> [Operator]</w:t>
      </w:r>
      <w:r w:rsidRPr="00D22F97">
        <w:rPr>
          <w:rFonts w:cs="Times New Roman"/>
          <w:szCs w:val="22"/>
        </w:rPr>
        <w:t xml:space="preserve"> </w:t>
      </w:r>
      <w:r w:rsidR="001D2BDA" w:rsidRPr="00981698">
        <w:rPr>
          <w:rFonts w:ascii="Arial Narrow" w:hAnsi="Arial Narrow" w:cs="Times New Roman"/>
          <w:i/>
          <w:iCs/>
          <w:szCs w:val="22"/>
        </w:rPr>
        <w:t>or</w:t>
      </w:r>
      <w:r w:rsidR="001D2BDA">
        <w:rPr>
          <w:rFonts w:cs="Times New Roman"/>
          <w:szCs w:val="22"/>
        </w:rPr>
        <w:t xml:space="preserve"> [</w:t>
      </w:r>
      <w:r w:rsidR="000B5BD0" w:rsidRPr="001D2BDA">
        <w:rPr>
          <w:rFonts w:cs="Times New Roman"/>
          <w:szCs w:val="22"/>
          <w:highlight w:val="cyan"/>
        </w:rPr>
        <w:t xml:space="preserve">Decommissioning </w:t>
      </w:r>
      <w:r w:rsidR="00D50839" w:rsidRPr="001D2BDA">
        <w:rPr>
          <w:rFonts w:cs="Times New Roman"/>
          <w:szCs w:val="22"/>
          <w:highlight w:val="cyan"/>
        </w:rPr>
        <w:t>Account</w:t>
      </w:r>
      <w:r w:rsidR="000B5BD0" w:rsidRPr="001D2BDA">
        <w:rPr>
          <w:rFonts w:cs="Times New Roman"/>
          <w:szCs w:val="22"/>
          <w:highlight w:val="cyan"/>
        </w:rPr>
        <w:t xml:space="preserve"> Administrator</w:t>
      </w:r>
      <w:r w:rsidR="001D2BDA">
        <w:rPr>
          <w:rFonts w:cs="Times New Roman"/>
          <w:szCs w:val="22"/>
        </w:rPr>
        <w:t>]</w:t>
      </w:r>
      <w:r w:rsidRPr="00D22F97">
        <w:rPr>
          <w:rFonts w:cs="Times New Roman"/>
          <w:szCs w:val="22"/>
        </w:rPr>
        <w:t xml:space="preserve"> shall advise the Part</w:t>
      </w:r>
      <w:r w:rsidR="00B471FD">
        <w:rPr>
          <w:rFonts w:cs="Times New Roman"/>
          <w:szCs w:val="22"/>
        </w:rPr>
        <w:t>ies</w:t>
      </w:r>
      <w:r w:rsidRPr="00D22F97">
        <w:rPr>
          <w:rFonts w:cs="Times New Roman"/>
          <w:szCs w:val="22"/>
        </w:rPr>
        <w:t xml:space="preserve"> accordingly</w:t>
      </w:r>
      <w:r w:rsidR="005E444D">
        <w:rPr>
          <w:rFonts w:cs="Times New Roman"/>
          <w:szCs w:val="22"/>
        </w:rPr>
        <w:t xml:space="preserve"> and shall release all existing Credit Support in th</w:t>
      </w:r>
      <w:r w:rsidR="00F71AA5">
        <w:rPr>
          <w:rFonts w:cs="Times New Roman"/>
          <w:szCs w:val="22"/>
        </w:rPr>
        <w:t>e manner directed by the Protecting Party</w:t>
      </w:r>
      <w:r w:rsidRPr="00D22F97">
        <w:rPr>
          <w:rFonts w:cs="Times New Roman"/>
          <w:szCs w:val="22"/>
        </w:rPr>
        <w:t>.</w:t>
      </w:r>
    </w:p>
    <w:p w14:paraId="4FD4B616" w14:textId="244DCB61" w:rsidR="001D3780" w:rsidRPr="001D3780" w:rsidRDefault="001D3780" w:rsidP="001D3780">
      <w:pPr>
        <w:pStyle w:val="Heading2"/>
        <w:tabs>
          <w:tab w:val="num" w:pos="1530"/>
        </w:tabs>
        <w:ind w:left="810" w:hanging="540"/>
        <w:rPr>
          <w:rFonts w:cs="Times New Roman"/>
          <w:szCs w:val="22"/>
        </w:rPr>
      </w:pPr>
      <w:r w:rsidRPr="001D3780">
        <w:rPr>
          <w:rFonts w:cs="Times New Roman"/>
          <w:szCs w:val="22"/>
        </w:rPr>
        <w:t>Unless provided otherwise, each Protecting Party shall bear the cost of providing its Credit Support under this Agreement.</w:t>
      </w:r>
    </w:p>
    <w:p w14:paraId="03B91E9F" w14:textId="0D32F236" w:rsidR="0011763F" w:rsidRDefault="001D2BDA" w:rsidP="00E43CAF">
      <w:pPr>
        <w:pStyle w:val="Heading2"/>
        <w:ind w:left="810" w:hanging="540"/>
        <w:rPr>
          <w:rFonts w:cs="Times New Roman"/>
          <w:szCs w:val="22"/>
          <w:highlight w:val="cyan"/>
        </w:rPr>
      </w:pPr>
      <w:r w:rsidRPr="00C279EE">
        <w:rPr>
          <w:rFonts w:cs="Times New Roman"/>
          <w:iCs w:val="0"/>
          <w:szCs w:val="22"/>
          <w:highlight w:val="cyan"/>
        </w:rPr>
        <w:t>The</w:t>
      </w:r>
      <w:r w:rsidR="00CE423B">
        <w:rPr>
          <w:rFonts w:cs="Times New Roman"/>
          <w:iCs w:val="0"/>
          <w:szCs w:val="22"/>
          <w:highlight w:val="cyan"/>
        </w:rPr>
        <w:t xml:space="preserve"> </w:t>
      </w:r>
      <w:r w:rsidR="000B5BD0" w:rsidRPr="00C279EE">
        <w:rPr>
          <w:rFonts w:cs="Times New Roman"/>
          <w:iCs w:val="0"/>
          <w:szCs w:val="22"/>
          <w:highlight w:val="cyan"/>
        </w:rPr>
        <w:t xml:space="preserve">Decommissioning </w:t>
      </w:r>
      <w:r w:rsidR="00D50839" w:rsidRPr="00C279EE">
        <w:rPr>
          <w:rFonts w:cs="Times New Roman"/>
          <w:iCs w:val="0"/>
          <w:szCs w:val="22"/>
          <w:highlight w:val="cyan"/>
        </w:rPr>
        <w:t>Account</w:t>
      </w:r>
      <w:r w:rsidR="000B5BD0" w:rsidRPr="00C279EE">
        <w:rPr>
          <w:rFonts w:cs="Times New Roman"/>
          <w:iCs w:val="0"/>
          <w:szCs w:val="22"/>
          <w:highlight w:val="cyan"/>
        </w:rPr>
        <w:t xml:space="preserve"> Administrator</w:t>
      </w:r>
      <w:r w:rsidR="00585F65" w:rsidRPr="00C279EE">
        <w:rPr>
          <w:rFonts w:cs="Times New Roman"/>
          <w:szCs w:val="22"/>
          <w:highlight w:val="cyan"/>
        </w:rPr>
        <w:t xml:space="preserve"> shall provide the </w:t>
      </w:r>
      <w:r w:rsidRPr="00C279EE">
        <w:rPr>
          <w:rFonts w:cs="Times New Roman"/>
          <w:szCs w:val="22"/>
          <w:highlight w:val="cyan"/>
        </w:rPr>
        <w:t>Protected</w:t>
      </w:r>
      <w:r w:rsidR="000D3E89" w:rsidRPr="00C279EE">
        <w:rPr>
          <w:rFonts w:cs="Times New Roman"/>
          <w:szCs w:val="22"/>
          <w:highlight w:val="cyan"/>
        </w:rPr>
        <w:t xml:space="preserve"> </w:t>
      </w:r>
      <w:r w:rsidR="00585F65" w:rsidRPr="00C279EE">
        <w:rPr>
          <w:rFonts w:cs="Times New Roman"/>
          <w:szCs w:val="22"/>
          <w:highlight w:val="cyan"/>
        </w:rPr>
        <w:t>Parties with annual statements</w:t>
      </w:r>
      <w:r w:rsidR="006C5E65" w:rsidRPr="00C279EE">
        <w:rPr>
          <w:rFonts w:cs="Times New Roman"/>
          <w:szCs w:val="22"/>
          <w:highlight w:val="cyan"/>
        </w:rPr>
        <w:t xml:space="preserve"> </w:t>
      </w:r>
      <w:r w:rsidR="005A36F1" w:rsidRPr="00C279EE">
        <w:rPr>
          <w:rFonts w:cs="Times New Roman"/>
          <w:szCs w:val="22"/>
          <w:highlight w:val="cyan"/>
        </w:rPr>
        <w:t>by [</w:t>
      </w:r>
      <w:r w:rsidR="005A36F1" w:rsidRPr="00C279EE">
        <w:rPr>
          <w:rFonts w:cs="Times New Roman"/>
          <w:szCs w:val="22"/>
          <w:highlight w:val="yellow"/>
        </w:rPr>
        <w:t>DATE</w:t>
      </w:r>
      <w:r w:rsidR="005A36F1" w:rsidRPr="00C279EE">
        <w:rPr>
          <w:rFonts w:cs="Times New Roman"/>
          <w:szCs w:val="22"/>
          <w:highlight w:val="cyan"/>
        </w:rPr>
        <w:t>]</w:t>
      </w:r>
      <w:r w:rsidR="00585F65" w:rsidRPr="00C279EE">
        <w:rPr>
          <w:rFonts w:cs="Times New Roman"/>
          <w:szCs w:val="22"/>
          <w:highlight w:val="cyan"/>
        </w:rPr>
        <w:t xml:space="preserve"> showing the amount and form of </w:t>
      </w:r>
      <w:r w:rsidR="00D50839" w:rsidRPr="00C279EE">
        <w:rPr>
          <w:rFonts w:cs="Times New Roman"/>
          <w:szCs w:val="22"/>
          <w:highlight w:val="cyan"/>
        </w:rPr>
        <w:t>Credit Support</w:t>
      </w:r>
      <w:r w:rsidR="00250B95" w:rsidRPr="00C279EE">
        <w:rPr>
          <w:rFonts w:cs="Times New Roman"/>
          <w:szCs w:val="22"/>
          <w:highlight w:val="cyan"/>
        </w:rPr>
        <w:t xml:space="preserve"> </w:t>
      </w:r>
      <w:r w:rsidR="00585F65" w:rsidRPr="00C279EE">
        <w:rPr>
          <w:rFonts w:cs="Times New Roman"/>
          <w:szCs w:val="22"/>
          <w:highlight w:val="cyan"/>
        </w:rPr>
        <w:t xml:space="preserve">held as </w:t>
      </w:r>
      <w:r w:rsidR="004B2F12">
        <w:rPr>
          <w:rFonts w:cs="Times New Roman"/>
          <w:szCs w:val="22"/>
          <w:highlight w:val="cyan"/>
        </w:rPr>
        <w:t>of</w:t>
      </w:r>
      <w:r w:rsidR="00585F65" w:rsidRPr="00C279EE">
        <w:rPr>
          <w:rFonts w:cs="Times New Roman"/>
          <w:szCs w:val="22"/>
          <w:highlight w:val="cyan"/>
        </w:rPr>
        <w:t xml:space="preserve"> </w:t>
      </w:r>
      <w:r w:rsidR="002846C4" w:rsidRPr="00C279EE">
        <w:rPr>
          <w:rFonts w:cs="Times New Roman"/>
          <w:szCs w:val="22"/>
          <w:highlight w:val="cyan"/>
        </w:rPr>
        <w:t>[</w:t>
      </w:r>
      <w:r w:rsidR="00585F65" w:rsidRPr="00C279EE">
        <w:rPr>
          <w:rFonts w:cs="Times New Roman"/>
          <w:szCs w:val="22"/>
          <w:highlight w:val="yellow"/>
        </w:rPr>
        <w:t xml:space="preserve">the </w:t>
      </w:r>
      <w:r w:rsidR="00D64AD2" w:rsidRPr="00C279EE">
        <w:rPr>
          <w:rFonts w:cs="Times New Roman"/>
          <w:szCs w:val="22"/>
          <w:highlight w:val="yellow"/>
        </w:rPr>
        <w:t>____</w:t>
      </w:r>
      <w:r w:rsidR="00585F65" w:rsidRPr="00C279EE">
        <w:rPr>
          <w:rFonts w:cs="Times New Roman"/>
          <w:szCs w:val="22"/>
          <w:highlight w:val="yellow"/>
        </w:rPr>
        <w:t xml:space="preserve"> Business Day of </w:t>
      </w:r>
      <w:r w:rsidR="00C279EE" w:rsidRPr="00C279EE">
        <w:rPr>
          <w:rFonts w:cs="Times New Roman"/>
          <w:szCs w:val="22"/>
          <w:highlight w:val="yellow"/>
        </w:rPr>
        <w:t>MONTH</w:t>
      </w:r>
      <w:r w:rsidR="002846C4" w:rsidRPr="00C279EE">
        <w:rPr>
          <w:rFonts w:cs="Times New Roman"/>
          <w:szCs w:val="22"/>
          <w:highlight w:val="cyan"/>
        </w:rPr>
        <w:t>]</w:t>
      </w:r>
      <w:r w:rsidR="00181DDA">
        <w:rPr>
          <w:rFonts w:cs="Times New Roman"/>
          <w:szCs w:val="22"/>
          <w:highlight w:val="cyan"/>
        </w:rPr>
        <w:t xml:space="preserve"> and any waivers of Credit Support </w:t>
      </w:r>
      <w:r w:rsidR="004B2F12">
        <w:rPr>
          <w:rFonts w:cs="Times New Roman"/>
          <w:szCs w:val="22"/>
          <w:highlight w:val="cyan"/>
        </w:rPr>
        <w:t>granted</w:t>
      </w:r>
      <w:r w:rsidR="00181DDA">
        <w:rPr>
          <w:rFonts w:cs="Times New Roman"/>
          <w:szCs w:val="22"/>
          <w:highlight w:val="cyan"/>
        </w:rPr>
        <w:t xml:space="preserve"> under Section 5.6</w:t>
      </w:r>
      <w:r w:rsidR="00585F65" w:rsidRPr="00C279EE">
        <w:rPr>
          <w:rFonts w:cs="Times New Roman"/>
          <w:szCs w:val="22"/>
          <w:highlight w:val="cyan"/>
        </w:rPr>
        <w:t xml:space="preserve">. If the </w:t>
      </w:r>
      <w:r w:rsidR="000B5BD0" w:rsidRPr="00C279EE">
        <w:rPr>
          <w:rFonts w:cs="Times New Roman"/>
          <w:szCs w:val="22"/>
          <w:highlight w:val="cyan"/>
        </w:rPr>
        <w:t xml:space="preserve">Decommissioning </w:t>
      </w:r>
      <w:r w:rsidR="00D50839" w:rsidRPr="00C279EE">
        <w:rPr>
          <w:rFonts w:cs="Times New Roman"/>
          <w:szCs w:val="22"/>
          <w:highlight w:val="cyan"/>
        </w:rPr>
        <w:t>Account</w:t>
      </w:r>
      <w:r w:rsidR="000B5BD0" w:rsidRPr="00C279EE">
        <w:rPr>
          <w:rFonts w:cs="Times New Roman"/>
          <w:szCs w:val="22"/>
          <w:highlight w:val="cyan"/>
        </w:rPr>
        <w:t xml:space="preserve"> Administrator</w:t>
      </w:r>
      <w:r w:rsidR="001219FC" w:rsidRPr="00C279EE">
        <w:rPr>
          <w:rFonts w:cs="Times New Roman"/>
          <w:szCs w:val="22"/>
          <w:highlight w:val="cyan"/>
        </w:rPr>
        <w:t xml:space="preserve"> </w:t>
      </w:r>
      <w:r w:rsidR="00585F65" w:rsidRPr="00C279EE">
        <w:rPr>
          <w:rFonts w:cs="Times New Roman"/>
          <w:szCs w:val="22"/>
          <w:highlight w:val="cyan"/>
        </w:rPr>
        <w:t xml:space="preserve">fails to issue a </w:t>
      </w:r>
      <w:r w:rsidR="00D50839" w:rsidRPr="00C279EE">
        <w:rPr>
          <w:rFonts w:cs="Times New Roman"/>
          <w:szCs w:val="22"/>
          <w:highlight w:val="cyan"/>
        </w:rPr>
        <w:t>Credit Support</w:t>
      </w:r>
      <w:r w:rsidR="00585F65" w:rsidRPr="00C279EE">
        <w:rPr>
          <w:rFonts w:cs="Times New Roman"/>
          <w:szCs w:val="22"/>
          <w:highlight w:val="cyan"/>
        </w:rPr>
        <w:t xml:space="preserve"> Call, then the Parties </w:t>
      </w:r>
      <w:r w:rsidR="008D427C" w:rsidRPr="00C279EE">
        <w:rPr>
          <w:rFonts w:cs="Times New Roman"/>
          <w:szCs w:val="22"/>
          <w:highlight w:val="cyan"/>
        </w:rPr>
        <w:t>shall</w:t>
      </w:r>
      <w:r w:rsidR="002855A4" w:rsidRPr="00C279EE">
        <w:rPr>
          <w:rFonts w:cs="Times New Roman"/>
          <w:szCs w:val="22"/>
          <w:highlight w:val="cyan"/>
        </w:rPr>
        <w:t xml:space="preserve"> </w:t>
      </w:r>
      <w:r w:rsidR="00585F65" w:rsidRPr="00C279EE">
        <w:rPr>
          <w:rFonts w:cs="Times New Roman"/>
          <w:szCs w:val="22"/>
          <w:highlight w:val="cyan"/>
        </w:rPr>
        <w:t xml:space="preserve">maintain the then current levels of </w:t>
      </w:r>
      <w:r w:rsidR="00D50839" w:rsidRPr="00C279EE">
        <w:rPr>
          <w:rFonts w:cs="Times New Roman"/>
          <w:szCs w:val="22"/>
          <w:highlight w:val="cyan"/>
        </w:rPr>
        <w:t>Credit Support</w:t>
      </w:r>
      <w:r w:rsidR="003517C2" w:rsidRPr="00C279EE">
        <w:rPr>
          <w:rFonts w:cs="Times New Roman"/>
          <w:szCs w:val="22"/>
          <w:highlight w:val="cyan"/>
        </w:rPr>
        <w:t xml:space="preserve"> Amount.</w:t>
      </w:r>
    </w:p>
    <w:p w14:paraId="5DEF40B0" w14:textId="5ECED305" w:rsidR="00D852FC" w:rsidRPr="00D22F97" w:rsidRDefault="00D852FC" w:rsidP="00FB47B0">
      <w:pPr>
        <w:pStyle w:val="Heading1"/>
        <w:tabs>
          <w:tab w:val="clear" w:pos="2880"/>
        </w:tabs>
        <w:ind w:left="720"/>
      </w:pPr>
      <w:r w:rsidRPr="00D22F97">
        <w:t>d</w:t>
      </w:r>
      <w:r w:rsidR="009906D2">
        <w:t>C</w:t>
      </w:r>
      <w:r w:rsidR="00C12563" w:rsidRPr="00D22F97">
        <w:t>SA REport</w:t>
      </w:r>
      <w:r w:rsidR="00527EEB" w:rsidRPr="00D22F97">
        <w:t xml:space="preserve"> ASSUMPTIONS</w:t>
      </w:r>
    </w:p>
    <w:p w14:paraId="4A067A63" w14:textId="77777777" w:rsidR="000A35E9" w:rsidRDefault="00794E12" w:rsidP="00367D6A">
      <w:pPr>
        <w:pStyle w:val="Heading2"/>
        <w:shd w:val="clear" w:color="auto" w:fill="A8D08D" w:themeFill="accent6" w:themeFillTint="99"/>
        <w:ind w:left="810" w:hanging="540"/>
        <w:rPr>
          <w:rFonts w:cs="Times New Roman"/>
          <w:szCs w:val="22"/>
        </w:rPr>
      </w:pPr>
      <w:r w:rsidRPr="00D22F97">
        <w:rPr>
          <w:rFonts w:cs="Times New Roman"/>
          <w:szCs w:val="22"/>
        </w:rPr>
        <w:t xml:space="preserve">In each </w:t>
      </w:r>
      <w:r w:rsidR="00FE6984" w:rsidRPr="00D22F97">
        <w:rPr>
          <w:rFonts w:cs="Times New Roman"/>
          <w:szCs w:val="22"/>
        </w:rPr>
        <w:t>y</w:t>
      </w:r>
      <w:r w:rsidRPr="00D22F97">
        <w:rPr>
          <w:rFonts w:cs="Times New Roman"/>
          <w:szCs w:val="22"/>
        </w:rPr>
        <w:t xml:space="preserve">ear in which it is required to issue the </w:t>
      </w:r>
      <w:r w:rsidR="00FF4867">
        <w:rPr>
          <w:rFonts w:cs="Times New Roman"/>
          <w:szCs w:val="22"/>
        </w:rPr>
        <w:t>DCSA</w:t>
      </w:r>
      <w:r w:rsidRPr="00D22F97">
        <w:rPr>
          <w:rFonts w:cs="Times New Roman"/>
          <w:szCs w:val="22"/>
        </w:rPr>
        <w:t xml:space="preserve"> Report to the Parties pursuant to </w:t>
      </w:r>
      <w:r w:rsidR="00D3175B" w:rsidRPr="00D22F97">
        <w:rPr>
          <w:rFonts w:cs="Times New Roman"/>
          <w:szCs w:val="22"/>
        </w:rPr>
        <w:t xml:space="preserve">Section </w:t>
      </w:r>
      <w:r w:rsidR="0065654F" w:rsidRPr="00D22F97">
        <w:rPr>
          <w:rFonts w:cs="Times New Roman"/>
          <w:szCs w:val="22"/>
        </w:rPr>
        <w:t>3.2</w:t>
      </w:r>
      <w:r w:rsidRPr="00D22F97">
        <w:rPr>
          <w:rFonts w:cs="Times New Roman"/>
          <w:szCs w:val="22"/>
        </w:rPr>
        <w:t>, the Operator shall provide a set of assumptions in respect to</w:t>
      </w:r>
      <w:r w:rsidR="00D3175B" w:rsidRPr="00D22F97">
        <w:rPr>
          <w:rFonts w:cs="Times New Roman"/>
          <w:szCs w:val="22"/>
        </w:rPr>
        <w:t xml:space="preserve"> Section</w:t>
      </w:r>
      <w:r w:rsidR="008D5FD7" w:rsidRPr="00D22F97" w:rsidDel="00D3175B">
        <w:rPr>
          <w:rFonts w:cs="Times New Roman"/>
          <w:szCs w:val="22"/>
        </w:rPr>
        <w:t xml:space="preserve"> </w:t>
      </w:r>
      <w:r w:rsidR="008D5FD7" w:rsidRPr="00D22F97">
        <w:rPr>
          <w:rFonts w:cs="Times New Roman"/>
          <w:szCs w:val="22"/>
        </w:rPr>
        <w:t xml:space="preserve">6.2 </w:t>
      </w:r>
      <w:r w:rsidRPr="00D22F97">
        <w:rPr>
          <w:rFonts w:cs="Times New Roman"/>
          <w:szCs w:val="22"/>
        </w:rPr>
        <w:t xml:space="preserve">for use in the calculation of </w:t>
      </w:r>
      <w:r w:rsidR="001C5D73">
        <w:rPr>
          <w:rFonts w:cs="Times New Roman"/>
          <w:szCs w:val="22"/>
        </w:rPr>
        <w:t xml:space="preserve">Costs of </w:t>
      </w:r>
      <w:r w:rsidRPr="00D22F97">
        <w:rPr>
          <w:rFonts w:cs="Times New Roman"/>
          <w:szCs w:val="22"/>
        </w:rPr>
        <w:t xml:space="preserve">Decommissioning, </w:t>
      </w:r>
      <w:r w:rsidR="00581ADF" w:rsidRPr="0002135D">
        <w:rPr>
          <w:rFonts w:cs="Times New Roman"/>
          <w:szCs w:val="22"/>
          <w:shd w:val="clear" w:color="auto" w:fill="A8D08D" w:themeFill="accent6" w:themeFillTint="99"/>
        </w:rPr>
        <w:t xml:space="preserve">Asset </w:t>
      </w:r>
      <w:r w:rsidRPr="0002135D">
        <w:rPr>
          <w:rFonts w:cs="Times New Roman"/>
          <w:szCs w:val="22"/>
          <w:shd w:val="clear" w:color="auto" w:fill="A8D08D" w:themeFill="accent6" w:themeFillTint="99"/>
        </w:rPr>
        <w:t>Net Value, expected Initial Determination Date,</w:t>
      </w:r>
      <w:r w:rsidRPr="00D22F97">
        <w:rPr>
          <w:rFonts w:cs="Times New Roman"/>
          <w:szCs w:val="22"/>
        </w:rPr>
        <w:t xml:space="preserve"> and </w:t>
      </w:r>
      <w:r w:rsidR="00D50839">
        <w:rPr>
          <w:rFonts w:cs="Times New Roman"/>
          <w:szCs w:val="22"/>
        </w:rPr>
        <w:t>Credit Support</w:t>
      </w:r>
      <w:r w:rsidRPr="00D22F97">
        <w:rPr>
          <w:rFonts w:cs="Times New Roman"/>
          <w:szCs w:val="22"/>
        </w:rPr>
        <w:t xml:space="preserve"> Amount. </w:t>
      </w:r>
    </w:p>
    <w:p w14:paraId="52B57F70" w14:textId="29C0A364" w:rsidR="00C12563" w:rsidRPr="00D22F97" w:rsidRDefault="00794E12" w:rsidP="00367D6A">
      <w:pPr>
        <w:pStyle w:val="Heading2"/>
        <w:shd w:val="clear" w:color="auto" w:fill="A8D08D" w:themeFill="accent6" w:themeFillTint="99"/>
        <w:ind w:left="810" w:hanging="540"/>
        <w:rPr>
          <w:rFonts w:cs="Times New Roman"/>
          <w:szCs w:val="22"/>
        </w:rPr>
      </w:pPr>
      <w:r w:rsidRPr="00D22F97">
        <w:rPr>
          <w:rFonts w:cs="Times New Roman"/>
          <w:szCs w:val="22"/>
        </w:rPr>
        <w:t xml:space="preserve">Unless otherwise decided by all the Parties, the following assumptions as determined by </w:t>
      </w:r>
      <w:r w:rsidRPr="0037732F">
        <w:rPr>
          <w:rFonts w:cs="Times New Roman"/>
          <w:szCs w:val="22"/>
        </w:rPr>
        <w:t>the Operator</w:t>
      </w:r>
      <w:r w:rsidRPr="00D22F97">
        <w:rPr>
          <w:rFonts w:cs="Times New Roman"/>
          <w:szCs w:val="22"/>
        </w:rPr>
        <w:t xml:space="preserve"> shall, where applicable, be used in any calculation of Decommissioning Net Cost </w:t>
      </w:r>
      <w:r w:rsidRPr="0035549C">
        <w:rPr>
          <w:rFonts w:cs="Times New Roman"/>
          <w:szCs w:val="22"/>
          <w:shd w:val="clear" w:color="auto" w:fill="A8D08D" w:themeFill="accent6" w:themeFillTint="99"/>
        </w:rPr>
        <w:t xml:space="preserve">or </w:t>
      </w:r>
      <w:r w:rsidR="00DC4CD0" w:rsidRPr="0035549C">
        <w:rPr>
          <w:rFonts w:cs="Times New Roman"/>
          <w:szCs w:val="22"/>
          <w:shd w:val="clear" w:color="auto" w:fill="A8D08D" w:themeFill="accent6" w:themeFillTint="99"/>
        </w:rPr>
        <w:t xml:space="preserve">Asset </w:t>
      </w:r>
      <w:r w:rsidRPr="0035549C">
        <w:rPr>
          <w:rFonts w:cs="Times New Roman"/>
          <w:szCs w:val="22"/>
          <w:shd w:val="clear" w:color="auto" w:fill="A8D08D" w:themeFill="accent6" w:themeFillTint="99"/>
        </w:rPr>
        <w:t>Net Value</w:t>
      </w:r>
      <w:r w:rsidR="00FB19DD">
        <w:rPr>
          <w:rFonts w:cs="Times New Roman"/>
          <w:szCs w:val="22"/>
        </w:rPr>
        <w:t>:</w:t>
      </w:r>
    </w:p>
    <w:p w14:paraId="30E60737" w14:textId="5E48F9E9" w:rsidR="00C12563" w:rsidRPr="00D22F97" w:rsidRDefault="00C12563" w:rsidP="00DE08CA">
      <w:pPr>
        <w:pStyle w:val="Heading2"/>
        <w:numPr>
          <w:ilvl w:val="0"/>
          <w:numId w:val="0"/>
        </w:numPr>
        <w:shd w:val="clear" w:color="auto" w:fill="A8D08D" w:themeFill="accent6" w:themeFillTint="99"/>
        <w:rPr>
          <w:rFonts w:cs="Times New Roman"/>
          <w:szCs w:val="22"/>
        </w:rPr>
      </w:pPr>
    </w:p>
    <w:p w14:paraId="7B54D76B" w14:textId="2A744F31" w:rsidR="00B75617" w:rsidRPr="00D22F97" w:rsidRDefault="00B75617" w:rsidP="00367D6A">
      <w:pPr>
        <w:pStyle w:val="Heading3"/>
        <w:shd w:val="clear" w:color="auto" w:fill="A8D08D" w:themeFill="accent6" w:themeFillTint="99"/>
        <w:ind w:left="1530"/>
        <w:rPr>
          <w:rFonts w:cs="Times New Roman"/>
          <w:szCs w:val="22"/>
        </w:rPr>
      </w:pPr>
      <w:r w:rsidRPr="00D22F97">
        <w:rPr>
          <w:rFonts w:cs="Times New Roman"/>
          <w:szCs w:val="22"/>
        </w:rPr>
        <w:t xml:space="preserve">Currency: </w:t>
      </w:r>
      <w:r w:rsidR="00F169C8" w:rsidRPr="00D22F97">
        <w:rPr>
          <w:rFonts w:cs="Times New Roman"/>
          <w:szCs w:val="22"/>
        </w:rPr>
        <w:t xml:space="preserve">Decommissioning Net Cost </w:t>
      </w:r>
      <w:r w:rsidR="00F169C8" w:rsidRPr="0035549C">
        <w:rPr>
          <w:rFonts w:cs="Times New Roman"/>
          <w:szCs w:val="22"/>
          <w:shd w:val="clear" w:color="auto" w:fill="A8D08D" w:themeFill="accent6" w:themeFillTint="99"/>
        </w:rPr>
        <w:t xml:space="preserve">and </w:t>
      </w:r>
      <w:r w:rsidR="00BA57E4" w:rsidRPr="0035549C">
        <w:rPr>
          <w:rFonts w:cs="Times New Roman"/>
          <w:szCs w:val="22"/>
          <w:shd w:val="clear" w:color="auto" w:fill="A8D08D" w:themeFill="accent6" w:themeFillTint="99"/>
        </w:rPr>
        <w:t xml:space="preserve">Asset </w:t>
      </w:r>
      <w:r w:rsidR="00F169C8" w:rsidRPr="0035549C">
        <w:rPr>
          <w:rFonts w:cs="Times New Roman"/>
          <w:szCs w:val="22"/>
          <w:shd w:val="clear" w:color="auto" w:fill="A8D08D" w:themeFill="accent6" w:themeFillTint="99"/>
        </w:rPr>
        <w:t>Net Value</w:t>
      </w:r>
      <w:r w:rsidR="00F169C8" w:rsidRPr="00D22F97">
        <w:rPr>
          <w:rFonts w:cs="Times New Roman"/>
          <w:szCs w:val="22"/>
        </w:rPr>
        <w:t xml:space="preserve"> shall be expressed in US Dollars (USD)</w:t>
      </w:r>
      <w:r w:rsidR="00FB0221" w:rsidRPr="00D22F97">
        <w:rPr>
          <w:rFonts w:cs="Times New Roman"/>
          <w:szCs w:val="22"/>
        </w:rPr>
        <w:t>.</w:t>
      </w:r>
    </w:p>
    <w:p w14:paraId="6EA6734D" w14:textId="7E117280" w:rsidR="00F169C8" w:rsidRPr="00D22F97" w:rsidRDefault="0008273F" w:rsidP="00367D6A">
      <w:pPr>
        <w:pStyle w:val="Heading3"/>
        <w:shd w:val="clear" w:color="auto" w:fill="A8D08D" w:themeFill="accent6" w:themeFillTint="99"/>
        <w:ind w:left="1530"/>
        <w:rPr>
          <w:rFonts w:cs="Times New Roman"/>
          <w:szCs w:val="22"/>
        </w:rPr>
      </w:pPr>
      <w:r w:rsidRPr="00D22F97">
        <w:rPr>
          <w:rFonts w:cs="Times New Roman"/>
          <w:szCs w:val="22"/>
        </w:rPr>
        <w:t xml:space="preserve">Cash Flows: </w:t>
      </w:r>
      <w:r w:rsidR="000B4EA1" w:rsidRPr="00D22F97">
        <w:rPr>
          <w:rFonts w:cs="Times New Roman"/>
          <w:szCs w:val="22"/>
        </w:rPr>
        <w:t>Cash flows shall be treated as occurring at the mid</w:t>
      </w:r>
      <w:r w:rsidR="00E34A91" w:rsidRPr="00D22F97">
        <w:rPr>
          <w:rFonts w:cs="Times New Roman"/>
          <w:szCs w:val="22"/>
        </w:rPr>
        <w:t>-</w:t>
      </w:r>
      <w:r w:rsidR="000B4EA1" w:rsidRPr="00D22F97">
        <w:rPr>
          <w:rFonts w:cs="Times New Roman"/>
          <w:szCs w:val="22"/>
        </w:rPr>
        <w:t>point of the Year in which they are forecast to arise.</w:t>
      </w:r>
    </w:p>
    <w:p w14:paraId="46648D1B" w14:textId="6C79C338" w:rsidR="000B4EA1" w:rsidRPr="00D22F97" w:rsidRDefault="00980526" w:rsidP="00367D6A">
      <w:pPr>
        <w:pStyle w:val="Heading3"/>
        <w:shd w:val="clear" w:color="auto" w:fill="A8D08D" w:themeFill="accent6" w:themeFillTint="99"/>
        <w:ind w:left="1530"/>
        <w:rPr>
          <w:rFonts w:cs="Times New Roman"/>
          <w:szCs w:val="22"/>
        </w:rPr>
      </w:pPr>
      <w:r w:rsidRPr="00D22F97">
        <w:rPr>
          <w:rFonts w:cs="Times New Roman"/>
          <w:szCs w:val="22"/>
        </w:rPr>
        <w:t xml:space="preserve">Inflation: </w:t>
      </w:r>
      <w:r w:rsidR="005F5B35" w:rsidRPr="00D22F97">
        <w:rPr>
          <w:rFonts w:cs="Times New Roman"/>
          <w:szCs w:val="22"/>
        </w:rPr>
        <w:t xml:space="preserve">The annual rate of inflation shall be equal </w:t>
      </w:r>
      <w:commentRangeStart w:id="34"/>
      <w:r w:rsidR="005F5B35" w:rsidRPr="00D22F97">
        <w:rPr>
          <w:rFonts w:cs="Times New Roman"/>
          <w:szCs w:val="22"/>
        </w:rPr>
        <w:t>to</w:t>
      </w:r>
      <w:commentRangeEnd w:id="34"/>
      <w:r w:rsidR="00F83152">
        <w:rPr>
          <w:rStyle w:val="CommentReference"/>
          <w:rFonts w:asciiTheme="minorHAnsi" w:eastAsiaTheme="minorHAnsi" w:hAnsiTheme="minorHAnsi" w:cstheme="minorBidi"/>
          <w:bCs w:val="0"/>
        </w:rPr>
        <w:commentReference w:id="34"/>
      </w:r>
      <w:r w:rsidR="005F5B35" w:rsidRPr="00D22F97">
        <w:rPr>
          <w:rFonts w:cs="Times New Roman"/>
          <w:szCs w:val="22"/>
        </w:rPr>
        <w:t xml:space="preserve"> </w:t>
      </w:r>
      <w:r w:rsidR="00DC64F8">
        <w:rPr>
          <w:rFonts w:cs="Times New Roman"/>
          <w:szCs w:val="22"/>
        </w:rPr>
        <w:t>[</w:t>
      </w:r>
      <w:r w:rsidR="005F5B35" w:rsidRPr="0035549C">
        <w:rPr>
          <w:rFonts w:cs="Times New Roman"/>
          <w:szCs w:val="22"/>
          <w:highlight w:val="yellow"/>
        </w:rPr>
        <w:t xml:space="preserve">one </w:t>
      </w:r>
      <w:r w:rsidR="0035549C" w:rsidRPr="0035549C">
        <w:rPr>
          <w:rFonts w:cs="Times New Roman"/>
          <w:szCs w:val="22"/>
          <w:highlight w:val="yellow"/>
        </w:rPr>
        <w:t xml:space="preserve"> </w:t>
      </w:r>
      <w:r w:rsidR="005F5B35" w:rsidRPr="0035549C">
        <w:rPr>
          <w:rFonts w:cs="Times New Roman"/>
          <w:szCs w:val="22"/>
          <w:highlight w:val="yellow"/>
        </w:rPr>
        <w:t>third of the sum of the annual percentage increases in the Producer Price Index over the three (3) year period ending on the 31st March in the Year of calculation. The “Producer Price Index” for the purposes of this Paragraph 3 shall mean the index published by the U.S. Bureau of Labor Statistics, Series ID: PCU333132333132, Industry: Oil and gas field machinery and equipment manufacturing.  If the U.S. Bureau of Labor Statistics ceases to exist or ceases to publish the above mentioned index, the</w:t>
      </w:r>
      <w:r w:rsidR="002613D6" w:rsidRPr="0035549C">
        <w:rPr>
          <w:rFonts w:cs="Times New Roman"/>
          <w:szCs w:val="22"/>
          <w:highlight w:val="yellow"/>
        </w:rPr>
        <w:t xml:space="preserve"> </w:t>
      </w:r>
      <w:r w:rsidR="00BA7023">
        <w:rPr>
          <w:rFonts w:cs="Times New Roman"/>
          <w:szCs w:val="22"/>
          <w:highlight w:val="yellow"/>
        </w:rPr>
        <w:t>Protected</w:t>
      </w:r>
      <w:r w:rsidR="005F5B35" w:rsidRPr="0035549C">
        <w:rPr>
          <w:rFonts w:cs="Times New Roman"/>
          <w:szCs w:val="22"/>
          <w:highlight w:val="yellow"/>
        </w:rPr>
        <w:t xml:space="preserve"> Parties shall agree a replacement assumption, and if they fail to do so, any </w:t>
      </w:r>
      <w:r w:rsidR="0035549C">
        <w:rPr>
          <w:rFonts w:cs="Times New Roman"/>
          <w:szCs w:val="22"/>
          <w:highlight w:val="yellow"/>
        </w:rPr>
        <w:t>Protec</w:t>
      </w:r>
      <w:r w:rsidR="00BA7023">
        <w:rPr>
          <w:rFonts w:cs="Times New Roman"/>
          <w:szCs w:val="22"/>
          <w:highlight w:val="yellow"/>
        </w:rPr>
        <w:t>ted</w:t>
      </w:r>
      <w:r w:rsidR="00E13104" w:rsidRPr="0035549C">
        <w:rPr>
          <w:rFonts w:cs="Times New Roman"/>
          <w:szCs w:val="22"/>
          <w:highlight w:val="yellow"/>
        </w:rPr>
        <w:t xml:space="preserve"> </w:t>
      </w:r>
      <w:r w:rsidR="005F5B35" w:rsidRPr="0035549C">
        <w:rPr>
          <w:rFonts w:cs="Times New Roman"/>
          <w:szCs w:val="22"/>
          <w:highlight w:val="yellow"/>
        </w:rPr>
        <w:t>Party may refer the matter to a</w:t>
      </w:r>
      <w:r w:rsidR="00BA7023">
        <w:rPr>
          <w:rFonts w:cs="Times New Roman"/>
          <w:szCs w:val="22"/>
          <w:highlight w:val="yellow"/>
        </w:rPr>
        <w:t xml:space="preserve"> mutually agreed third party expert</w:t>
      </w:r>
      <w:r w:rsidR="005B2925" w:rsidRPr="0035549C">
        <w:rPr>
          <w:rFonts w:cs="Times New Roman"/>
          <w:szCs w:val="22"/>
          <w:highlight w:val="yellow"/>
        </w:rPr>
        <w:t>.</w:t>
      </w:r>
      <w:r w:rsidR="00D6430F">
        <w:rPr>
          <w:rFonts w:cs="Times New Roman"/>
          <w:szCs w:val="22"/>
        </w:rPr>
        <w:t>]</w:t>
      </w:r>
    </w:p>
    <w:p w14:paraId="0E8E49FC" w14:textId="27E014D1" w:rsidR="005F5B35" w:rsidRPr="00D22F97" w:rsidRDefault="007E73B8" w:rsidP="00367D6A">
      <w:pPr>
        <w:pStyle w:val="Heading3"/>
        <w:shd w:val="clear" w:color="auto" w:fill="A8D08D" w:themeFill="accent6" w:themeFillTint="99"/>
        <w:ind w:left="1530"/>
        <w:rPr>
          <w:rFonts w:cs="Times New Roman"/>
          <w:szCs w:val="22"/>
        </w:rPr>
      </w:pPr>
      <w:r w:rsidRPr="00D22F97">
        <w:rPr>
          <w:rFonts w:cs="Times New Roman"/>
          <w:szCs w:val="22"/>
        </w:rPr>
        <w:t xml:space="preserve">No Double Counting: </w:t>
      </w:r>
      <w:r w:rsidR="007A18E0">
        <w:rPr>
          <w:rFonts w:cs="Times New Roman"/>
          <w:szCs w:val="22"/>
        </w:rPr>
        <w:t xml:space="preserve">No item </w:t>
      </w:r>
      <w:r w:rsidRPr="00D22F97">
        <w:rPr>
          <w:rFonts w:cs="Times New Roman"/>
          <w:szCs w:val="22"/>
        </w:rPr>
        <w:t xml:space="preserve">shall be </w:t>
      </w:r>
      <w:proofErr w:type="gramStart"/>
      <w:r w:rsidRPr="00D22F97">
        <w:rPr>
          <w:rFonts w:cs="Times New Roman"/>
          <w:szCs w:val="22"/>
        </w:rPr>
        <w:t>taken into account</w:t>
      </w:r>
      <w:proofErr w:type="gramEnd"/>
      <w:r w:rsidRPr="00D22F97">
        <w:rPr>
          <w:rFonts w:cs="Times New Roman"/>
          <w:szCs w:val="22"/>
        </w:rPr>
        <w:t xml:space="preserve"> as an allowance in the calculation of </w:t>
      </w:r>
      <w:r w:rsidR="00F275C3">
        <w:rPr>
          <w:rFonts w:cs="Times New Roman"/>
          <w:szCs w:val="22"/>
        </w:rPr>
        <w:t xml:space="preserve">Decommissioning </w:t>
      </w:r>
      <w:r w:rsidRPr="00D22F97">
        <w:rPr>
          <w:rFonts w:cs="Times New Roman"/>
          <w:szCs w:val="22"/>
        </w:rPr>
        <w:t xml:space="preserve">Net Cost if it </w:t>
      </w:r>
      <w:r w:rsidR="0087485D">
        <w:rPr>
          <w:rFonts w:cs="Times New Roman"/>
          <w:szCs w:val="22"/>
        </w:rPr>
        <w:t>was</w:t>
      </w:r>
      <w:r w:rsidRPr="00D22F97">
        <w:rPr>
          <w:rFonts w:cs="Times New Roman"/>
          <w:szCs w:val="22"/>
        </w:rPr>
        <w:t xml:space="preserve"> </w:t>
      </w:r>
      <w:proofErr w:type="gramStart"/>
      <w:r w:rsidRPr="00D22F97">
        <w:rPr>
          <w:rFonts w:cs="Times New Roman"/>
          <w:szCs w:val="22"/>
        </w:rPr>
        <w:t>taken into account</w:t>
      </w:r>
      <w:proofErr w:type="gramEnd"/>
      <w:r w:rsidRPr="00D22F97">
        <w:rPr>
          <w:rFonts w:cs="Times New Roman"/>
          <w:szCs w:val="22"/>
        </w:rPr>
        <w:t xml:space="preserve"> in the calculation of </w:t>
      </w:r>
      <w:r w:rsidR="00F275C3">
        <w:rPr>
          <w:rFonts w:cs="Times New Roman"/>
          <w:szCs w:val="22"/>
        </w:rPr>
        <w:t xml:space="preserve">Asset </w:t>
      </w:r>
      <w:r w:rsidRPr="00D22F97">
        <w:rPr>
          <w:rFonts w:cs="Times New Roman"/>
          <w:szCs w:val="22"/>
        </w:rPr>
        <w:t>Net Value and vice versa.</w:t>
      </w:r>
    </w:p>
    <w:p w14:paraId="06867F0E" w14:textId="3C295C40" w:rsidR="007E73B8" w:rsidRPr="00D22F97" w:rsidRDefault="00B06ACB" w:rsidP="00367D6A">
      <w:pPr>
        <w:pStyle w:val="Heading3"/>
        <w:shd w:val="clear" w:color="auto" w:fill="A8D08D" w:themeFill="accent6" w:themeFillTint="99"/>
        <w:ind w:left="1530"/>
        <w:rPr>
          <w:rFonts w:cs="Times New Roman"/>
          <w:szCs w:val="22"/>
        </w:rPr>
      </w:pPr>
      <w:r w:rsidRPr="00D22F97">
        <w:rPr>
          <w:rFonts w:cs="Times New Roman"/>
          <w:szCs w:val="22"/>
        </w:rPr>
        <w:t xml:space="preserve">Hydrocarbon Price Assumptions: </w:t>
      </w:r>
    </w:p>
    <w:p w14:paraId="7B449934" w14:textId="7F316CB5" w:rsidR="00F706F6" w:rsidRPr="00D22F97" w:rsidRDefault="00F706F6" w:rsidP="00367D6A">
      <w:pPr>
        <w:pStyle w:val="Heading4"/>
        <w:shd w:val="clear" w:color="auto" w:fill="A8D08D" w:themeFill="accent6" w:themeFillTint="99"/>
        <w:ind w:left="2250"/>
        <w:rPr>
          <w:szCs w:val="22"/>
        </w:rPr>
      </w:pPr>
      <w:r w:rsidRPr="00D22F97">
        <w:rPr>
          <w:szCs w:val="22"/>
        </w:rPr>
        <w:t xml:space="preserve">Oil: </w:t>
      </w:r>
      <w:r w:rsidR="00FA3553" w:rsidRPr="00D22F97">
        <w:rPr>
          <w:szCs w:val="22"/>
        </w:rPr>
        <w:t xml:space="preserve">The assumptions to be used for future market prices of crude oil shall </w:t>
      </w:r>
      <w:commentRangeStart w:id="35"/>
      <w:r w:rsidR="00FA3553" w:rsidRPr="00D22F97">
        <w:rPr>
          <w:szCs w:val="22"/>
        </w:rPr>
        <w:t>be</w:t>
      </w:r>
      <w:commentRangeEnd w:id="35"/>
      <w:r w:rsidR="00F83152">
        <w:rPr>
          <w:rStyle w:val="CommentReference"/>
          <w:rFonts w:asciiTheme="minorHAnsi" w:eastAsiaTheme="minorHAnsi" w:hAnsiTheme="minorHAnsi" w:cstheme="minorBidi"/>
          <w:bCs w:val="0"/>
        </w:rPr>
        <w:commentReference w:id="35"/>
      </w:r>
      <w:r w:rsidR="00A336E5">
        <w:rPr>
          <w:szCs w:val="22"/>
        </w:rPr>
        <w:t xml:space="preserve"> [</w:t>
      </w:r>
      <w:r w:rsidR="00A86A1E" w:rsidRPr="00A336E5">
        <w:rPr>
          <w:szCs w:val="22"/>
          <w:highlight w:val="yellow"/>
        </w:rPr>
        <w:t>__________________</w:t>
      </w:r>
      <w:r w:rsidR="00A336E5">
        <w:rPr>
          <w:szCs w:val="22"/>
        </w:rPr>
        <w:t>]</w:t>
      </w:r>
      <w:r w:rsidR="00A86A1E">
        <w:rPr>
          <w:szCs w:val="22"/>
        </w:rPr>
        <w:t>.</w:t>
      </w:r>
    </w:p>
    <w:p w14:paraId="069BC7AA" w14:textId="052C58F3" w:rsidR="00FA3553" w:rsidRPr="00D22F97" w:rsidRDefault="00E71DC2" w:rsidP="00367D6A">
      <w:pPr>
        <w:pStyle w:val="Heading4"/>
        <w:shd w:val="clear" w:color="auto" w:fill="A8D08D" w:themeFill="accent6" w:themeFillTint="99"/>
        <w:ind w:left="2250"/>
        <w:rPr>
          <w:szCs w:val="22"/>
        </w:rPr>
      </w:pPr>
      <w:r w:rsidRPr="00D22F97">
        <w:rPr>
          <w:szCs w:val="22"/>
        </w:rPr>
        <w:t>N</w:t>
      </w:r>
      <w:r w:rsidR="00C326EB" w:rsidRPr="00D22F97">
        <w:rPr>
          <w:szCs w:val="22"/>
        </w:rPr>
        <w:t>atural Gas: The assumptions to be used for the future market price of natural gas shall be</w:t>
      </w:r>
      <w:r w:rsidR="00A336E5">
        <w:rPr>
          <w:szCs w:val="22"/>
        </w:rPr>
        <w:t xml:space="preserve"> [</w:t>
      </w:r>
      <w:r w:rsidR="00A336E5" w:rsidRPr="00A336E5">
        <w:rPr>
          <w:szCs w:val="22"/>
          <w:highlight w:val="yellow"/>
        </w:rPr>
        <w:t>__________________</w:t>
      </w:r>
      <w:r w:rsidR="00A336E5">
        <w:rPr>
          <w:szCs w:val="22"/>
        </w:rPr>
        <w:t>].</w:t>
      </w:r>
    </w:p>
    <w:p w14:paraId="68E77126" w14:textId="17A31EC1" w:rsidR="00C326EB" w:rsidRDefault="003074DC" w:rsidP="00367D6A">
      <w:pPr>
        <w:pStyle w:val="Heading3"/>
        <w:shd w:val="clear" w:color="auto" w:fill="A8D08D" w:themeFill="accent6" w:themeFillTint="99"/>
        <w:ind w:left="1530"/>
        <w:rPr>
          <w:rFonts w:cs="Times New Roman"/>
          <w:szCs w:val="22"/>
        </w:rPr>
      </w:pPr>
      <w:r w:rsidRPr="00D22F97">
        <w:rPr>
          <w:rFonts w:cs="Times New Roman"/>
          <w:szCs w:val="22"/>
        </w:rPr>
        <w:t>Production</w:t>
      </w:r>
      <w:r w:rsidR="008F13E5" w:rsidRPr="00D22F97">
        <w:rPr>
          <w:rFonts w:cs="Times New Roman"/>
          <w:szCs w:val="22"/>
        </w:rPr>
        <w:t xml:space="preserve">: </w:t>
      </w:r>
      <w:r w:rsidR="00C359C4">
        <w:rPr>
          <w:rFonts w:cs="Times New Roman"/>
          <w:szCs w:val="22"/>
        </w:rPr>
        <w:t xml:space="preserve">In estimating the production profiles for calculation of Asset Net Value, the Operator shall </w:t>
      </w:r>
      <w:r w:rsidR="004E76F0">
        <w:rPr>
          <w:rFonts w:cs="Times New Roman"/>
          <w:szCs w:val="22"/>
        </w:rPr>
        <w:t xml:space="preserve">only use the </w:t>
      </w:r>
      <w:r w:rsidR="00A336E5">
        <w:rPr>
          <w:rFonts w:cs="Times New Roman"/>
          <w:szCs w:val="22"/>
        </w:rPr>
        <w:t>[</w:t>
      </w:r>
      <w:r w:rsidR="004E76F0" w:rsidRPr="00A336E5">
        <w:rPr>
          <w:rFonts w:cs="Times New Roman"/>
          <w:szCs w:val="22"/>
          <w:highlight w:val="yellow"/>
        </w:rPr>
        <w:t>P</w:t>
      </w:r>
      <w:r w:rsidR="00A336E5" w:rsidRPr="00A336E5">
        <w:rPr>
          <w:rFonts w:cs="Times New Roman"/>
          <w:szCs w:val="22"/>
          <w:highlight w:val="yellow"/>
        </w:rPr>
        <w:t>XX</w:t>
      </w:r>
      <w:r w:rsidR="00A336E5">
        <w:rPr>
          <w:rFonts w:cs="Times New Roman"/>
          <w:szCs w:val="22"/>
        </w:rPr>
        <w:t>]</w:t>
      </w:r>
      <w:r w:rsidR="004E76F0">
        <w:rPr>
          <w:rFonts w:cs="Times New Roman"/>
          <w:szCs w:val="22"/>
        </w:rPr>
        <w:t xml:space="preserve"> estimates for producing wells.  </w:t>
      </w:r>
      <w:r w:rsidR="00B86669">
        <w:rPr>
          <w:rFonts w:cs="Times New Roman"/>
          <w:szCs w:val="22"/>
        </w:rPr>
        <w:t>For the avoidance of doubt, t</w:t>
      </w:r>
      <w:r w:rsidR="001F289F">
        <w:rPr>
          <w:rFonts w:cs="Times New Roman"/>
          <w:szCs w:val="22"/>
        </w:rPr>
        <w:t xml:space="preserve">he Operator shall not be </w:t>
      </w:r>
      <w:r w:rsidR="005C495F">
        <w:rPr>
          <w:rFonts w:cs="Times New Roman"/>
          <w:szCs w:val="22"/>
        </w:rPr>
        <w:t xml:space="preserve">required to provide </w:t>
      </w:r>
      <w:r w:rsidR="00B86669">
        <w:rPr>
          <w:rFonts w:cs="Times New Roman"/>
          <w:szCs w:val="22"/>
        </w:rPr>
        <w:t>proprietary production profiles in the DCSA Report.</w:t>
      </w:r>
    </w:p>
    <w:p w14:paraId="129221C0" w14:textId="77777777" w:rsidR="00051056" w:rsidRPr="00051056" w:rsidRDefault="00051056" w:rsidP="00367D6A">
      <w:pPr>
        <w:pStyle w:val="Heading4"/>
        <w:numPr>
          <w:ilvl w:val="0"/>
          <w:numId w:val="0"/>
        </w:numPr>
        <w:shd w:val="clear" w:color="auto" w:fill="A8D08D" w:themeFill="accent6" w:themeFillTint="99"/>
        <w:ind w:left="2880"/>
        <w:rPr>
          <w:szCs w:val="22"/>
        </w:rPr>
      </w:pPr>
    </w:p>
    <w:p w14:paraId="0F93CAE4" w14:textId="414D54BC" w:rsidR="00D277BF" w:rsidRPr="00D22F97" w:rsidRDefault="007D0FCD" w:rsidP="00367D6A">
      <w:pPr>
        <w:pStyle w:val="Heading3"/>
        <w:shd w:val="clear" w:color="auto" w:fill="A8D08D" w:themeFill="accent6" w:themeFillTint="99"/>
        <w:ind w:left="1530"/>
        <w:rPr>
          <w:rFonts w:cs="Times New Roman"/>
          <w:szCs w:val="22"/>
        </w:rPr>
      </w:pPr>
      <w:r w:rsidRPr="00D22F97">
        <w:rPr>
          <w:rFonts w:cs="Times New Roman"/>
          <w:szCs w:val="22"/>
        </w:rPr>
        <w:t xml:space="preserve">Operating Costs and Capital Expenditures: </w:t>
      </w:r>
      <w:r w:rsidR="00D5010F" w:rsidRPr="00D22F97">
        <w:rPr>
          <w:rFonts w:cs="Times New Roman"/>
          <w:szCs w:val="22"/>
        </w:rPr>
        <w:t xml:space="preserve">The </w:t>
      </w:r>
      <w:r w:rsidR="008A4BDD">
        <w:rPr>
          <w:rFonts w:cs="Times New Roman"/>
          <w:szCs w:val="22"/>
        </w:rPr>
        <w:t>C</w:t>
      </w:r>
      <w:r w:rsidR="00D5010F" w:rsidRPr="00D22F97">
        <w:rPr>
          <w:rFonts w:cs="Times New Roman"/>
          <w:szCs w:val="22"/>
        </w:rPr>
        <w:t xml:space="preserve">osts utilized for calculations of </w:t>
      </w:r>
      <w:r w:rsidR="00B13BAA">
        <w:rPr>
          <w:rFonts w:cs="Times New Roman"/>
          <w:szCs w:val="22"/>
        </w:rPr>
        <w:t xml:space="preserve">Decommissioning </w:t>
      </w:r>
      <w:r w:rsidR="00D5010F" w:rsidRPr="00D22F97">
        <w:rPr>
          <w:rFonts w:cs="Times New Roman"/>
          <w:szCs w:val="22"/>
        </w:rPr>
        <w:t xml:space="preserve">Net Cost and </w:t>
      </w:r>
      <w:r w:rsidR="00E679B9">
        <w:rPr>
          <w:rFonts w:cs="Times New Roman"/>
          <w:szCs w:val="22"/>
        </w:rPr>
        <w:t>Asset</w:t>
      </w:r>
      <w:r w:rsidR="00B13BAA">
        <w:rPr>
          <w:rFonts w:cs="Times New Roman"/>
          <w:szCs w:val="22"/>
        </w:rPr>
        <w:t xml:space="preserve"> </w:t>
      </w:r>
      <w:r w:rsidR="00D5010F" w:rsidRPr="00D22F97">
        <w:rPr>
          <w:rFonts w:cs="Times New Roman"/>
          <w:szCs w:val="22"/>
        </w:rPr>
        <w:t xml:space="preserve">Net Value under this Agreement shall be consistent with the life of </w:t>
      </w:r>
      <w:r w:rsidR="007A5D29" w:rsidRPr="00D22F97">
        <w:rPr>
          <w:rFonts w:cs="Times New Roman"/>
          <w:szCs w:val="22"/>
        </w:rPr>
        <w:t>f</w:t>
      </w:r>
      <w:r w:rsidR="00D5010F" w:rsidRPr="00D22F97">
        <w:rPr>
          <w:rFonts w:cs="Times New Roman"/>
          <w:szCs w:val="22"/>
        </w:rPr>
        <w:t xml:space="preserve">ield production </w:t>
      </w:r>
      <w:r w:rsidR="00E679B9">
        <w:rPr>
          <w:rFonts w:cs="Times New Roman"/>
          <w:szCs w:val="22"/>
        </w:rPr>
        <w:t>[</w:t>
      </w:r>
      <w:r w:rsidR="00334A35" w:rsidRPr="00A336E5">
        <w:rPr>
          <w:rFonts w:cs="Times New Roman"/>
          <w:szCs w:val="22"/>
          <w:highlight w:val="yellow"/>
        </w:rPr>
        <w:t>P</w:t>
      </w:r>
      <w:r w:rsidR="00A336E5" w:rsidRPr="00A336E5">
        <w:rPr>
          <w:rFonts w:cs="Times New Roman"/>
          <w:szCs w:val="22"/>
          <w:highlight w:val="yellow"/>
        </w:rPr>
        <w:t>XX</w:t>
      </w:r>
      <w:r w:rsidR="00E679B9">
        <w:rPr>
          <w:rFonts w:cs="Times New Roman"/>
          <w:szCs w:val="22"/>
        </w:rPr>
        <w:t>]</w:t>
      </w:r>
      <w:r w:rsidR="00334A35">
        <w:rPr>
          <w:rFonts w:cs="Times New Roman"/>
          <w:szCs w:val="22"/>
        </w:rPr>
        <w:t xml:space="preserve"> </w:t>
      </w:r>
      <w:r w:rsidR="00D5010F" w:rsidRPr="00D22F97">
        <w:rPr>
          <w:rFonts w:cs="Times New Roman"/>
          <w:szCs w:val="22"/>
        </w:rPr>
        <w:t>estimates referred to above</w:t>
      </w:r>
      <w:r w:rsidR="00024863" w:rsidRPr="00D22F97">
        <w:rPr>
          <w:rFonts w:cs="Times New Roman"/>
          <w:szCs w:val="22"/>
        </w:rPr>
        <w:t>.</w:t>
      </w:r>
    </w:p>
    <w:p w14:paraId="20A286F3" w14:textId="3B17C72B" w:rsidR="00306080" w:rsidRPr="00D22F97" w:rsidRDefault="007B4A45" w:rsidP="00755502">
      <w:pPr>
        <w:pStyle w:val="Heading1"/>
        <w:tabs>
          <w:tab w:val="clear" w:pos="2880"/>
          <w:tab w:val="num" w:pos="720"/>
        </w:tabs>
        <w:ind w:left="720"/>
      </w:pPr>
      <w:r w:rsidRPr="00D22F97">
        <w:t xml:space="preserve">BOEM </w:t>
      </w:r>
      <w:r w:rsidR="00D50839">
        <w:t>Security</w:t>
      </w:r>
    </w:p>
    <w:p w14:paraId="259EF1A3" w14:textId="67DC84D1" w:rsidR="00CA639F" w:rsidRPr="00D22F97" w:rsidRDefault="00CA639F" w:rsidP="00F16500">
      <w:pPr>
        <w:pStyle w:val="Heading2"/>
        <w:tabs>
          <w:tab w:val="left" w:pos="810"/>
        </w:tabs>
        <w:ind w:left="810" w:hanging="450"/>
        <w:rPr>
          <w:rFonts w:cs="Times New Roman"/>
          <w:szCs w:val="22"/>
        </w:rPr>
      </w:pPr>
      <w:r w:rsidRPr="00D22F97">
        <w:rPr>
          <w:rFonts w:cs="Times New Roman"/>
          <w:szCs w:val="22"/>
        </w:rPr>
        <w:t xml:space="preserve">At any time after the </w:t>
      </w:r>
      <w:r w:rsidR="00704E74" w:rsidRPr="00D22F97">
        <w:rPr>
          <w:rFonts w:cs="Times New Roman"/>
          <w:szCs w:val="22"/>
        </w:rPr>
        <w:t xml:space="preserve">Initial Determination </w:t>
      </w:r>
      <w:r w:rsidRPr="00D22F97">
        <w:rPr>
          <w:rFonts w:cs="Times New Roman"/>
          <w:szCs w:val="22"/>
        </w:rPr>
        <w:t xml:space="preserve">Date </w:t>
      </w:r>
      <w:r w:rsidR="00F329E6">
        <w:rPr>
          <w:rFonts w:cs="Times New Roman"/>
          <w:szCs w:val="22"/>
        </w:rPr>
        <w:t xml:space="preserve">a </w:t>
      </w:r>
      <w:r w:rsidRPr="00D22F97">
        <w:rPr>
          <w:rFonts w:cs="Times New Roman"/>
          <w:szCs w:val="22"/>
        </w:rPr>
        <w:t>Lessee</w:t>
      </w:r>
      <w:r w:rsidR="004A5CB1">
        <w:rPr>
          <w:rFonts w:cs="Times New Roman"/>
          <w:szCs w:val="22"/>
        </w:rPr>
        <w:t xml:space="preserve"> </w:t>
      </w:r>
      <w:r w:rsidRPr="00D22F97">
        <w:rPr>
          <w:rFonts w:cs="Times New Roman"/>
          <w:szCs w:val="22"/>
        </w:rPr>
        <w:t>provide</w:t>
      </w:r>
      <w:r w:rsidR="003B2E66">
        <w:rPr>
          <w:rFonts w:cs="Times New Roman"/>
          <w:szCs w:val="22"/>
        </w:rPr>
        <w:t>s</w:t>
      </w:r>
      <w:r w:rsidRPr="00D22F97">
        <w:rPr>
          <w:rFonts w:cs="Times New Roman"/>
          <w:szCs w:val="22"/>
        </w:rPr>
        <w:t xml:space="preserve"> financial security for Decommissioning</w:t>
      </w:r>
      <w:r w:rsidR="009C42D8">
        <w:rPr>
          <w:rFonts w:cs="Times New Roman"/>
          <w:szCs w:val="22"/>
        </w:rPr>
        <w:t xml:space="preserve"> to </w:t>
      </w:r>
      <w:r w:rsidR="00EF5D7C">
        <w:rPr>
          <w:rFonts w:cs="Times New Roman"/>
          <w:szCs w:val="22"/>
        </w:rPr>
        <w:t xml:space="preserve">the </w:t>
      </w:r>
      <w:r w:rsidR="001A1454">
        <w:rPr>
          <w:rFonts w:cs="Times New Roman"/>
          <w:szCs w:val="22"/>
        </w:rPr>
        <w:t xml:space="preserve">BOEM </w:t>
      </w:r>
      <w:r w:rsidR="00573706">
        <w:rPr>
          <w:rFonts w:cs="Times New Roman"/>
          <w:szCs w:val="22"/>
        </w:rPr>
        <w:t>in the form of BOEM Security</w:t>
      </w:r>
      <w:r w:rsidR="006C4A3A">
        <w:rPr>
          <w:rFonts w:cs="Times New Roman"/>
          <w:szCs w:val="22"/>
        </w:rPr>
        <w:t>,</w:t>
      </w:r>
      <w:r w:rsidR="003B2E66">
        <w:rPr>
          <w:rFonts w:cs="Times New Roman"/>
          <w:szCs w:val="22"/>
        </w:rPr>
        <w:t xml:space="preserve"> then the Lessee, at its option</w:t>
      </w:r>
      <w:r w:rsidR="007250F2">
        <w:rPr>
          <w:rFonts w:cs="Times New Roman"/>
          <w:szCs w:val="22"/>
        </w:rPr>
        <w:t xml:space="preserve">, may replace </w:t>
      </w:r>
      <w:r w:rsidR="006C4A3A">
        <w:rPr>
          <w:rFonts w:cs="Times New Roman"/>
          <w:szCs w:val="22"/>
        </w:rPr>
        <w:t xml:space="preserve">its </w:t>
      </w:r>
      <w:r w:rsidR="007250F2">
        <w:rPr>
          <w:rFonts w:cs="Times New Roman"/>
          <w:szCs w:val="22"/>
        </w:rPr>
        <w:t>Credit Support</w:t>
      </w:r>
      <w:r w:rsidR="00084352">
        <w:rPr>
          <w:rFonts w:cs="Times New Roman"/>
          <w:szCs w:val="22"/>
        </w:rPr>
        <w:t xml:space="preserve"> </w:t>
      </w:r>
      <w:r w:rsidR="00573706">
        <w:rPr>
          <w:rFonts w:cs="Times New Roman"/>
          <w:szCs w:val="22"/>
        </w:rPr>
        <w:t xml:space="preserve">under this </w:t>
      </w:r>
      <w:r w:rsidR="001A1454">
        <w:rPr>
          <w:rFonts w:cs="Times New Roman"/>
          <w:szCs w:val="22"/>
        </w:rPr>
        <w:t xml:space="preserve">DCSA </w:t>
      </w:r>
      <w:r w:rsidR="00084352">
        <w:rPr>
          <w:rFonts w:cs="Times New Roman"/>
          <w:szCs w:val="22"/>
        </w:rPr>
        <w:t>with</w:t>
      </w:r>
      <w:r w:rsidR="00573706">
        <w:rPr>
          <w:rFonts w:cs="Times New Roman"/>
          <w:szCs w:val="22"/>
        </w:rPr>
        <w:t xml:space="preserve"> the same</w:t>
      </w:r>
      <w:r w:rsidR="00084352">
        <w:rPr>
          <w:rFonts w:cs="Times New Roman"/>
          <w:szCs w:val="22"/>
        </w:rPr>
        <w:t xml:space="preserve"> BOEM Security</w:t>
      </w:r>
      <w:r w:rsidR="007250F2">
        <w:rPr>
          <w:rFonts w:cs="Times New Roman"/>
          <w:szCs w:val="22"/>
        </w:rPr>
        <w:t>; provided that</w:t>
      </w:r>
      <w:r w:rsidR="000361EE">
        <w:rPr>
          <w:rFonts w:cs="Times New Roman"/>
          <w:szCs w:val="22"/>
        </w:rPr>
        <w:t>,</w:t>
      </w:r>
    </w:p>
    <w:p w14:paraId="5DA8BFE6" w14:textId="53DE4249" w:rsidR="00CA639F" w:rsidRPr="00D22F97" w:rsidRDefault="00446490" w:rsidP="009508B6">
      <w:pPr>
        <w:pStyle w:val="Heading3"/>
        <w:spacing w:after="180"/>
        <w:ind w:left="1440"/>
        <w:rPr>
          <w:rFonts w:cs="Times New Roman"/>
          <w:szCs w:val="22"/>
        </w:rPr>
      </w:pPr>
      <w:r>
        <w:rPr>
          <w:rFonts w:cs="Times New Roman"/>
          <w:szCs w:val="22"/>
        </w:rPr>
        <w:t>The amount of BOEM Security</w:t>
      </w:r>
      <w:r w:rsidR="00084352">
        <w:rPr>
          <w:rFonts w:cs="Times New Roman"/>
          <w:szCs w:val="22"/>
        </w:rPr>
        <w:t xml:space="preserve"> is equal or greater than </w:t>
      </w:r>
      <w:r w:rsidR="00CA639F" w:rsidRPr="00D22F97">
        <w:rPr>
          <w:rFonts w:cs="Times New Roman"/>
          <w:szCs w:val="22"/>
        </w:rPr>
        <w:t xml:space="preserve">the </w:t>
      </w:r>
      <w:r w:rsidR="00D50839">
        <w:rPr>
          <w:rFonts w:cs="Times New Roman"/>
          <w:szCs w:val="22"/>
        </w:rPr>
        <w:t>Credit Support</w:t>
      </w:r>
      <w:r w:rsidR="00CA639F" w:rsidRPr="00D22F97">
        <w:rPr>
          <w:rFonts w:cs="Times New Roman"/>
          <w:szCs w:val="22"/>
        </w:rPr>
        <w:t xml:space="preserve"> </w:t>
      </w:r>
      <w:r w:rsidR="00886472">
        <w:rPr>
          <w:rFonts w:cs="Times New Roman"/>
          <w:szCs w:val="22"/>
        </w:rPr>
        <w:t>Amount</w:t>
      </w:r>
      <w:r w:rsidR="00CA639F" w:rsidRPr="00D22F97">
        <w:rPr>
          <w:rFonts w:cs="Times New Roman"/>
          <w:szCs w:val="22"/>
        </w:rPr>
        <w:t>;</w:t>
      </w:r>
      <w:r w:rsidR="00886472">
        <w:rPr>
          <w:rFonts w:cs="Times New Roman"/>
          <w:szCs w:val="22"/>
        </w:rPr>
        <w:t xml:space="preserve"> or</w:t>
      </w:r>
    </w:p>
    <w:p w14:paraId="2DD6B18C" w14:textId="40823271" w:rsidR="00CA639F" w:rsidRDefault="00886472" w:rsidP="009508B6">
      <w:pPr>
        <w:pStyle w:val="Heading3"/>
        <w:spacing w:after="180"/>
        <w:ind w:left="1440"/>
        <w:rPr>
          <w:rFonts w:cs="Times New Roman"/>
          <w:szCs w:val="22"/>
        </w:rPr>
      </w:pPr>
      <w:r>
        <w:rPr>
          <w:rFonts w:cs="Times New Roman"/>
          <w:szCs w:val="22"/>
        </w:rPr>
        <w:t xml:space="preserve">The amount of BOEM Security is less than </w:t>
      </w:r>
      <w:r w:rsidR="00CA639F" w:rsidRPr="00D22F97">
        <w:rPr>
          <w:rFonts w:cs="Times New Roman"/>
          <w:szCs w:val="22"/>
        </w:rPr>
        <w:t xml:space="preserve">the </w:t>
      </w:r>
      <w:r w:rsidR="00D50839">
        <w:rPr>
          <w:rFonts w:cs="Times New Roman"/>
          <w:szCs w:val="22"/>
        </w:rPr>
        <w:t>Credit Support</w:t>
      </w:r>
      <w:r w:rsidR="00CA639F" w:rsidRPr="00D22F97">
        <w:rPr>
          <w:rFonts w:cs="Times New Roman"/>
          <w:szCs w:val="22"/>
        </w:rPr>
        <w:t xml:space="preserve"> </w:t>
      </w:r>
      <w:r>
        <w:rPr>
          <w:rFonts w:cs="Times New Roman"/>
          <w:szCs w:val="22"/>
        </w:rPr>
        <w:t>Amount</w:t>
      </w:r>
      <w:r w:rsidRPr="00D22F97">
        <w:rPr>
          <w:rFonts w:cs="Times New Roman"/>
          <w:szCs w:val="22"/>
        </w:rPr>
        <w:t xml:space="preserve"> </w:t>
      </w:r>
      <w:r w:rsidR="00CA639F" w:rsidRPr="00D22F97">
        <w:rPr>
          <w:rFonts w:cs="Times New Roman"/>
          <w:szCs w:val="22"/>
        </w:rPr>
        <w:t xml:space="preserve">and BOEM will not accept </w:t>
      </w:r>
      <w:r w:rsidR="00C63005">
        <w:rPr>
          <w:rFonts w:cs="Times New Roman"/>
          <w:szCs w:val="22"/>
        </w:rPr>
        <w:t xml:space="preserve">a </w:t>
      </w:r>
      <w:r w:rsidR="00CA639F" w:rsidRPr="00D22F97">
        <w:rPr>
          <w:rFonts w:cs="Times New Roman"/>
          <w:szCs w:val="22"/>
        </w:rPr>
        <w:t xml:space="preserve">BOEM </w:t>
      </w:r>
      <w:r w:rsidR="00F92730">
        <w:rPr>
          <w:rFonts w:cs="Times New Roman"/>
          <w:szCs w:val="22"/>
        </w:rPr>
        <w:t>S</w:t>
      </w:r>
      <w:r w:rsidR="00F93D7F">
        <w:rPr>
          <w:rFonts w:cs="Times New Roman"/>
          <w:szCs w:val="22"/>
        </w:rPr>
        <w:t>ecurity</w:t>
      </w:r>
      <w:r w:rsidR="00F93D7F" w:rsidRPr="00D22F97">
        <w:rPr>
          <w:rFonts w:cs="Times New Roman"/>
          <w:szCs w:val="22"/>
        </w:rPr>
        <w:t xml:space="preserve"> </w:t>
      </w:r>
      <w:r w:rsidR="00CA639F" w:rsidRPr="00D22F97">
        <w:rPr>
          <w:rFonts w:cs="Times New Roman"/>
          <w:szCs w:val="22"/>
        </w:rPr>
        <w:t xml:space="preserve">for the higher amount of the </w:t>
      </w:r>
      <w:r w:rsidR="00205015">
        <w:rPr>
          <w:rFonts w:cs="Times New Roman"/>
          <w:szCs w:val="22"/>
        </w:rPr>
        <w:t>Credit Support</w:t>
      </w:r>
      <w:r w:rsidR="00205015" w:rsidRPr="00D22F97">
        <w:rPr>
          <w:rFonts w:cs="Times New Roman"/>
          <w:szCs w:val="22"/>
        </w:rPr>
        <w:t xml:space="preserve"> </w:t>
      </w:r>
      <w:r w:rsidR="00CA639F" w:rsidRPr="00D22F97">
        <w:rPr>
          <w:rFonts w:cs="Times New Roman"/>
          <w:szCs w:val="22"/>
        </w:rPr>
        <w:t xml:space="preserve">Amount, </w:t>
      </w:r>
      <w:r w:rsidR="00DF66C8">
        <w:rPr>
          <w:rFonts w:cs="Times New Roman"/>
          <w:szCs w:val="22"/>
        </w:rPr>
        <w:t>and</w:t>
      </w:r>
      <w:r w:rsidR="00CA639F" w:rsidRPr="00D22F97">
        <w:rPr>
          <w:rFonts w:cs="Times New Roman"/>
          <w:szCs w:val="22"/>
        </w:rPr>
        <w:t xml:space="preserve"> the Lessee </w:t>
      </w:r>
      <w:r w:rsidR="00DF66C8">
        <w:rPr>
          <w:rFonts w:cs="Times New Roman"/>
          <w:szCs w:val="22"/>
        </w:rPr>
        <w:t>then</w:t>
      </w:r>
      <w:r w:rsidR="00CA639F" w:rsidRPr="00D22F97">
        <w:rPr>
          <w:rFonts w:cs="Times New Roman"/>
          <w:szCs w:val="22"/>
        </w:rPr>
        <w:t xml:space="preserve"> provide</w:t>
      </w:r>
      <w:r w:rsidR="00DF66C8">
        <w:rPr>
          <w:rFonts w:cs="Times New Roman"/>
          <w:szCs w:val="22"/>
        </w:rPr>
        <w:t>s</w:t>
      </w:r>
      <w:r w:rsidR="00CA639F" w:rsidRPr="00D22F97">
        <w:rPr>
          <w:rFonts w:cs="Times New Roman"/>
          <w:szCs w:val="22"/>
        </w:rPr>
        <w:t xml:space="preserve"> BOEM </w:t>
      </w:r>
      <w:r w:rsidR="00210A3E">
        <w:rPr>
          <w:rFonts w:cs="Times New Roman"/>
          <w:szCs w:val="22"/>
        </w:rPr>
        <w:t>Secur</w:t>
      </w:r>
      <w:r w:rsidR="00BA3A2B">
        <w:rPr>
          <w:rFonts w:cs="Times New Roman"/>
          <w:szCs w:val="22"/>
        </w:rPr>
        <w:t>i</w:t>
      </w:r>
      <w:r w:rsidR="00210A3E">
        <w:rPr>
          <w:rFonts w:cs="Times New Roman"/>
          <w:szCs w:val="22"/>
        </w:rPr>
        <w:t>ty</w:t>
      </w:r>
      <w:r w:rsidR="00210A3E" w:rsidRPr="00D22F97">
        <w:rPr>
          <w:rFonts w:cs="Times New Roman"/>
          <w:szCs w:val="22"/>
        </w:rPr>
        <w:t xml:space="preserve"> </w:t>
      </w:r>
      <w:r w:rsidR="00210A3E">
        <w:rPr>
          <w:rFonts w:cs="Times New Roman"/>
          <w:szCs w:val="22"/>
        </w:rPr>
        <w:t>in an amount</w:t>
      </w:r>
      <w:r w:rsidR="00CA639F" w:rsidRPr="00D22F97">
        <w:rPr>
          <w:rFonts w:cs="Times New Roman"/>
          <w:szCs w:val="22"/>
        </w:rPr>
        <w:t xml:space="preserve"> </w:t>
      </w:r>
      <w:r w:rsidR="00205015">
        <w:rPr>
          <w:rFonts w:cs="Times New Roman"/>
          <w:szCs w:val="22"/>
        </w:rPr>
        <w:t>required by BOEM</w:t>
      </w:r>
      <w:r w:rsidR="00CA639F" w:rsidRPr="00D22F97">
        <w:rPr>
          <w:rFonts w:cs="Times New Roman"/>
          <w:szCs w:val="22"/>
        </w:rPr>
        <w:t xml:space="preserve">  and such other </w:t>
      </w:r>
      <w:r w:rsidR="00D50839">
        <w:rPr>
          <w:rFonts w:cs="Times New Roman"/>
          <w:szCs w:val="22"/>
        </w:rPr>
        <w:t>Credit Support</w:t>
      </w:r>
      <w:r w:rsidR="00CA639F" w:rsidRPr="00D22F97">
        <w:rPr>
          <w:rFonts w:cs="Times New Roman"/>
          <w:szCs w:val="22"/>
        </w:rPr>
        <w:t xml:space="preserve"> to the </w:t>
      </w:r>
      <w:r w:rsidR="004D40BB">
        <w:rPr>
          <w:rFonts w:cs="Times New Roman"/>
          <w:szCs w:val="22"/>
        </w:rPr>
        <w:t>Protected</w:t>
      </w:r>
      <w:r w:rsidR="004D40BB" w:rsidRPr="00D22F97">
        <w:rPr>
          <w:rFonts w:cs="Times New Roman"/>
          <w:szCs w:val="22"/>
        </w:rPr>
        <w:t xml:space="preserve"> </w:t>
      </w:r>
      <w:r w:rsidR="00CA639F" w:rsidRPr="00D22F97">
        <w:rPr>
          <w:rFonts w:cs="Times New Roman"/>
          <w:szCs w:val="22"/>
        </w:rPr>
        <w:t>Part</w:t>
      </w:r>
      <w:r w:rsidR="004D40BB">
        <w:rPr>
          <w:rFonts w:cs="Times New Roman"/>
          <w:szCs w:val="22"/>
        </w:rPr>
        <w:t>ies</w:t>
      </w:r>
      <w:r w:rsidR="00CA639F" w:rsidRPr="00D22F97">
        <w:rPr>
          <w:rFonts w:cs="Times New Roman"/>
          <w:szCs w:val="22"/>
        </w:rPr>
        <w:t xml:space="preserve"> for a</w:t>
      </w:r>
      <w:r w:rsidR="00BF79A5">
        <w:rPr>
          <w:rFonts w:cs="Times New Roman"/>
          <w:szCs w:val="22"/>
        </w:rPr>
        <w:t>n amount</w:t>
      </w:r>
      <w:r w:rsidR="00CA639F" w:rsidRPr="00D22F97">
        <w:rPr>
          <w:rFonts w:cs="Times New Roman"/>
          <w:szCs w:val="22"/>
        </w:rPr>
        <w:t xml:space="preserve"> equal to the </w:t>
      </w:r>
      <w:r w:rsidR="004D40BB">
        <w:rPr>
          <w:rFonts w:cs="Times New Roman"/>
          <w:szCs w:val="22"/>
        </w:rPr>
        <w:t>Credit Support</w:t>
      </w:r>
      <w:r w:rsidR="004D40BB" w:rsidRPr="00D22F97">
        <w:rPr>
          <w:rFonts w:cs="Times New Roman"/>
          <w:szCs w:val="22"/>
        </w:rPr>
        <w:t xml:space="preserve"> </w:t>
      </w:r>
      <w:r w:rsidR="00CA639F" w:rsidRPr="00D22F97">
        <w:rPr>
          <w:rFonts w:cs="Times New Roman"/>
          <w:szCs w:val="22"/>
        </w:rPr>
        <w:t xml:space="preserve">Amount less the </w:t>
      </w:r>
      <w:r w:rsidR="004D40BB">
        <w:rPr>
          <w:rFonts w:cs="Times New Roman"/>
          <w:szCs w:val="22"/>
        </w:rPr>
        <w:t>amount of the</w:t>
      </w:r>
      <w:r w:rsidR="004D40BB" w:rsidRPr="00D22F97">
        <w:rPr>
          <w:rFonts w:cs="Times New Roman"/>
          <w:szCs w:val="22"/>
        </w:rPr>
        <w:t xml:space="preserve"> </w:t>
      </w:r>
      <w:r w:rsidR="00CA639F" w:rsidRPr="00D22F97">
        <w:rPr>
          <w:rFonts w:cs="Times New Roman"/>
          <w:szCs w:val="22"/>
        </w:rPr>
        <w:t xml:space="preserve">BOEM </w:t>
      </w:r>
      <w:r w:rsidR="00580135">
        <w:rPr>
          <w:rFonts w:cs="Times New Roman"/>
          <w:szCs w:val="22"/>
        </w:rPr>
        <w:t>Security</w:t>
      </w:r>
      <w:r w:rsidR="00CA639F" w:rsidRPr="00D22F97">
        <w:rPr>
          <w:rFonts w:cs="Times New Roman"/>
          <w:szCs w:val="22"/>
        </w:rPr>
        <w:t xml:space="preserve">. </w:t>
      </w:r>
    </w:p>
    <w:p w14:paraId="45A9B35D" w14:textId="21DC906C" w:rsidR="00AC15C0" w:rsidRPr="00AC15C0" w:rsidRDefault="00877BEC" w:rsidP="00AF7B70">
      <w:pPr>
        <w:pStyle w:val="Heading2"/>
        <w:spacing w:after="180"/>
        <w:ind w:left="1170"/>
        <w:rPr>
          <w:rFonts w:cs="Times New Roman"/>
          <w:szCs w:val="22"/>
        </w:rPr>
      </w:pPr>
      <w:r>
        <w:rPr>
          <w:rFonts w:cs="Times New Roman"/>
          <w:szCs w:val="22"/>
        </w:rPr>
        <w:t xml:space="preserve">In the event the </w:t>
      </w:r>
      <w:r w:rsidR="001A1454">
        <w:rPr>
          <w:rFonts w:cs="Times New Roman"/>
          <w:szCs w:val="22"/>
        </w:rPr>
        <w:t xml:space="preserve">BOEM </w:t>
      </w:r>
      <w:r>
        <w:rPr>
          <w:rFonts w:cs="Times New Roman"/>
          <w:szCs w:val="22"/>
        </w:rPr>
        <w:t>requires financial assurance for the Cost</w:t>
      </w:r>
      <w:r w:rsidR="006973DE">
        <w:rPr>
          <w:rFonts w:cs="Times New Roman"/>
          <w:szCs w:val="22"/>
        </w:rPr>
        <w:t>s of Decommissioning for the Leases</w:t>
      </w:r>
      <w:r w:rsidR="003F1200">
        <w:rPr>
          <w:rFonts w:cs="Times New Roman"/>
          <w:szCs w:val="22"/>
        </w:rPr>
        <w:t xml:space="preserve">, then, if acceptable to the </w:t>
      </w:r>
      <w:r w:rsidR="001A1454">
        <w:rPr>
          <w:rFonts w:cs="Times New Roman"/>
          <w:szCs w:val="22"/>
        </w:rPr>
        <w:t>BOEM</w:t>
      </w:r>
      <w:r w:rsidR="003F1200">
        <w:rPr>
          <w:rFonts w:cs="Times New Roman"/>
          <w:szCs w:val="22"/>
        </w:rPr>
        <w:t xml:space="preserve">, the </w:t>
      </w:r>
      <w:r w:rsidR="0017511A">
        <w:rPr>
          <w:rFonts w:cs="Times New Roman"/>
          <w:szCs w:val="22"/>
        </w:rPr>
        <w:t xml:space="preserve">Lessees </w:t>
      </w:r>
      <w:r w:rsidR="003F1200">
        <w:rPr>
          <w:rFonts w:cs="Times New Roman"/>
          <w:szCs w:val="22"/>
        </w:rPr>
        <w:t xml:space="preserve">may </w:t>
      </w:r>
      <w:r w:rsidR="000630B4">
        <w:rPr>
          <w:rFonts w:cs="Times New Roman"/>
          <w:szCs w:val="22"/>
        </w:rPr>
        <w:t xml:space="preserve">include the </w:t>
      </w:r>
      <w:r w:rsidR="001A1454">
        <w:rPr>
          <w:rFonts w:cs="Times New Roman"/>
          <w:szCs w:val="22"/>
        </w:rPr>
        <w:t xml:space="preserve">BOEM </w:t>
      </w:r>
      <w:r w:rsidR="000630B4">
        <w:rPr>
          <w:rFonts w:cs="Times New Roman"/>
          <w:szCs w:val="22"/>
        </w:rPr>
        <w:t>as a protected party on</w:t>
      </w:r>
      <w:r w:rsidR="00280208">
        <w:rPr>
          <w:rFonts w:cs="Times New Roman"/>
          <w:szCs w:val="22"/>
        </w:rPr>
        <w:t xml:space="preserve"> </w:t>
      </w:r>
      <w:r w:rsidR="003F1200">
        <w:rPr>
          <w:rFonts w:cs="Times New Roman"/>
          <w:szCs w:val="22"/>
        </w:rPr>
        <w:t>the existing Credit Support</w:t>
      </w:r>
      <w:r w:rsidR="002B098A">
        <w:rPr>
          <w:rFonts w:cs="Times New Roman"/>
          <w:szCs w:val="22"/>
        </w:rPr>
        <w:t>;</w:t>
      </w:r>
      <w:r w:rsidR="003F1200">
        <w:rPr>
          <w:rFonts w:cs="Times New Roman"/>
          <w:szCs w:val="22"/>
        </w:rPr>
        <w:t xml:space="preserve"> </w:t>
      </w:r>
      <w:r w:rsidR="002B098A">
        <w:rPr>
          <w:rFonts w:cs="Times New Roman"/>
          <w:szCs w:val="22"/>
        </w:rPr>
        <w:t>provided that,</w:t>
      </w:r>
      <w:r w:rsidR="000630B4">
        <w:rPr>
          <w:rFonts w:cs="Times New Roman"/>
          <w:szCs w:val="22"/>
        </w:rPr>
        <w:t xml:space="preserve"> the </w:t>
      </w:r>
      <w:r w:rsidR="001A1454">
        <w:rPr>
          <w:rFonts w:cs="Times New Roman"/>
          <w:szCs w:val="22"/>
        </w:rPr>
        <w:t xml:space="preserve">BOEM </w:t>
      </w:r>
      <w:r w:rsidR="000630B4">
        <w:rPr>
          <w:rFonts w:cs="Times New Roman"/>
          <w:szCs w:val="22"/>
        </w:rPr>
        <w:t xml:space="preserve">has </w:t>
      </w:r>
      <w:r w:rsidR="00CC7C04">
        <w:rPr>
          <w:rFonts w:cs="Times New Roman"/>
          <w:szCs w:val="22"/>
        </w:rPr>
        <w:t>priority</w:t>
      </w:r>
      <w:r w:rsidR="00581965">
        <w:rPr>
          <w:rFonts w:cs="Times New Roman"/>
          <w:szCs w:val="22"/>
        </w:rPr>
        <w:t xml:space="preserve"> secondary to the </w:t>
      </w:r>
      <w:r w:rsidR="002B098A">
        <w:rPr>
          <w:rFonts w:cs="Times New Roman"/>
          <w:szCs w:val="22"/>
        </w:rPr>
        <w:t xml:space="preserve">Protected </w:t>
      </w:r>
      <w:r w:rsidR="00581965">
        <w:rPr>
          <w:rFonts w:cs="Times New Roman"/>
          <w:szCs w:val="22"/>
        </w:rPr>
        <w:t>Parties</w:t>
      </w:r>
      <w:r w:rsidR="00CC7C04">
        <w:rPr>
          <w:rFonts w:cs="Times New Roman"/>
          <w:szCs w:val="22"/>
        </w:rPr>
        <w:t>.</w:t>
      </w:r>
    </w:p>
    <w:p w14:paraId="28964385" w14:textId="12DC353D" w:rsidR="00F04CDA" w:rsidRPr="009C29EB" w:rsidRDefault="00831B08" w:rsidP="003C2D74">
      <w:pPr>
        <w:pStyle w:val="Heading1"/>
        <w:tabs>
          <w:tab w:val="clear" w:pos="2880"/>
          <w:tab w:val="num" w:pos="720"/>
        </w:tabs>
        <w:ind w:left="720"/>
      </w:pPr>
      <w:r>
        <w:t>non-compliant</w:t>
      </w:r>
      <w:r w:rsidRPr="00D22F97">
        <w:t xml:space="preserve"> </w:t>
      </w:r>
      <w:r w:rsidR="00D50839">
        <w:t>Credit Support</w:t>
      </w:r>
      <w:r w:rsidR="00AA3B15" w:rsidRPr="00D22F97">
        <w:t xml:space="preserve"> </w:t>
      </w:r>
      <w:r w:rsidR="001A1454">
        <w:t xml:space="preserve">and replacement </w:t>
      </w:r>
      <w:r w:rsidR="00B66A6C">
        <w:t>credit support</w:t>
      </w:r>
    </w:p>
    <w:p w14:paraId="74EDC133" w14:textId="19AC25F9" w:rsidR="00E84BF6" w:rsidRPr="00F04CDA" w:rsidRDefault="00E84BF6" w:rsidP="009C29EB">
      <w:pPr>
        <w:pStyle w:val="Heading2"/>
        <w:tabs>
          <w:tab w:val="num" w:pos="461"/>
        </w:tabs>
        <w:spacing w:after="180"/>
        <w:ind w:left="990"/>
      </w:pPr>
      <w:r w:rsidRPr="00F04CDA">
        <w:t xml:space="preserve">At any time after the </w:t>
      </w:r>
      <w:r w:rsidR="003A423F" w:rsidRPr="00F04CDA">
        <w:t>Initial Determination</w:t>
      </w:r>
      <w:r w:rsidRPr="00F04CDA">
        <w:t xml:space="preserve"> Date, any </w:t>
      </w:r>
      <w:r w:rsidR="00D50839" w:rsidRPr="00F04CDA">
        <w:t>Credit Support</w:t>
      </w:r>
      <w:r w:rsidRPr="00F04CDA">
        <w:t xml:space="preserve"> that ceases to meet the definition of </w:t>
      </w:r>
      <w:r w:rsidR="00D50839" w:rsidRPr="00F04CDA">
        <w:t>Credit Support</w:t>
      </w:r>
      <w:r w:rsidRPr="00F04CDA">
        <w:t xml:space="preserve"> shall not be </w:t>
      </w:r>
      <w:proofErr w:type="gramStart"/>
      <w:r w:rsidRPr="00F04CDA">
        <w:t>taken into account</w:t>
      </w:r>
      <w:proofErr w:type="gramEnd"/>
      <w:r w:rsidRPr="00F04CDA">
        <w:t xml:space="preserve"> in determining whether </w:t>
      </w:r>
      <w:r w:rsidR="00580192" w:rsidRPr="00F04CDA">
        <w:t xml:space="preserve">a </w:t>
      </w:r>
      <w:r w:rsidR="00E83CA7">
        <w:t>Protecting Party</w:t>
      </w:r>
      <w:r w:rsidR="00E83CA7" w:rsidRPr="00F04CDA">
        <w:t xml:space="preserve"> </w:t>
      </w:r>
      <w:r w:rsidRPr="00F04CDA">
        <w:t xml:space="preserve">has provided the </w:t>
      </w:r>
      <w:r w:rsidR="00D50839" w:rsidRPr="00F04CDA">
        <w:t>Credit Support</w:t>
      </w:r>
      <w:r w:rsidRPr="00F04CDA">
        <w:t xml:space="preserve"> Amount.  The amount by which the relevant </w:t>
      </w:r>
      <w:r w:rsidR="00D50839" w:rsidRPr="00F04CDA">
        <w:t>Credit Support</w:t>
      </w:r>
      <w:r w:rsidRPr="00F04CDA">
        <w:t xml:space="preserve"> Amount for that </w:t>
      </w:r>
      <w:r w:rsidR="00D50839" w:rsidRPr="00F04CDA">
        <w:t>Credit Support</w:t>
      </w:r>
      <w:r w:rsidRPr="00F04CDA">
        <w:t xml:space="preserve"> Period exceeds the </w:t>
      </w:r>
      <w:r w:rsidR="00D50839" w:rsidRPr="00F04CDA">
        <w:t>Credit Support</w:t>
      </w:r>
      <w:r w:rsidRPr="00F04CDA">
        <w:t xml:space="preserve"> that </w:t>
      </w:r>
      <w:r w:rsidR="008D2675">
        <w:t>Protecting Party</w:t>
      </w:r>
      <w:r w:rsidR="008D2675" w:rsidRPr="00F04CDA">
        <w:t xml:space="preserve"> </w:t>
      </w:r>
      <w:r w:rsidRPr="00F04CDA">
        <w:t xml:space="preserve">has provided and that does not meet the definition of </w:t>
      </w:r>
      <w:r w:rsidR="00D50839" w:rsidRPr="00F04CDA">
        <w:t>Credit Support</w:t>
      </w:r>
      <w:r w:rsidRPr="00F04CDA">
        <w:t>, is referred to herein as the “</w:t>
      </w:r>
      <w:r w:rsidR="00B66A6C">
        <w:rPr>
          <w:b/>
        </w:rPr>
        <w:t>Deficiency</w:t>
      </w:r>
      <w:r w:rsidR="0084619A" w:rsidRPr="00F04CDA">
        <w:rPr>
          <w:b/>
        </w:rPr>
        <w:t xml:space="preserve"> </w:t>
      </w:r>
      <w:r w:rsidRPr="00F04CDA">
        <w:rPr>
          <w:b/>
        </w:rPr>
        <w:t>Amount</w:t>
      </w:r>
      <w:r w:rsidRPr="00F04CDA">
        <w:t>.”</w:t>
      </w:r>
    </w:p>
    <w:p w14:paraId="0DB96238" w14:textId="3EC1EDB2" w:rsidR="00B7594A" w:rsidRDefault="00F9732D" w:rsidP="00021FA7">
      <w:pPr>
        <w:pStyle w:val="Heading3"/>
        <w:numPr>
          <w:ilvl w:val="2"/>
          <w:numId w:val="6"/>
        </w:numPr>
        <w:tabs>
          <w:tab w:val="clear" w:pos="720"/>
          <w:tab w:val="left" w:pos="1530"/>
        </w:tabs>
        <w:spacing w:after="180"/>
        <w:ind w:left="1530"/>
        <w:rPr>
          <w:rFonts w:cs="Times New Roman"/>
          <w:szCs w:val="22"/>
        </w:rPr>
      </w:pPr>
      <w:r w:rsidRPr="00D22F97">
        <w:rPr>
          <w:rFonts w:cs="Times New Roman"/>
          <w:szCs w:val="22"/>
        </w:rPr>
        <w:t xml:space="preserve">A </w:t>
      </w:r>
      <w:r w:rsidR="008D2675">
        <w:rPr>
          <w:rFonts w:cs="Times New Roman"/>
          <w:szCs w:val="22"/>
        </w:rPr>
        <w:t>Protecting Party</w:t>
      </w:r>
      <w:r w:rsidR="008D2675" w:rsidRPr="00D22F97">
        <w:rPr>
          <w:rFonts w:cs="Times New Roman"/>
          <w:szCs w:val="22"/>
        </w:rPr>
        <w:t xml:space="preserve"> </w:t>
      </w:r>
      <w:r w:rsidRPr="00D22F97">
        <w:rPr>
          <w:rFonts w:cs="Times New Roman"/>
          <w:szCs w:val="22"/>
        </w:rPr>
        <w:t>shall</w:t>
      </w:r>
      <w:r w:rsidR="009F2B05" w:rsidRPr="00D22F97">
        <w:rPr>
          <w:rFonts w:cs="Times New Roman"/>
          <w:szCs w:val="22"/>
        </w:rPr>
        <w:t xml:space="preserve"> notify the </w:t>
      </w:r>
      <w:r w:rsidR="00D27627">
        <w:rPr>
          <w:rFonts w:cs="Times New Roman"/>
          <w:szCs w:val="22"/>
        </w:rPr>
        <w:t xml:space="preserve">Protected </w:t>
      </w:r>
      <w:r w:rsidR="009F2B05" w:rsidRPr="00D22F97">
        <w:rPr>
          <w:rFonts w:cs="Times New Roman"/>
          <w:szCs w:val="22"/>
        </w:rPr>
        <w:t>Parties</w:t>
      </w:r>
      <w:r w:rsidR="009669A1">
        <w:rPr>
          <w:rFonts w:cs="Times New Roman"/>
          <w:szCs w:val="22"/>
        </w:rPr>
        <w:t xml:space="preserve"> </w:t>
      </w:r>
      <w:r w:rsidR="009669A1" w:rsidRPr="00DE08CA">
        <w:rPr>
          <w:rFonts w:asciiTheme="minorHAnsi" w:hAnsiTheme="minorHAnsi" w:cstheme="minorHAnsi"/>
          <w:i/>
          <w:iCs/>
          <w:szCs w:val="22"/>
        </w:rPr>
        <w:t>or</w:t>
      </w:r>
      <w:r w:rsidR="009669A1">
        <w:rPr>
          <w:rFonts w:cs="Times New Roman"/>
          <w:szCs w:val="22"/>
        </w:rPr>
        <w:t xml:space="preserve"> [</w:t>
      </w:r>
      <w:r w:rsidR="00577856" w:rsidRPr="00DE08CA">
        <w:rPr>
          <w:rFonts w:cs="Times New Roman"/>
          <w:szCs w:val="22"/>
          <w:highlight w:val="cyan"/>
        </w:rPr>
        <w:t>the Decommissioning Account Administrator</w:t>
      </w:r>
      <w:r w:rsidR="00577856">
        <w:rPr>
          <w:rFonts w:cs="Times New Roman"/>
          <w:szCs w:val="22"/>
        </w:rPr>
        <w:t>]</w:t>
      </w:r>
      <w:r w:rsidR="00E84BF6" w:rsidRPr="00D22F97">
        <w:rPr>
          <w:rFonts w:cs="Times New Roman"/>
          <w:szCs w:val="22"/>
        </w:rPr>
        <w:t xml:space="preserve"> </w:t>
      </w:r>
      <w:r w:rsidR="009F2B05" w:rsidRPr="00D22F97">
        <w:rPr>
          <w:rFonts w:cs="Times New Roman"/>
          <w:szCs w:val="22"/>
        </w:rPr>
        <w:t xml:space="preserve">if </w:t>
      </w:r>
      <w:r w:rsidR="00E84BF6" w:rsidRPr="00D22F97">
        <w:rPr>
          <w:rFonts w:cs="Times New Roman"/>
          <w:szCs w:val="22"/>
        </w:rPr>
        <w:t xml:space="preserve">at any time it has knowledge that </w:t>
      </w:r>
      <w:r w:rsidR="00EF51C4">
        <w:rPr>
          <w:rFonts w:cs="Times New Roman"/>
          <w:szCs w:val="22"/>
        </w:rPr>
        <w:t xml:space="preserve">its </w:t>
      </w:r>
      <w:r w:rsidR="00D50839">
        <w:rPr>
          <w:rFonts w:cs="Times New Roman"/>
          <w:szCs w:val="22"/>
        </w:rPr>
        <w:t>Credit Support</w:t>
      </w:r>
      <w:r w:rsidR="007634AB" w:rsidRPr="00D22F97">
        <w:rPr>
          <w:rFonts w:cs="Times New Roman"/>
          <w:szCs w:val="22"/>
        </w:rPr>
        <w:t xml:space="preserve"> does not comply with the requirements under this Agreement, including when </w:t>
      </w:r>
      <w:r w:rsidR="00E84BF6" w:rsidRPr="00D22F97">
        <w:rPr>
          <w:rFonts w:cs="Times New Roman"/>
          <w:szCs w:val="22"/>
        </w:rPr>
        <w:t xml:space="preserve">a </w:t>
      </w:r>
      <w:r w:rsidR="00B66A6C">
        <w:rPr>
          <w:rFonts w:cs="Times New Roman"/>
          <w:szCs w:val="22"/>
        </w:rPr>
        <w:t>Deficiency</w:t>
      </w:r>
      <w:r w:rsidR="0084619A" w:rsidRPr="00D22F97">
        <w:rPr>
          <w:rFonts w:cs="Times New Roman"/>
          <w:szCs w:val="22"/>
        </w:rPr>
        <w:t xml:space="preserve"> </w:t>
      </w:r>
      <w:r w:rsidR="00E84BF6" w:rsidRPr="00D22F97">
        <w:rPr>
          <w:rFonts w:cs="Times New Roman"/>
          <w:szCs w:val="22"/>
        </w:rPr>
        <w:t>Amount exists</w:t>
      </w:r>
      <w:r w:rsidR="000157F7" w:rsidRPr="00D22F97">
        <w:rPr>
          <w:rFonts w:cs="Times New Roman"/>
          <w:szCs w:val="22"/>
        </w:rPr>
        <w:t xml:space="preserve"> or the issuer of </w:t>
      </w:r>
      <w:r w:rsidR="00D50839">
        <w:rPr>
          <w:rFonts w:cs="Times New Roman"/>
          <w:szCs w:val="22"/>
        </w:rPr>
        <w:t>Credit Support</w:t>
      </w:r>
      <w:r w:rsidR="000157F7" w:rsidRPr="00D22F97">
        <w:rPr>
          <w:rFonts w:cs="Times New Roman"/>
          <w:szCs w:val="22"/>
        </w:rPr>
        <w:t xml:space="preserve"> fails to meet </w:t>
      </w:r>
      <w:r w:rsidR="00DF578D" w:rsidRPr="00D22F97">
        <w:rPr>
          <w:rFonts w:cs="Times New Roman"/>
          <w:szCs w:val="22"/>
        </w:rPr>
        <w:t>the Acceptable Financial S</w:t>
      </w:r>
      <w:r w:rsidR="000157F7" w:rsidRPr="00D22F97">
        <w:rPr>
          <w:rFonts w:cs="Times New Roman"/>
          <w:szCs w:val="22"/>
        </w:rPr>
        <w:t>tandards</w:t>
      </w:r>
      <w:r w:rsidR="007634AB" w:rsidRPr="00D22F97">
        <w:rPr>
          <w:rFonts w:cs="Times New Roman"/>
          <w:szCs w:val="22"/>
        </w:rPr>
        <w:t>,</w:t>
      </w:r>
      <w:r w:rsidR="007D088D" w:rsidRPr="00D22F97">
        <w:rPr>
          <w:rFonts w:cs="Times New Roman"/>
          <w:szCs w:val="22"/>
        </w:rPr>
        <w:t xml:space="preserve"> and state the reasons for the purported non-compliance</w:t>
      </w:r>
      <w:r w:rsidR="00E84BF6" w:rsidRPr="00D22F97">
        <w:rPr>
          <w:rFonts w:cs="Times New Roman"/>
          <w:szCs w:val="22"/>
        </w:rPr>
        <w:t xml:space="preserve">. </w:t>
      </w:r>
    </w:p>
    <w:p w14:paraId="6019B909" w14:textId="30C8A26D" w:rsidR="00E84BF6" w:rsidRPr="00D22F97" w:rsidRDefault="00B7594A" w:rsidP="00021FA7">
      <w:pPr>
        <w:pStyle w:val="Heading3"/>
        <w:numPr>
          <w:ilvl w:val="2"/>
          <w:numId w:val="6"/>
        </w:numPr>
        <w:tabs>
          <w:tab w:val="clear" w:pos="720"/>
          <w:tab w:val="left" w:pos="1530"/>
        </w:tabs>
        <w:spacing w:after="180"/>
        <w:ind w:left="1530"/>
        <w:rPr>
          <w:rFonts w:cs="Times New Roman"/>
          <w:szCs w:val="22"/>
        </w:rPr>
      </w:pPr>
      <w:r>
        <w:rPr>
          <w:rFonts w:cs="Times New Roman"/>
          <w:szCs w:val="22"/>
        </w:rPr>
        <w:t xml:space="preserve">Any </w:t>
      </w:r>
      <w:r w:rsidR="00145E2C">
        <w:rPr>
          <w:rFonts w:cs="Times New Roman"/>
          <w:szCs w:val="22"/>
        </w:rPr>
        <w:t xml:space="preserve">Protecting </w:t>
      </w:r>
      <w:r>
        <w:rPr>
          <w:rFonts w:cs="Times New Roman"/>
          <w:szCs w:val="22"/>
        </w:rPr>
        <w:t xml:space="preserve">Party may notify </w:t>
      </w:r>
      <w:r w:rsidR="009F3856">
        <w:rPr>
          <w:rFonts w:cs="Times New Roman"/>
          <w:szCs w:val="22"/>
        </w:rPr>
        <w:t xml:space="preserve">the </w:t>
      </w:r>
      <w:r w:rsidR="00D27627">
        <w:rPr>
          <w:rFonts w:cs="Times New Roman"/>
          <w:szCs w:val="22"/>
        </w:rPr>
        <w:t xml:space="preserve">Protected </w:t>
      </w:r>
      <w:r w:rsidR="00C137A2">
        <w:rPr>
          <w:rFonts w:cs="Times New Roman"/>
          <w:szCs w:val="22"/>
        </w:rPr>
        <w:t>Part</w:t>
      </w:r>
      <w:r w:rsidR="009F3856">
        <w:rPr>
          <w:rFonts w:cs="Times New Roman"/>
          <w:szCs w:val="22"/>
        </w:rPr>
        <w:t>ies</w:t>
      </w:r>
      <w:r w:rsidR="00145E2C">
        <w:rPr>
          <w:rFonts w:cs="Times New Roman"/>
          <w:szCs w:val="22"/>
        </w:rPr>
        <w:t xml:space="preserve"> </w:t>
      </w:r>
      <w:r w:rsidR="00145E2C" w:rsidRPr="001056B5">
        <w:rPr>
          <w:rFonts w:asciiTheme="minorHAnsi" w:hAnsiTheme="minorHAnsi" w:cstheme="minorHAnsi"/>
          <w:i/>
          <w:iCs/>
          <w:szCs w:val="22"/>
        </w:rPr>
        <w:t>or</w:t>
      </w:r>
      <w:r w:rsidR="00145E2C">
        <w:rPr>
          <w:rFonts w:cs="Times New Roman"/>
          <w:szCs w:val="22"/>
        </w:rPr>
        <w:t xml:space="preserve"> [</w:t>
      </w:r>
      <w:r w:rsidR="00145E2C" w:rsidRPr="001056B5">
        <w:rPr>
          <w:rFonts w:cs="Times New Roman"/>
          <w:szCs w:val="22"/>
          <w:highlight w:val="cyan"/>
        </w:rPr>
        <w:t>the Decommissioning Account Administrator</w:t>
      </w:r>
      <w:r w:rsidR="00145E2C">
        <w:rPr>
          <w:rFonts w:cs="Times New Roman"/>
          <w:szCs w:val="22"/>
        </w:rPr>
        <w:t>]</w:t>
      </w:r>
      <w:r w:rsidR="00145E2C" w:rsidRPr="00D22F97">
        <w:rPr>
          <w:rFonts w:cs="Times New Roman"/>
          <w:szCs w:val="22"/>
        </w:rPr>
        <w:t xml:space="preserve"> </w:t>
      </w:r>
      <w:r w:rsidR="003267AA">
        <w:rPr>
          <w:rFonts w:cs="Times New Roman"/>
          <w:szCs w:val="22"/>
        </w:rPr>
        <w:t xml:space="preserve"> </w:t>
      </w:r>
      <w:r w:rsidR="003267AA" w:rsidRPr="00D22F97">
        <w:rPr>
          <w:rFonts w:cs="Times New Roman"/>
          <w:szCs w:val="22"/>
        </w:rPr>
        <w:t xml:space="preserve">if at any time </w:t>
      </w:r>
      <w:r w:rsidR="003267AA">
        <w:rPr>
          <w:rFonts w:cs="Times New Roman"/>
          <w:szCs w:val="22"/>
        </w:rPr>
        <w:t xml:space="preserve">the Credit Support provided by </w:t>
      </w:r>
      <w:r w:rsidR="009373EC">
        <w:rPr>
          <w:rFonts w:cs="Times New Roman"/>
          <w:szCs w:val="22"/>
        </w:rPr>
        <w:t>a</w:t>
      </w:r>
      <w:r w:rsidR="003267AA">
        <w:rPr>
          <w:rFonts w:cs="Times New Roman"/>
          <w:szCs w:val="22"/>
        </w:rPr>
        <w:t xml:space="preserve"> Lessee</w:t>
      </w:r>
      <w:r w:rsidR="003267AA" w:rsidRPr="00D22F97">
        <w:rPr>
          <w:rFonts w:cs="Times New Roman"/>
          <w:szCs w:val="22"/>
        </w:rPr>
        <w:t xml:space="preserve"> does not comply with the requirements under this Agreement, including when a </w:t>
      </w:r>
      <w:r w:rsidR="00B66A6C">
        <w:rPr>
          <w:rFonts w:cs="Times New Roman"/>
          <w:szCs w:val="22"/>
        </w:rPr>
        <w:t>Deficiency</w:t>
      </w:r>
      <w:r w:rsidR="003267AA" w:rsidRPr="00D22F97">
        <w:rPr>
          <w:rFonts w:cs="Times New Roman"/>
          <w:szCs w:val="22"/>
        </w:rPr>
        <w:t xml:space="preserve"> Amount exists or the issuer of </w:t>
      </w:r>
      <w:r w:rsidR="003267AA">
        <w:rPr>
          <w:rFonts w:cs="Times New Roman"/>
          <w:szCs w:val="22"/>
        </w:rPr>
        <w:t>Credit Support</w:t>
      </w:r>
      <w:r w:rsidR="003267AA" w:rsidRPr="00D22F97">
        <w:rPr>
          <w:rFonts w:cs="Times New Roman"/>
          <w:szCs w:val="22"/>
        </w:rPr>
        <w:t xml:space="preserve"> fails to meet the Acceptable Financial Standards, and state the reasons for the purported non-compliance</w:t>
      </w:r>
      <w:r w:rsidR="003267AA">
        <w:rPr>
          <w:rFonts w:cs="Times New Roman"/>
          <w:szCs w:val="22"/>
        </w:rPr>
        <w:t>.</w:t>
      </w:r>
      <w:r>
        <w:rPr>
          <w:rFonts w:cs="Times New Roman"/>
          <w:szCs w:val="22"/>
        </w:rPr>
        <w:t xml:space="preserve"> </w:t>
      </w:r>
    </w:p>
    <w:p w14:paraId="4D766B98" w14:textId="3A4D81B5" w:rsidR="00C33529" w:rsidRPr="00D22F97" w:rsidRDefault="00E84BF6" w:rsidP="00FF5472">
      <w:pPr>
        <w:pStyle w:val="Heading3"/>
        <w:tabs>
          <w:tab w:val="left" w:pos="1530"/>
        </w:tabs>
        <w:spacing w:after="180"/>
        <w:ind w:left="1530"/>
        <w:rPr>
          <w:rFonts w:cs="Times New Roman"/>
          <w:szCs w:val="22"/>
        </w:rPr>
      </w:pPr>
      <w:r w:rsidRPr="00D22F97">
        <w:rPr>
          <w:rFonts w:cs="Times New Roman"/>
          <w:szCs w:val="22"/>
        </w:rPr>
        <w:t xml:space="preserve">If, at any time, </w:t>
      </w:r>
      <w:r w:rsidR="000157F7" w:rsidRPr="00D22F97">
        <w:rPr>
          <w:rFonts w:cs="Times New Roman"/>
          <w:szCs w:val="22"/>
        </w:rPr>
        <w:t xml:space="preserve">such </w:t>
      </w:r>
      <w:r w:rsidR="00B66A6C">
        <w:rPr>
          <w:rFonts w:cs="Times New Roman"/>
          <w:szCs w:val="22"/>
        </w:rPr>
        <w:t>deficiency</w:t>
      </w:r>
      <w:r w:rsidR="007634AB" w:rsidRPr="00D22F97">
        <w:rPr>
          <w:rFonts w:cs="Times New Roman"/>
          <w:szCs w:val="22"/>
        </w:rPr>
        <w:t xml:space="preserve"> </w:t>
      </w:r>
      <w:r w:rsidRPr="00D22F97">
        <w:rPr>
          <w:rFonts w:cs="Times New Roman"/>
          <w:szCs w:val="22"/>
        </w:rPr>
        <w:t xml:space="preserve">exists, </w:t>
      </w:r>
      <w:r w:rsidR="0035147C" w:rsidRPr="00D22F97">
        <w:rPr>
          <w:rFonts w:cs="Times New Roman"/>
          <w:szCs w:val="22"/>
        </w:rPr>
        <w:t xml:space="preserve">the deficient </w:t>
      </w:r>
      <w:r w:rsidR="00145E2C">
        <w:rPr>
          <w:rFonts w:cs="Times New Roman"/>
          <w:szCs w:val="22"/>
        </w:rPr>
        <w:t>Protecting Party</w:t>
      </w:r>
      <w:r w:rsidR="00145E2C" w:rsidRPr="00D22F97">
        <w:rPr>
          <w:rFonts w:cs="Times New Roman"/>
          <w:szCs w:val="22"/>
        </w:rPr>
        <w:t xml:space="preserve"> </w:t>
      </w:r>
      <w:r w:rsidRPr="00D22F97">
        <w:rPr>
          <w:rFonts w:cs="Times New Roman"/>
          <w:szCs w:val="22"/>
        </w:rPr>
        <w:t>shall,</w:t>
      </w:r>
      <w:r w:rsidR="001B37ED" w:rsidRPr="00D22F97">
        <w:rPr>
          <w:rFonts w:cs="Times New Roman"/>
          <w:szCs w:val="22"/>
        </w:rPr>
        <w:t xml:space="preserve"> </w:t>
      </w:r>
      <w:r w:rsidRPr="00D22F97">
        <w:rPr>
          <w:rFonts w:cs="Times New Roman"/>
          <w:szCs w:val="22"/>
        </w:rPr>
        <w:t xml:space="preserve">within </w:t>
      </w:r>
      <w:r w:rsidR="00AD31A8">
        <w:rPr>
          <w:rFonts w:cs="Times New Roman"/>
          <w:szCs w:val="22"/>
        </w:rPr>
        <w:t>[</w:t>
      </w:r>
      <w:r w:rsidR="00AD31A8" w:rsidRPr="00513E83">
        <w:rPr>
          <w:rFonts w:cs="Times New Roman"/>
          <w:szCs w:val="22"/>
          <w:highlight w:val="yellow"/>
        </w:rPr>
        <w:t xml:space="preserve">__________ </w:t>
      </w:r>
      <w:r w:rsidRPr="00513E83">
        <w:rPr>
          <w:rFonts w:cs="Times New Roman"/>
          <w:szCs w:val="22"/>
          <w:highlight w:val="yellow"/>
        </w:rPr>
        <w:t>(</w:t>
      </w:r>
      <w:r w:rsidR="00AD31A8" w:rsidRPr="00513E83">
        <w:rPr>
          <w:rFonts w:cs="Times New Roman"/>
          <w:szCs w:val="22"/>
          <w:highlight w:val="yellow"/>
        </w:rPr>
        <w:t>__</w:t>
      </w:r>
      <w:r w:rsidRPr="00513E83">
        <w:rPr>
          <w:rFonts w:cs="Times New Roman"/>
          <w:szCs w:val="22"/>
          <w:highlight w:val="yellow"/>
        </w:rPr>
        <w:t>)</w:t>
      </w:r>
      <w:r w:rsidR="00AD31A8">
        <w:rPr>
          <w:rFonts w:cs="Times New Roman"/>
          <w:szCs w:val="22"/>
        </w:rPr>
        <w:t>]</w:t>
      </w:r>
      <w:r w:rsidRPr="00D22F97">
        <w:rPr>
          <w:rFonts w:cs="Times New Roman"/>
          <w:szCs w:val="22"/>
        </w:rPr>
        <w:t xml:space="preserve"> days of the earlier of the provision by </w:t>
      </w:r>
      <w:r w:rsidR="00045DDA">
        <w:rPr>
          <w:rFonts w:cs="Times New Roman"/>
          <w:szCs w:val="22"/>
        </w:rPr>
        <w:t>a</w:t>
      </w:r>
      <w:r w:rsidR="00045DDA" w:rsidRPr="00D22F97">
        <w:rPr>
          <w:rFonts w:cs="Times New Roman"/>
          <w:szCs w:val="22"/>
        </w:rPr>
        <w:t xml:space="preserve"> </w:t>
      </w:r>
      <w:r w:rsidRPr="00D22F97">
        <w:rPr>
          <w:rFonts w:cs="Times New Roman"/>
          <w:szCs w:val="22"/>
        </w:rPr>
        <w:t xml:space="preserve">Party of written notice </w:t>
      </w:r>
      <w:r w:rsidR="00045DDA">
        <w:rPr>
          <w:rFonts w:cs="Times New Roman"/>
          <w:szCs w:val="22"/>
        </w:rPr>
        <w:t>under Section 8.1 (B)</w:t>
      </w:r>
      <w:r w:rsidRPr="00D22F97">
        <w:rPr>
          <w:rFonts w:cs="Times New Roman"/>
          <w:szCs w:val="22"/>
        </w:rPr>
        <w:t xml:space="preserve"> </w:t>
      </w:r>
      <w:r w:rsidR="00A5141A">
        <w:rPr>
          <w:rFonts w:cs="Times New Roman"/>
          <w:szCs w:val="22"/>
        </w:rPr>
        <w:t>or</w:t>
      </w:r>
      <w:r w:rsidR="00A5141A" w:rsidRPr="00D22F97">
        <w:rPr>
          <w:rFonts w:cs="Times New Roman"/>
          <w:szCs w:val="22"/>
        </w:rPr>
        <w:t xml:space="preserve"> </w:t>
      </w:r>
      <w:r w:rsidR="00145E2C">
        <w:rPr>
          <w:rFonts w:cs="Times New Roman"/>
          <w:szCs w:val="22"/>
        </w:rPr>
        <w:t>Protecting Party</w:t>
      </w:r>
      <w:r w:rsidR="00145E2C" w:rsidRPr="00D22F97">
        <w:rPr>
          <w:rFonts w:cs="Times New Roman"/>
          <w:szCs w:val="22"/>
        </w:rPr>
        <w:t xml:space="preserve"> </w:t>
      </w:r>
      <w:r w:rsidRPr="00D22F97">
        <w:rPr>
          <w:rFonts w:cs="Times New Roman"/>
          <w:szCs w:val="22"/>
        </w:rPr>
        <w:t xml:space="preserve">obtaining knowledge of the existence of </w:t>
      </w:r>
      <w:r w:rsidR="006063A4" w:rsidRPr="00D22F97">
        <w:rPr>
          <w:rFonts w:cs="Times New Roman"/>
          <w:szCs w:val="22"/>
        </w:rPr>
        <w:t>non-compliance</w:t>
      </w:r>
      <w:r w:rsidR="000157F7" w:rsidRPr="00D22F97">
        <w:rPr>
          <w:rFonts w:cs="Times New Roman"/>
          <w:szCs w:val="22"/>
        </w:rPr>
        <w:t xml:space="preserve"> </w:t>
      </w:r>
      <w:r w:rsidRPr="00D22F97">
        <w:rPr>
          <w:rFonts w:cs="Times New Roman"/>
          <w:szCs w:val="22"/>
        </w:rPr>
        <w:t xml:space="preserve"> (whether or not </w:t>
      </w:r>
      <w:r w:rsidR="00A5401C">
        <w:rPr>
          <w:rFonts w:cs="Times New Roman"/>
          <w:szCs w:val="22"/>
        </w:rPr>
        <w:t>Protecting Party</w:t>
      </w:r>
      <w:r w:rsidR="00A5401C" w:rsidRPr="00D22F97">
        <w:rPr>
          <w:rFonts w:cs="Times New Roman"/>
          <w:szCs w:val="22"/>
        </w:rPr>
        <w:t xml:space="preserve"> </w:t>
      </w:r>
      <w:r w:rsidRPr="00D22F97">
        <w:rPr>
          <w:rFonts w:cs="Times New Roman"/>
          <w:szCs w:val="22"/>
        </w:rPr>
        <w:t xml:space="preserve">has notified </w:t>
      </w:r>
      <w:r w:rsidR="004416CF">
        <w:rPr>
          <w:rFonts w:cs="Times New Roman"/>
          <w:szCs w:val="22"/>
        </w:rPr>
        <w:t>the Protected</w:t>
      </w:r>
      <w:r w:rsidR="001607A5" w:rsidRPr="00D22F97">
        <w:rPr>
          <w:rFonts w:cs="Times New Roman"/>
          <w:szCs w:val="22"/>
        </w:rPr>
        <w:t xml:space="preserve"> </w:t>
      </w:r>
      <w:r w:rsidRPr="00D22F97">
        <w:rPr>
          <w:rFonts w:cs="Times New Roman"/>
          <w:szCs w:val="22"/>
        </w:rPr>
        <w:t>Party thereof) (the “</w:t>
      </w:r>
      <w:r w:rsidRPr="00D22F97">
        <w:rPr>
          <w:rFonts w:cs="Times New Roman"/>
          <w:b/>
          <w:szCs w:val="22"/>
        </w:rPr>
        <w:t>Cure Period</w:t>
      </w:r>
      <w:r w:rsidRPr="00D22F97">
        <w:rPr>
          <w:rFonts w:cs="Times New Roman"/>
          <w:szCs w:val="22"/>
        </w:rPr>
        <w:t xml:space="preserve">”), </w:t>
      </w:r>
      <w:r w:rsidR="00466F3C">
        <w:rPr>
          <w:rFonts w:cs="Times New Roman"/>
          <w:szCs w:val="22"/>
        </w:rPr>
        <w:t xml:space="preserve">(i) </w:t>
      </w:r>
      <w:r w:rsidR="00290803" w:rsidRPr="00D22F97">
        <w:rPr>
          <w:rFonts w:cs="Times New Roman"/>
          <w:szCs w:val="22"/>
        </w:rPr>
        <w:t>prov</w:t>
      </w:r>
      <w:r w:rsidR="006041F2">
        <w:rPr>
          <w:rFonts w:cs="Times New Roman"/>
          <w:szCs w:val="22"/>
        </w:rPr>
        <w:t xml:space="preserve">ide documentation </w:t>
      </w:r>
      <w:r w:rsidR="00D137E6">
        <w:rPr>
          <w:rFonts w:cs="Times New Roman"/>
          <w:szCs w:val="22"/>
        </w:rPr>
        <w:t xml:space="preserve">evidencing </w:t>
      </w:r>
      <w:r w:rsidR="00290803" w:rsidRPr="00D22F97">
        <w:rPr>
          <w:rFonts w:cs="Times New Roman"/>
          <w:szCs w:val="22"/>
        </w:rPr>
        <w:t xml:space="preserve">that its </w:t>
      </w:r>
      <w:r w:rsidR="00290803">
        <w:rPr>
          <w:rFonts w:cs="Times New Roman"/>
          <w:szCs w:val="22"/>
        </w:rPr>
        <w:t>existing Credit Support</w:t>
      </w:r>
      <w:r w:rsidR="00290803" w:rsidRPr="00D22F97">
        <w:rPr>
          <w:rFonts w:cs="Times New Roman"/>
          <w:szCs w:val="22"/>
        </w:rPr>
        <w:t xml:space="preserve"> </w:t>
      </w:r>
      <w:r w:rsidR="00D137E6">
        <w:rPr>
          <w:rFonts w:cs="Times New Roman"/>
          <w:szCs w:val="22"/>
        </w:rPr>
        <w:t xml:space="preserve">complies </w:t>
      </w:r>
      <w:r w:rsidR="00290803" w:rsidRPr="00D22F97">
        <w:rPr>
          <w:rFonts w:cs="Times New Roman"/>
          <w:szCs w:val="22"/>
        </w:rPr>
        <w:t>with the requirements</w:t>
      </w:r>
      <w:r w:rsidR="00107A4A">
        <w:rPr>
          <w:rFonts w:cs="Times New Roman"/>
          <w:szCs w:val="22"/>
        </w:rPr>
        <w:t xml:space="preserve"> or that the issuer of the Credit Support meets or exceed the Acceptable Financial Standards, as the case may be;</w:t>
      </w:r>
      <w:r w:rsidR="00290803" w:rsidRPr="00D22F97">
        <w:rPr>
          <w:rFonts w:cs="Times New Roman"/>
          <w:szCs w:val="22"/>
        </w:rPr>
        <w:t xml:space="preserve"> </w:t>
      </w:r>
      <w:r w:rsidR="00290803">
        <w:rPr>
          <w:rFonts w:cs="Times New Roman"/>
          <w:szCs w:val="22"/>
        </w:rPr>
        <w:t xml:space="preserve">or (ii) </w:t>
      </w:r>
      <w:r w:rsidRPr="00D22F97">
        <w:rPr>
          <w:rFonts w:cs="Times New Roman"/>
          <w:szCs w:val="22"/>
        </w:rPr>
        <w:t xml:space="preserve">deliver to </w:t>
      </w:r>
      <w:r w:rsidR="00DE0A49">
        <w:rPr>
          <w:rFonts w:cs="Times New Roman"/>
          <w:szCs w:val="22"/>
        </w:rPr>
        <w:t xml:space="preserve">the </w:t>
      </w:r>
      <w:r w:rsidR="007323DF">
        <w:rPr>
          <w:rFonts w:cs="Times New Roman"/>
          <w:szCs w:val="22"/>
        </w:rPr>
        <w:t>[</w:t>
      </w:r>
      <w:r w:rsidR="000B5BD0" w:rsidRPr="00DA7CDB">
        <w:rPr>
          <w:rFonts w:cs="Times New Roman"/>
          <w:szCs w:val="22"/>
          <w:highlight w:val="cyan"/>
        </w:rPr>
        <w:t xml:space="preserve">Decommissioning </w:t>
      </w:r>
      <w:r w:rsidR="00D50839" w:rsidRPr="00DA7CDB">
        <w:rPr>
          <w:rFonts w:cs="Times New Roman"/>
          <w:szCs w:val="22"/>
          <w:highlight w:val="cyan"/>
        </w:rPr>
        <w:t>Account</w:t>
      </w:r>
      <w:r w:rsidR="000B5BD0" w:rsidRPr="00DA7CDB">
        <w:rPr>
          <w:rFonts w:cs="Times New Roman"/>
          <w:szCs w:val="22"/>
          <w:highlight w:val="cyan"/>
        </w:rPr>
        <w:t xml:space="preserve"> Administrator</w:t>
      </w:r>
      <w:r w:rsidR="007323DF">
        <w:rPr>
          <w:rFonts w:cs="Times New Roman"/>
          <w:szCs w:val="22"/>
        </w:rPr>
        <w:t xml:space="preserve">] </w:t>
      </w:r>
      <w:r w:rsidR="00955FA4">
        <w:rPr>
          <w:rFonts w:cs="Times New Roman"/>
          <w:szCs w:val="22"/>
        </w:rPr>
        <w:t>[Protected Parties]</w:t>
      </w:r>
      <w:r w:rsidR="00C1409A" w:rsidRPr="00D22F97">
        <w:rPr>
          <w:rFonts w:cs="Times New Roman"/>
          <w:szCs w:val="22"/>
        </w:rPr>
        <w:t xml:space="preserve"> </w:t>
      </w:r>
      <w:r w:rsidRPr="00D22F97">
        <w:rPr>
          <w:rFonts w:cs="Times New Roman"/>
          <w:szCs w:val="22"/>
        </w:rPr>
        <w:t xml:space="preserve">a replacement </w:t>
      </w:r>
      <w:r w:rsidR="00D50839">
        <w:rPr>
          <w:rFonts w:cs="Times New Roman"/>
          <w:szCs w:val="22"/>
        </w:rPr>
        <w:t>Credit Support</w:t>
      </w:r>
      <w:r w:rsidRPr="00D22F97">
        <w:rPr>
          <w:rFonts w:cs="Times New Roman"/>
          <w:szCs w:val="22"/>
        </w:rPr>
        <w:t>, as applicable, compliant with the definitions thereof, such that</w:t>
      </w:r>
      <w:r w:rsidR="006063A4" w:rsidRPr="00D22F97">
        <w:rPr>
          <w:rFonts w:cs="Times New Roman"/>
          <w:szCs w:val="22"/>
        </w:rPr>
        <w:t xml:space="preserve"> it is compliant</w:t>
      </w:r>
      <w:r w:rsidR="005C264B">
        <w:rPr>
          <w:rFonts w:cs="Times New Roman"/>
          <w:szCs w:val="22"/>
        </w:rPr>
        <w:t>.</w:t>
      </w:r>
    </w:p>
    <w:p w14:paraId="6BC5EF33" w14:textId="15C1A2F7" w:rsidR="0009307A" w:rsidRPr="00D22F97" w:rsidRDefault="00580192" w:rsidP="00057866">
      <w:pPr>
        <w:pStyle w:val="Heading1"/>
        <w:tabs>
          <w:tab w:val="clear" w:pos="2880"/>
        </w:tabs>
        <w:ind w:left="720"/>
      </w:pPr>
      <w:r w:rsidRPr="00D22F97">
        <w:t>ACCESS</w:t>
      </w:r>
      <w:r w:rsidR="006C6287" w:rsidRPr="00D22F97">
        <w:t xml:space="preserve"> </w:t>
      </w:r>
      <w:r w:rsidR="0048017C" w:rsidRPr="00D22F97">
        <w:t xml:space="preserve">TO </w:t>
      </w:r>
      <w:r w:rsidR="00D50839">
        <w:t>CREDIT SUPPORT</w:t>
      </w:r>
      <w:r w:rsidRPr="00D22F97">
        <w:t xml:space="preserve"> </w:t>
      </w:r>
    </w:p>
    <w:p w14:paraId="370C6494" w14:textId="5A166B81" w:rsidR="006C2B77" w:rsidRPr="00D22F97" w:rsidRDefault="006A53CF" w:rsidP="00246E04">
      <w:pPr>
        <w:pStyle w:val="Heading2"/>
        <w:ind w:left="810" w:hanging="540"/>
        <w:rPr>
          <w:rFonts w:cs="Times New Roman"/>
          <w:szCs w:val="22"/>
        </w:rPr>
      </w:pPr>
      <w:r w:rsidRPr="00D22F97">
        <w:rPr>
          <w:rFonts w:cs="Times New Roman"/>
          <w:szCs w:val="22"/>
        </w:rPr>
        <w:t xml:space="preserve">Each </w:t>
      </w:r>
      <w:r w:rsidR="002266D2" w:rsidRPr="00D22F97">
        <w:rPr>
          <w:rFonts w:cs="Times New Roman"/>
          <w:szCs w:val="22"/>
        </w:rPr>
        <w:t xml:space="preserve">Lessee </w:t>
      </w:r>
      <w:r w:rsidR="00987E31">
        <w:rPr>
          <w:rFonts w:cs="Times New Roman"/>
          <w:szCs w:val="22"/>
        </w:rPr>
        <w:t xml:space="preserve">shall </w:t>
      </w:r>
      <w:r w:rsidRPr="00D22F97">
        <w:rPr>
          <w:rFonts w:cs="Times New Roman"/>
          <w:szCs w:val="22"/>
        </w:rPr>
        <w:t>pay</w:t>
      </w:r>
      <w:r w:rsidR="00782F90" w:rsidRPr="00D22F97">
        <w:rPr>
          <w:rFonts w:cs="Times New Roman"/>
          <w:szCs w:val="22"/>
        </w:rPr>
        <w:t xml:space="preserve"> </w:t>
      </w:r>
      <w:r w:rsidR="00887898" w:rsidRPr="00D22F97">
        <w:rPr>
          <w:rFonts w:cs="Times New Roman"/>
          <w:szCs w:val="22"/>
        </w:rPr>
        <w:t xml:space="preserve">its share of </w:t>
      </w:r>
      <w:r w:rsidR="00C57585">
        <w:rPr>
          <w:rFonts w:cs="Times New Roman"/>
          <w:szCs w:val="22"/>
        </w:rPr>
        <w:t xml:space="preserve">Costs of </w:t>
      </w:r>
      <w:r w:rsidR="00887898" w:rsidRPr="00D22F97">
        <w:rPr>
          <w:rFonts w:cs="Times New Roman"/>
          <w:szCs w:val="22"/>
        </w:rPr>
        <w:t xml:space="preserve">Decommissioning </w:t>
      </w:r>
      <w:r w:rsidR="008B55A5" w:rsidRPr="00D22F97">
        <w:rPr>
          <w:rFonts w:cs="Times New Roman"/>
          <w:szCs w:val="22"/>
        </w:rPr>
        <w:t xml:space="preserve">in accordance with the </w:t>
      </w:r>
      <w:r w:rsidR="00FF4867">
        <w:rPr>
          <w:rFonts w:cs="Times New Roman"/>
          <w:szCs w:val="22"/>
        </w:rPr>
        <w:t>OA</w:t>
      </w:r>
      <w:r w:rsidR="00804404">
        <w:rPr>
          <w:rFonts w:cs="Times New Roman"/>
          <w:szCs w:val="22"/>
        </w:rPr>
        <w:t xml:space="preserve"> or as may be ordered by </w:t>
      </w:r>
      <w:r w:rsidR="00A726EE">
        <w:rPr>
          <w:rFonts w:cs="Times New Roman"/>
          <w:szCs w:val="22"/>
        </w:rPr>
        <w:t>BSEE</w:t>
      </w:r>
      <w:r w:rsidR="00804404">
        <w:rPr>
          <w:rFonts w:cs="Times New Roman"/>
          <w:szCs w:val="22"/>
        </w:rPr>
        <w:t xml:space="preserve">, </w:t>
      </w:r>
      <w:r w:rsidR="00F64E0F">
        <w:rPr>
          <w:rFonts w:cs="Times New Roman"/>
          <w:szCs w:val="22"/>
        </w:rPr>
        <w:t>as applicable</w:t>
      </w:r>
      <w:r w:rsidR="008B55A5" w:rsidRPr="00D22F97">
        <w:rPr>
          <w:rFonts w:cs="Times New Roman"/>
          <w:szCs w:val="22"/>
        </w:rPr>
        <w:t xml:space="preserve">. </w:t>
      </w:r>
      <w:r w:rsidR="00B0592A" w:rsidRPr="00D22F97">
        <w:rPr>
          <w:rFonts w:cs="Times New Roman"/>
          <w:szCs w:val="22"/>
        </w:rPr>
        <w:t xml:space="preserve">A </w:t>
      </w:r>
      <w:r w:rsidR="002B1312">
        <w:rPr>
          <w:rFonts w:cs="Times New Roman"/>
          <w:szCs w:val="22"/>
        </w:rPr>
        <w:t>Protected</w:t>
      </w:r>
      <w:r w:rsidR="002B1312" w:rsidRPr="00D22F97">
        <w:rPr>
          <w:rFonts w:cs="Times New Roman"/>
          <w:szCs w:val="22"/>
        </w:rPr>
        <w:t xml:space="preserve"> </w:t>
      </w:r>
      <w:r w:rsidR="00B0592A" w:rsidRPr="00D22F97">
        <w:rPr>
          <w:rFonts w:cs="Times New Roman"/>
          <w:szCs w:val="22"/>
        </w:rPr>
        <w:t xml:space="preserve">Party may access </w:t>
      </w:r>
      <w:r w:rsidR="005129EB">
        <w:rPr>
          <w:rFonts w:cs="Times New Roman"/>
          <w:szCs w:val="22"/>
        </w:rPr>
        <w:t>a</w:t>
      </w:r>
      <w:r w:rsidR="005062A0">
        <w:rPr>
          <w:rFonts w:cs="Times New Roman"/>
          <w:szCs w:val="22"/>
        </w:rPr>
        <w:t xml:space="preserve"> </w:t>
      </w:r>
      <w:r w:rsidR="005129EB">
        <w:rPr>
          <w:rFonts w:cs="Times New Roman"/>
          <w:szCs w:val="22"/>
        </w:rPr>
        <w:t xml:space="preserve">Defaulting Lessee’s </w:t>
      </w:r>
      <w:r w:rsidR="00D50839">
        <w:rPr>
          <w:rFonts w:cs="Times New Roman"/>
          <w:szCs w:val="22"/>
        </w:rPr>
        <w:t>Credit Support</w:t>
      </w:r>
      <w:r w:rsidR="00B0592A" w:rsidRPr="00D22F97">
        <w:rPr>
          <w:rFonts w:cs="Times New Roman"/>
          <w:szCs w:val="22"/>
        </w:rPr>
        <w:t xml:space="preserve"> pursuant to this </w:t>
      </w:r>
      <w:r w:rsidR="00FF4867">
        <w:rPr>
          <w:rFonts w:cs="Times New Roman"/>
          <w:szCs w:val="22"/>
        </w:rPr>
        <w:t>DCSA</w:t>
      </w:r>
      <w:r w:rsidR="00B77E8F">
        <w:rPr>
          <w:rFonts w:cs="Times New Roman"/>
          <w:szCs w:val="22"/>
        </w:rPr>
        <w:t xml:space="preserve"> and otherwise in compliance with the terms of the </w:t>
      </w:r>
      <w:r w:rsidR="009E73E2">
        <w:rPr>
          <w:rFonts w:cs="Times New Roman"/>
          <w:szCs w:val="22"/>
        </w:rPr>
        <w:t>provided Credit Support</w:t>
      </w:r>
      <w:r w:rsidR="00217374" w:rsidRPr="00D22F97">
        <w:rPr>
          <w:rFonts w:cs="Times New Roman"/>
          <w:szCs w:val="22"/>
        </w:rPr>
        <w:t>:</w:t>
      </w:r>
    </w:p>
    <w:p w14:paraId="159580C3" w14:textId="7A9FA5E5" w:rsidR="00B0592A" w:rsidRPr="00D22F97" w:rsidRDefault="00B0592A" w:rsidP="00246E04">
      <w:pPr>
        <w:pStyle w:val="Heading3"/>
        <w:ind w:left="1530"/>
        <w:rPr>
          <w:rFonts w:cs="Times New Roman"/>
        </w:rPr>
      </w:pPr>
      <w:r w:rsidRPr="38449D81">
        <w:rPr>
          <w:rFonts w:cs="Times New Roman"/>
        </w:rPr>
        <w:t xml:space="preserve">When and for so long as the </w:t>
      </w:r>
      <w:r w:rsidR="008A4BDD">
        <w:rPr>
          <w:rFonts w:cs="Times New Roman"/>
        </w:rPr>
        <w:t>C</w:t>
      </w:r>
      <w:r w:rsidRPr="38449D81">
        <w:rPr>
          <w:rFonts w:cs="Times New Roman"/>
        </w:rPr>
        <w:t>osts of Decommissioning activities remain unpaid by</w:t>
      </w:r>
      <w:r w:rsidR="008D25B8" w:rsidRPr="38449D81">
        <w:rPr>
          <w:rFonts w:cs="Times New Roman"/>
        </w:rPr>
        <w:t xml:space="preserve"> a</w:t>
      </w:r>
      <w:r w:rsidRPr="38449D81">
        <w:rPr>
          <w:rFonts w:cs="Times New Roman"/>
        </w:rPr>
        <w:t xml:space="preserve"> </w:t>
      </w:r>
      <w:r w:rsidR="00503FC0">
        <w:rPr>
          <w:rFonts w:cs="Times New Roman"/>
        </w:rPr>
        <w:t>Lessee</w:t>
      </w:r>
      <w:r w:rsidR="00503FC0" w:rsidRPr="38449D81">
        <w:rPr>
          <w:rFonts w:cs="Times New Roman"/>
        </w:rPr>
        <w:t xml:space="preserve"> </w:t>
      </w:r>
      <w:r w:rsidRPr="38449D81">
        <w:rPr>
          <w:rFonts w:cs="Times New Roman"/>
        </w:rPr>
        <w:t xml:space="preserve">for </w:t>
      </w:r>
      <w:r w:rsidR="00363D45">
        <w:rPr>
          <w:rFonts w:cs="Times New Roman"/>
        </w:rPr>
        <w:t>[</w:t>
      </w:r>
      <w:r w:rsidR="00484C1C" w:rsidRPr="002F7C66">
        <w:rPr>
          <w:rFonts w:cs="Times New Roman"/>
          <w:highlight w:val="yellow"/>
        </w:rPr>
        <w:t xml:space="preserve">ninety </w:t>
      </w:r>
      <w:r w:rsidRPr="002F7C66">
        <w:rPr>
          <w:rFonts w:cs="Times New Roman"/>
          <w:highlight w:val="yellow"/>
        </w:rPr>
        <w:t>(</w:t>
      </w:r>
      <w:r w:rsidR="00484C1C" w:rsidRPr="002F7C66">
        <w:rPr>
          <w:rFonts w:cs="Times New Roman"/>
          <w:highlight w:val="yellow"/>
        </w:rPr>
        <w:t>9</w:t>
      </w:r>
      <w:r w:rsidR="005C78F8" w:rsidRPr="002F7C66">
        <w:rPr>
          <w:rFonts w:cs="Times New Roman"/>
          <w:highlight w:val="yellow"/>
        </w:rPr>
        <w:t>0</w:t>
      </w:r>
      <w:r w:rsidRPr="002F7C66">
        <w:rPr>
          <w:rFonts w:cs="Times New Roman"/>
          <w:highlight w:val="yellow"/>
        </w:rPr>
        <w:t>)</w:t>
      </w:r>
      <w:r w:rsidR="00363D45" w:rsidRPr="002F7C66">
        <w:rPr>
          <w:rFonts w:cs="Times New Roman"/>
          <w:highlight w:val="yellow"/>
        </w:rPr>
        <w:t>]</w:t>
      </w:r>
      <w:r w:rsidRPr="38449D81">
        <w:rPr>
          <w:rFonts w:cs="Times New Roman"/>
        </w:rPr>
        <w:t xml:space="preserve"> </w:t>
      </w:r>
      <w:r w:rsidR="00C614DE">
        <w:rPr>
          <w:rFonts w:cs="Times New Roman"/>
        </w:rPr>
        <w:t xml:space="preserve">consecutive </w:t>
      </w:r>
      <w:r w:rsidRPr="38449D81">
        <w:rPr>
          <w:rFonts w:cs="Times New Roman"/>
        </w:rPr>
        <w:t>days after such</w:t>
      </w:r>
      <w:r w:rsidR="00487EE4">
        <w:rPr>
          <w:rFonts w:cs="Times New Roman"/>
        </w:rPr>
        <w:t xml:space="preserve"> applicable </w:t>
      </w:r>
      <w:r w:rsidR="00B42D5A">
        <w:rPr>
          <w:rFonts w:cs="Times New Roman"/>
        </w:rPr>
        <w:t xml:space="preserve">Costs of </w:t>
      </w:r>
      <w:r w:rsidR="00D05812">
        <w:rPr>
          <w:rFonts w:cs="Times New Roman"/>
        </w:rPr>
        <w:t>Decommissioning</w:t>
      </w:r>
      <w:r w:rsidRPr="38449D81">
        <w:rPr>
          <w:rFonts w:cs="Times New Roman"/>
        </w:rPr>
        <w:t xml:space="preserve"> are</w:t>
      </w:r>
      <w:r w:rsidR="00D05812">
        <w:rPr>
          <w:rFonts w:cs="Times New Roman"/>
        </w:rPr>
        <w:t xml:space="preserve"> properly</w:t>
      </w:r>
      <w:r w:rsidRPr="38449D81">
        <w:rPr>
          <w:rFonts w:cs="Times New Roman"/>
        </w:rPr>
        <w:t xml:space="preserve"> charged to the Joint Account </w:t>
      </w:r>
      <w:r w:rsidR="00BC2FA9">
        <w:rPr>
          <w:rFonts w:cs="Times New Roman"/>
        </w:rPr>
        <w:t xml:space="preserve">and due and owing </w:t>
      </w:r>
      <w:r w:rsidRPr="38449D81">
        <w:rPr>
          <w:rFonts w:cs="Times New Roman"/>
        </w:rPr>
        <w:t xml:space="preserve">under the </w:t>
      </w:r>
      <w:r w:rsidR="00FF4867">
        <w:rPr>
          <w:rFonts w:cs="Times New Roman"/>
        </w:rPr>
        <w:t>OA</w:t>
      </w:r>
      <w:r w:rsidRPr="38449D81">
        <w:rPr>
          <w:rFonts w:cs="Times New Roman"/>
        </w:rPr>
        <w:t>;</w:t>
      </w:r>
      <w:r w:rsidRPr="38449D81">
        <w:rPr>
          <w:rFonts w:cs="Times New Roman"/>
          <w:color w:val="FF0000"/>
        </w:rPr>
        <w:t xml:space="preserve"> </w:t>
      </w:r>
      <w:r w:rsidR="008E2427" w:rsidRPr="38449D81">
        <w:rPr>
          <w:rFonts w:cs="Times New Roman"/>
        </w:rPr>
        <w:t>or</w:t>
      </w:r>
    </w:p>
    <w:p w14:paraId="2379748F" w14:textId="3A127441" w:rsidR="00B0592A" w:rsidRPr="00D22F97" w:rsidRDefault="00C1149C" w:rsidP="00246E04">
      <w:pPr>
        <w:pStyle w:val="Heading3"/>
        <w:ind w:left="1530"/>
        <w:rPr>
          <w:rFonts w:cs="Times New Roman"/>
        </w:rPr>
      </w:pPr>
      <w:r>
        <w:rPr>
          <w:rFonts w:cs="Times New Roman"/>
        </w:rPr>
        <w:t>When</w:t>
      </w:r>
      <w:r w:rsidR="008946AF" w:rsidRPr="38449D81">
        <w:rPr>
          <w:rFonts w:cs="Times New Roman"/>
        </w:rPr>
        <w:t xml:space="preserve"> a </w:t>
      </w:r>
      <w:r w:rsidR="00D97892">
        <w:rPr>
          <w:rFonts w:cs="Times New Roman"/>
        </w:rPr>
        <w:t>Second Tier Participant</w:t>
      </w:r>
      <w:r w:rsidR="00B0592A" w:rsidRPr="38449D81">
        <w:rPr>
          <w:rFonts w:cs="Times New Roman"/>
        </w:rPr>
        <w:t xml:space="preserve"> is issued an order by BSEE requiring Decommissioning and </w:t>
      </w:r>
      <w:r w:rsidR="001408CB" w:rsidRPr="38449D81">
        <w:rPr>
          <w:rFonts w:cs="Times New Roman"/>
        </w:rPr>
        <w:t xml:space="preserve">within </w:t>
      </w:r>
      <w:r w:rsidR="004B5E60">
        <w:rPr>
          <w:rFonts w:cs="Times New Roman"/>
        </w:rPr>
        <w:t>[</w:t>
      </w:r>
      <w:r w:rsidR="001408CB" w:rsidRPr="002F7C66">
        <w:rPr>
          <w:rFonts w:cs="Times New Roman"/>
          <w:highlight w:val="yellow"/>
        </w:rPr>
        <w:t>thirty (30)</w:t>
      </w:r>
      <w:r w:rsidR="004B5E60" w:rsidRPr="002F7C66">
        <w:rPr>
          <w:rFonts w:cs="Times New Roman"/>
          <w:highlight w:val="yellow"/>
        </w:rPr>
        <w:t>]</w:t>
      </w:r>
      <w:r w:rsidR="001408CB" w:rsidRPr="38449D81">
        <w:rPr>
          <w:rFonts w:cs="Times New Roman"/>
        </w:rPr>
        <w:t xml:space="preserve"> days of receipt of </w:t>
      </w:r>
      <w:r w:rsidR="00333A23">
        <w:rPr>
          <w:rFonts w:cs="Times New Roman"/>
        </w:rPr>
        <w:t>such</w:t>
      </w:r>
      <w:r w:rsidR="002D0E8C">
        <w:rPr>
          <w:rFonts w:cs="Times New Roman"/>
        </w:rPr>
        <w:t xml:space="preserve"> Second Tier Participant’s demand for </w:t>
      </w:r>
      <w:r w:rsidR="00AE56B8">
        <w:rPr>
          <w:rFonts w:cs="Times New Roman"/>
        </w:rPr>
        <w:t>Lessee’s</w:t>
      </w:r>
      <w:r w:rsidR="001408CB" w:rsidRPr="38449D81">
        <w:rPr>
          <w:rFonts w:cs="Times New Roman"/>
        </w:rPr>
        <w:t xml:space="preserve"> share of </w:t>
      </w:r>
      <w:r w:rsidR="001408CB">
        <w:rPr>
          <w:rFonts w:cs="Times New Roman"/>
        </w:rPr>
        <w:t>C</w:t>
      </w:r>
      <w:r w:rsidR="001408CB" w:rsidRPr="38449D81">
        <w:rPr>
          <w:rFonts w:cs="Times New Roman"/>
        </w:rPr>
        <w:t>osts of Decommissioning</w:t>
      </w:r>
      <w:r w:rsidR="00784073">
        <w:rPr>
          <w:rFonts w:cs="Times New Roman"/>
        </w:rPr>
        <w:t>,</w:t>
      </w:r>
      <w:r w:rsidR="001408CB" w:rsidRPr="38449D81">
        <w:rPr>
          <w:rFonts w:cs="Times New Roman"/>
        </w:rPr>
        <w:t xml:space="preserve"> </w:t>
      </w:r>
      <w:r w:rsidR="008D25B8" w:rsidRPr="38449D81">
        <w:rPr>
          <w:rFonts w:cs="Times New Roman"/>
        </w:rPr>
        <w:t>a</w:t>
      </w:r>
      <w:r w:rsidR="00B0592A" w:rsidRPr="38449D81">
        <w:rPr>
          <w:rFonts w:cs="Times New Roman"/>
        </w:rPr>
        <w:t xml:space="preserve"> </w:t>
      </w:r>
      <w:r w:rsidR="003B0521">
        <w:rPr>
          <w:rFonts w:cs="Times New Roman"/>
        </w:rPr>
        <w:t xml:space="preserve">Lessee </w:t>
      </w:r>
      <w:r w:rsidR="00B0592A" w:rsidRPr="38449D81">
        <w:rPr>
          <w:rFonts w:cs="Times New Roman"/>
        </w:rPr>
        <w:t xml:space="preserve">fails to </w:t>
      </w:r>
      <w:r w:rsidR="00F94318">
        <w:rPr>
          <w:rFonts w:cs="Times New Roman"/>
        </w:rPr>
        <w:t>pay</w:t>
      </w:r>
      <w:r w:rsidR="002D0E8C">
        <w:rPr>
          <w:rFonts w:cs="Times New Roman"/>
        </w:rPr>
        <w:t xml:space="preserve"> such amount</w:t>
      </w:r>
      <w:r w:rsidR="00AA7A8C" w:rsidRPr="38449D81">
        <w:rPr>
          <w:rFonts w:cs="Times New Roman"/>
        </w:rPr>
        <w:t>; or</w:t>
      </w:r>
    </w:p>
    <w:p w14:paraId="22F24C42" w14:textId="776C3D67" w:rsidR="00AA7A8C" w:rsidRPr="00D22F97" w:rsidRDefault="00B91BDB" w:rsidP="00246E04">
      <w:pPr>
        <w:pStyle w:val="Heading3"/>
        <w:ind w:left="1530"/>
        <w:rPr>
          <w:rFonts w:cs="Times New Roman"/>
          <w:szCs w:val="22"/>
        </w:rPr>
      </w:pPr>
      <w:r w:rsidRPr="00D22F97">
        <w:rPr>
          <w:rFonts w:cs="Times New Roman"/>
          <w:szCs w:val="22"/>
        </w:rPr>
        <w:t xml:space="preserve">Upon </w:t>
      </w:r>
      <w:r w:rsidR="00D90339" w:rsidRPr="00D22F97">
        <w:rPr>
          <w:rFonts w:cs="Times New Roman"/>
          <w:szCs w:val="22"/>
        </w:rPr>
        <w:t xml:space="preserve">Default under </w:t>
      </w:r>
      <w:r w:rsidR="009B1FF5">
        <w:rPr>
          <w:rFonts w:cs="Times New Roman"/>
          <w:szCs w:val="22"/>
        </w:rPr>
        <w:t xml:space="preserve">Section </w:t>
      </w:r>
      <w:r w:rsidR="0037529D">
        <w:rPr>
          <w:rFonts w:cs="Times New Roman"/>
          <w:szCs w:val="22"/>
        </w:rPr>
        <w:t>11.1 (</w:t>
      </w:r>
      <w:r w:rsidR="00B95B81">
        <w:rPr>
          <w:rFonts w:cs="Times New Roman"/>
          <w:szCs w:val="22"/>
        </w:rPr>
        <w:t>E</w:t>
      </w:r>
      <w:r w:rsidR="0037529D">
        <w:rPr>
          <w:rFonts w:cs="Times New Roman"/>
          <w:szCs w:val="22"/>
        </w:rPr>
        <w:t>)</w:t>
      </w:r>
      <w:r w:rsidR="00AB5413" w:rsidRPr="00D22F97">
        <w:rPr>
          <w:rFonts w:cs="Times New Roman"/>
          <w:szCs w:val="22"/>
        </w:rPr>
        <w:t>.</w:t>
      </w:r>
    </w:p>
    <w:p w14:paraId="057962E0" w14:textId="272300E0" w:rsidR="00B0592A" w:rsidRPr="00D22F97" w:rsidRDefault="00B0592A" w:rsidP="00246E04">
      <w:pPr>
        <w:pStyle w:val="Heading3"/>
        <w:numPr>
          <w:ilvl w:val="0"/>
          <w:numId w:val="0"/>
        </w:numPr>
        <w:tabs>
          <w:tab w:val="left" w:pos="810"/>
        </w:tabs>
        <w:ind w:left="810"/>
        <w:rPr>
          <w:rFonts w:cs="Times New Roman"/>
          <w:szCs w:val="22"/>
        </w:rPr>
      </w:pPr>
      <w:r w:rsidRPr="00D22F97">
        <w:rPr>
          <w:rFonts w:cs="Times New Roman"/>
          <w:szCs w:val="22"/>
        </w:rPr>
        <w:t xml:space="preserve">For </w:t>
      </w:r>
      <w:r w:rsidR="00683D1C" w:rsidRPr="00D22F97">
        <w:rPr>
          <w:rFonts w:cs="Times New Roman"/>
          <w:szCs w:val="22"/>
        </w:rPr>
        <w:t>Section</w:t>
      </w:r>
      <w:r w:rsidR="0069741A" w:rsidRPr="00D22F97">
        <w:rPr>
          <w:rFonts w:cs="Times New Roman"/>
          <w:szCs w:val="22"/>
        </w:rPr>
        <w:t xml:space="preserve"> </w:t>
      </w:r>
      <w:r w:rsidR="000341EC">
        <w:rPr>
          <w:rFonts w:cs="Times New Roman"/>
          <w:szCs w:val="22"/>
        </w:rPr>
        <w:t xml:space="preserve">9.1 </w:t>
      </w:r>
      <w:r w:rsidRPr="00D22F97">
        <w:rPr>
          <w:rFonts w:cs="Times New Roman"/>
          <w:szCs w:val="22"/>
        </w:rPr>
        <w:t>(</w:t>
      </w:r>
      <w:r w:rsidR="00A07CD3" w:rsidRPr="00D22F97">
        <w:rPr>
          <w:rFonts w:cs="Times New Roman"/>
          <w:szCs w:val="22"/>
        </w:rPr>
        <w:t>A</w:t>
      </w:r>
      <w:r w:rsidRPr="00D22F97">
        <w:rPr>
          <w:rFonts w:cs="Times New Roman"/>
          <w:szCs w:val="22"/>
        </w:rPr>
        <w:t>)</w:t>
      </w:r>
      <w:r w:rsidR="00D20ECE">
        <w:rPr>
          <w:rFonts w:cs="Times New Roman"/>
          <w:szCs w:val="22"/>
        </w:rPr>
        <w:t xml:space="preserve"> and (B)</w:t>
      </w:r>
      <w:r w:rsidRPr="00D22F97">
        <w:rPr>
          <w:rFonts w:cs="Times New Roman"/>
          <w:szCs w:val="22"/>
        </w:rPr>
        <w:t xml:space="preserve"> above, the </w:t>
      </w:r>
      <w:r w:rsidR="00020C8C">
        <w:rPr>
          <w:rFonts w:cs="Times New Roman"/>
          <w:szCs w:val="22"/>
        </w:rPr>
        <w:t>Protected</w:t>
      </w:r>
      <w:r w:rsidR="00020C8C" w:rsidRPr="00D22F97">
        <w:rPr>
          <w:rFonts w:cs="Times New Roman"/>
          <w:szCs w:val="22"/>
        </w:rPr>
        <w:t xml:space="preserve"> </w:t>
      </w:r>
      <w:r w:rsidRPr="00D22F97">
        <w:rPr>
          <w:rFonts w:cs="Times New Roman"/>
          <w:szCs w:val="22"/>
        </w:rPr>
        <w:t xml:space="preserve">Party may only access </w:t>
      </w:r>
      <w:r w:rsidR="00D50839">
        <w:rPr>
          <w:rFonts w:cs="Times New Roman"/>
          <w:szCs w:val="22"/>
        </w:rPr>
        <w:t>Credit Support</w:t>
      </w:r>
      <w:r w:rsidRPr="00D22F97">
        <w:rPr>
          <w:rFonts w:cs="Times New Roman"/>
          <w:szCs w:val="22"/>
        </w:rPr>
        <w:t xml:space="preserve"> in the amount</w:t>
      </w:r>
      <w:r w:rsidR="00165AE4">
        <w:rPr>
          <w:rFonts w:cs="Times New Roman"/>
          <w:szCs w:val="22"/>
        </w:rPr>
        <w:t xml:space="preserve"> </w:t>
      </w:r>
      <w:r w:rsidRPr="00D22F97">
        <w:rPr>
          <w:rFonts w:cs="Times New Roman"/>
          <w:szCs w:val="22"/>
        </w:rPr>
        <w:t>of the unpaid invoice</w:t>
      </w:r>
      <w:r w:rsidR="002D0E8C">
        <w:rPr>
          <w:rFonts w:cs="Times New Roman"/>
          <w:szCs w:val="22"/>
        </w:rPr>
        <w:t xml:space="preserve"> or demand</w:t>
      </w:r>
      <w:r w:rsidR="00165AE4">
        <w:rPr>
          <w:rFonts w:cs="Times New Roman"/>
          <w:szCs w:val="22"/>
        </w:rPr>
        <w:t xml:space="preserve"> which the Protected Party </w:t>
      </w:r>
      <w:r w:rsidR="002D0E8C">
        <w:rPr>
          <w:rFonts w:cs="Times New Roman"/>
          <w:szCs w:val="22"/>
        </w:rPr>
        <w:t xml:space="preserve">has </w:t>
      </w:r>
      <w:r w:rsidR="00165AE4">
        <w:rPr>
          <w:rFonts w:cs="Times New Roman"/>
          <w:szCs w:val="22"/>
        </w:rPr>
        <w:t>paid</w:t>
      </w:r>
      <w:r w:rsidR="00CF29AB">
        <w:rPr>
          <w:rFonts w:cs="Times New Roman"/>
          <w:szCs w:val="22"/>
        </w:rPr>
        <w:t xml:space="preserve"> [or </w:t>
      </w:r>
      <w:r w:rsidR="0083397B">
        <w:rPr>
          <w:rFonts w:cs="Times New Roman"/>
          <w:szCs w:val="22"/>
        </w:rPr>
        <w:t xml:space="preserve">has </w:t>
      </w:r>
      <w:proofErr w:type="gramStart"/>
      <w:r w:rsidR="00CF29AB">
        <w:rPr>
          <w:rFonts w:cs="Times New Roman"/>
          <w:szCs w:val="22"/>
        </w:rPr>
        <w:t>entered into</w:t>
      </w:r>
      <w:proofErr w:type="gramEnd"/>
      <w:r w:rsidR="00CF29AB">
        <w:rPr>
          <w:rFonts w:cs="Times New Roman"/>
          <w:szCs w:val="22"/>
        </w:rPr>
        <w:t xml:space="preserve"> legally binding obligations to pay for Costs of Decommissioning]</w:t>
      </w:r>
      <w:r w:rsidRPr="00D22F97">
        <w:rPr>
          <w:rFonts w:cs="Times New Roman"/>
          <w:szCs w:val="22"/>
        </w:rPr>
        <w:t>.</w:t>
      </w:r>
    </w:p>
    <w:p w14:paraId="1CDFBEA1" w14:textId="4DCDD045" w:rsidR="0043332D" w:rsidRDefault="0081329B" w:rsidP="00246E04">
      <w:pPr>
        <w:pStyle w:val="Heading3"/>
        <w:numPr>
          <w:ilvl w:val="2"/>
          <w:numId w:val="0"/>
        </w:numPr>
        <w:tabs>
          <w:tab w:val="left" w:pos="810"/>
        </w:tabs>
        <w:ind w:left="810"/>
        <w:rPr>
          <w:rFonts w:cs="Times New Roman"/>
          <w:szCs w:val="22"/>
        </w:rPr>
      </w:pPr>
      <w:r w:rsidRPr="00D22F97">
        <w:rPr>
          <w:rFonts w:cs="Times New Roman"/>
          <w:szCs w:val="22"/>
        </w:rPr>
        <w:t xml:space="preserve">Any </w:t>
      </w:r>
      <w:r w:rsidR="00D50839">
        <w:rPr>
          <w:rFonts w:cs="Times New Roman"/>
          <w:szCs w:val="22"/>
        </w:rPr>
        <w:t>Credit Support</w:t>
      </w:r>
      <w:r w:rsidRPr="00D22F97">
        <w:rPr>
          <w:rFonts w:cs="Times New Roman"/>
          <w:szCs w:val="22"/>
        </w:rPr>
        <w:t xml:space="preserve"> drawn or used by </w:t>
      </w:r>
      <w:r w:rsidR="005D03DE">
        <w:rPr>
          <w:rFonts w:cs="Times New Roman"/>
          <w:szCs w:val="22"/>
        </w:rPr>
        <w:t>Protected</w:t>
      </w:r>
      <w:r w:rsidR="005D03DE" w:rsidRPr="00D22F97">
        <w:rPr>
          <w:rFonts w:cs="Times New Roman"/>
          <w:szCs w:val="22"/>
        </w:rPr>
        <w:t xml:space="preserve"> </w:t>
      </w:r>
      <w:r w:rsidRPr="00D22F97">
        <w:rPr>
          <w:rFonts w:cs="Times New Roman"/>
          <w:szCs w:val="22"/>
        </w:rPr>
        <w:t xml:space="preserve">Party shall only be used for </w:t>
      </w:r>
      <w:r w:rsidR="00B42D5A">
        <w:rPr>
          <w:rFonts w:cs="Times New Roman"/>
          <w:szCs w:val="22"/>
        </w:rPr>
        <w:t xml:space="preserve">Costs of </w:t>
      </w:r>
      <w:r w:rsidRPr="00D22F97">
        <w:rPr>
          <w:rFonts w:cs="Times New Roman"/>
          <w:szCs w:val="22"/>
        </w:rPr>
        <w:t xml:space="preserve">Decommissioning. Any </w:t>
      </w:r>
      <w:r w:rsidR="00D50839">
        <w:rPr>
          <w:rFonts w:cs="Times New Roman"/>
          <w:szCs w:val="22"/>
        </w:rPr>
        <w:t>Credit Support</w:t>
      </w:r>
      <w:r w:rsidRPr="00D22F97">
        <w:rPr>
          <w:rFonts w:cs="Times New Roman"/>
          <w:szCs w:val="22"/>
        </w:rPr>
        <w:t xml:space="preserve"> that is not applied to Decommissioning obligations shall be returned to </w:t>
      </w:r>
      <w:r w:rsidR="005D03DE">
        <w:rPr>
          <w:rFonts w:cs="Times New Roman"/>
          <w:szCs w:val="22"/>
        </w:rPr>
        <w:t>Protecting</w:t>
      </w:r>
      <w:r w:rsidR="005D03DE" w:rsidRPr="00D22F97">
        <w:rPr>
          <w:rFonts w:cs="Times New Roman"/>
          <w:szCs w:val="22"/>
        </w:rPr>
        <w:t xml:space="preserve"> </w:t>
      </w:r>
      <w:r w:rsidRPr="00D22F97">
        <w:rPr>
          <w:rFonts w:cs="Times New Roman"/>
          <w:szCs w:val="22"/>
        </w:rPr>
        <w:t>Party upon the completion of the Decommissioning.</w:t>
      </w:r>
    </w:p>
    <w:p w14:paraId="46FCF14F" w14:textId="4C878E01" w:rsidR="007C48C7" w:rsidRPr="00D22F97" w:rsidRDefault="007C48C7" w:rsidP="00246E04">
      <w:pPr>
        <w:pStyle w:val="Heading3"/>
        <w:numPr>
          <w:ilvl w:val="2"/>
          <w:numId w:val="0"/>
        </w:numPr>
        <w:tabs>
          <w:tab w:val="left" w:pos="810"/>
        </w:tabs>
        <w:ind w:left="810"/>
        <w:rPr>
          <w:rFonts w:cs="Times New Roman"/>
          <w:szCs w:val="22"/>
        </w:rPr>
      </w:pPr>
      <w:r>
        <w:rPr>
          <w:rFonts w:cs="Times New Roman"/>
          <w:szCs w:val="22"/>
        </w:rPr>
        <w:t>9.2</w:t>
      </w:r>
      <w:r>
        <w:rPr>
          <w:rFonts w:cs="Times New Roman"/>
          <w:szCs w:val="22"/>
        </w:rPr>
        <w:tab/>
        <w:t xml:space="preserve">Subject to any </w:t>
      </w:r>
      <w:r w:rsidR="002B2CC7">
        <w:rPr>
          <w:rFonts w:cs="Times New Roman"/>
          <w:szCs w:val="22"/>
        </w:rPr>
        <w:t>agreements concerning contribution</w:t>
      </w:r>
      <w:r w:rsidR="00492EE7">
        <w:rPr>
          <w:rFonts w:cs="Times New Roman"/>
          <w:szCs w:val="22"/>
        </w:rPr>
        <w:t xml:space="preserve"> among all or some of the Protected Parties</w:t>
      </w:r>
      <w:r w:rsidR="002B2CC7">
        <w:rPr>
          <w:rFonts w:cs="Times New Roman"/>
          <w:szCs w:val="22"/>
        </w:rPr>
        <w:t xml:space="preserve">, the </w:t>
      </w:r>
      <w:r w:rsidR="006A721B">
        <w:rPr>
          <w:rFonts w:cs="Times New Roman"/>
          <w:szCs w:val="22"/>
        </w:rPr>
        <w:t>expenditure</w:t>
      </w:r>
      <w:r w:rsidR="00D877E1">
        <w:rPr>
          <w:rFonts w:cs="Times New Roman"/>
          <w:szCs w:val="22"/>
        </w:rPr>
        <w:t>s</w:t>
      </w:r>
      <w:r w:rsidR="006A721B">
        <w:rPr>
          <w:rFonts w:cs="Times New Roman"/>
          <w:szCs w:val="22"/>
        </w:rPr>
        <w:t xml:space="preserve"> of the </w:t>
      </w:r>
      <w:r w:rsidR="00D211D1">
        <w:rPr>
          <w:rFonts w:cs="Times New Roman"/>
          <w:szCs w:val="22"/>
        </w:rPr>
        <w:t xml:space="preserve">Protected </w:t>
      </w:r>
      <w:r w:rsidR="00D877E1">
        <w:rPr>
          <w:rFonts w:cs="Times New Roman"/>
          <w:szCs w:val="22"/>
        </w:rPr>
        <w:t>Party pe</w:t>
      </w:r>
      <w:r w:rsidR="0080258B">
        <w:rPr>
          <w:rFonts w:cs="Times New Roman"/>
          <w:szCs w:val="22"/>
        </w:rPr>
        <w:t>r</w:t>
      </w:r>
      <w:r w:rsidR="00D877E1">
        <w:rPr>
          <w:rFonts w:cs="Times New Roman"/>
          <w:szCs w:val="22"/>
        </w:rPr>
        <w:t>forming the Decommissioning</w:t>
      </w:r>
      <w:r w:rsidR="006A721B">
        <w:rPr>
          <w:rFonts w:cs="Times New Roman"/>
          <w:szCs w:val="22"/>
        </w:rPr>
        <w:t xml:space="preserve"> is subject to</w:t>
      </w:r>
      <w:r w:rsidR="002B2CC7">
        <w:rPr>
          <w:rFonts w:cs="Times New Roman"/>
          <w:szCs w:val="22"/>
        </w:rPr>
        <w:t xml:space="preserve"> audit </w:t>
      </w:r>
      <w:r w:rsidR="006A721B">
        <w:rPr>
          <w:rFonts w:cs="Times New Roman"/>
          <w:szCs w:val="22"/>
        </w:rPr>
        <w:t>under the terms of the OA.</w:t>
      </w:r>
    </w:p>
    <w:p w14:paraId="6C15AF39" w14:textId="6FFCC8B9" w:rsidR="00727F08" w:rsidRPr="00D22F97" w:rsidRDefault="00F24F14" w:rsidP="00140960">
      <w:pPr>
        <w:pStyle w:val="Heading1"/>
        <w:tabs>
          <w:tab w:val="clear" w:pos="2880"/>
          <w:tab w:val="num" w:pos="720"/>
        </w:tabs>
        <w:ind w:hanging="2880"/>
      </w:pPr>
      <w:r w:rsidRPr="00D22F97">
        <w:t>RELEASE OF SURPLUS DURING PROJECT AND AT THE END DATE</w:t>
      </w:r>
    </w:p>
    <w:p w14:paraId="3D290054" w14:textId="45D1C0B4" w:rsidR="00CF16B1" w:rsidRPr="00D22F97" w:rsidRDefault="00C336FA" w:rsidP="00140960">
      <w:pPr>
        <w:pStyle w:val="Heading2"/>
        <w:ind w:left="810" w:hanging="540"/>
        <w:rPr>
          <w:rFonts w:cs="Times New Roman"/>
          <w:szCs w:val="22"/>
        </w:rPr>
      </w:pPr>
      <w:r w:rsidRPr="00D22F97">
        <w:rPr>
          <w:rFonts w:cs="Times New Roman"/>
          <w:szCs w:val="22"/>
          <w:lang w:val="en-GB"/>
        </w:rPr>
        <w:t xml:space="preserve">If the calculation of the </w:t>
      </w:r>
      <w:r w:rsidR="00D50839">
        <w:rPr>
          <w:rFonts w:cs="Times New Roman"/>
          <w:szCs w:val="22"/>
          <w:lang w:val="en-GB"/>
        </w:rPr>
        <w:t>Credit Support</w:t>
      </w:r>
      <w:r w:rsidRPr="00D22F97">
        <w:rPr>
          <w:rFonts w:cs="Times New Roman"/>
          <w:szCs w:val="22"/>
          <w:lang w:val="en-GB"/>
        </w:rPr>
        <w:t xml:space="preserve"> Call under Section </w:t>
      </w:r>
      <w:r w:rsidR="008F3979" w:rsidRPr="00D22F97">
        <w:rPr>
          <w:rFonts w:cs="Times New Roman"/>
          <w:szCs w:val="22"/>
          <w:lang w:val="en-GB"/>
        </w:rPr>
        <w:t>5</w:t>
      </w:r>
      <w:r w:rsidRPr="00D22F97">
        <w:rPr>
          <w:rFonts w:cs="Times New Roman"/>
          <w:szCs w:val="22"/>
          <w:lang w:val="en-GB"/>
        </w:rPr>
        <w:t>.</w:t>
      </w:r>
      <w:r w:rsidR="00252742" w:rsidRPr="00D22F97">
        <w:rPr>
          <w:rFonts w:cs="Times New Roman"/>
          <w:szCs w:val="22"/>
          <w:lang w:val="en-GB"/>
        </w:rPr>
        <w:t>2</w:t>
      </w:r>
      <w:r w:rsidRPr="00D22F97">
        <w:rPr>
          <w:rFonts w:cs="Times New Roman"/>
          <w:szCs w:val="22"/>
          <w:lang w:val="en-GB"/>
        </w:rPr>
        <w:t xml:space="preserve"> yields a negative amount, i.e. </w:t>
      </w:r>
      <w:r w:rsidR="00D50839">
        <w:rPr>
          <w:rFonts w:cs="Times New Roman"/>
          <w:szCs w:val="22"/>
          <w:lang w:val="en-GB"/>
        </w:rPr>
        <w:t>Credit Support</w:t>
      </w:r>
      <w:r w:rsidRPr="00D22F97">
        <w:rPr>
          <w:rFonts w:cs="Times New Roman"/>
          <w:szCs w:val="22"/>
          <w:lang w:val="en-GB"/>
        </w:rPr>
        <w:t xml:space="preserve"> already posted by a </w:t>
      </w:r>
      <w:r w:rsidR="00431A15">
        <w:rPr>
          <w:rFonts w:cs="Times New Roman"/>
          <w:szCs w:val="22"/>
          <w:lang w:val="en-GB"/>
        </w:rPr>
        <w:t xml:space="preserve">Protecting </w:t>
      </w:r>
      <w:r w:rsidRPr="00D22F97">
        <w:rPr>
          <w:rFonts w:cs="Times New Roman"/>
          <w:szCs w:val="22"/>
          <w:lang w:val="en-GB"/>
        </w:rPr>
        <w:t xml:space="preserve">Party exceeds the required amount of </w:t>
      </w:r>
      <w:r w:rsidR="00D50839">
        <w:rPr>
          <w:rFonts w:cs="Times New Roman"/>
          <w:szCs w:val="22"/>
          <w:lang w:val="en-GB"/>
        </w:rPr>
        <w:t>Credit Support</w:t>
      </w:r>
      <w:r w:rsidRPr="00D22F97">
        <w:rPr>
          <w:rFonts w:cs="Times New Roman"/>
          <w:szCs w:val="22"/>
          <w:lang w:val="en-GB"/>
        </w:rPr>
        <w:t xml:space="preserve">, then, on notice from the </w:t>
      </w:r>
      <w:r w:rsidR="0074704F">
        <w:rPr>
          <w:rFonts w:cs="Times New Roman"/>
          <w:szCs w:val="22"/>
          <w:lang w:val="en-GB"/>
        </w:rPr>
        <w:t>Protected Parties</w:t>
      </w:r>
      <w:r w:rsidR="00B22D3C">
        <w:rPr>
          <w:rFonts w:cs="Times New Roman"/>
          <w:szCs w:val="22"/>
          <w:lang w:val="en-GB"/>
        </w:rPr>
        <w:t xml:space="preserve"> </w:t>
      </w:r>
      <w:r w:rsidR="00B22D3C" w:rsidRPr="00B22D3C">
        <w:rPr>
          <w:rFonts w:ascii="Arial Narrow" w:hAnsi="Arial Narrow" w:cs="Times New Roman"/>
          <w:i/>
          <w:iCs w:val="0"/>
          <w:szCs w:val="22"/>
          <w:lang w:val="en-GB"/>
        </w:rPr>
        <w:t>or</w:t>
      </w:r>
      <w:r w:rsidRPr="00D22F97">
        <w:rPr>
          <w:rFonts w:cs="Times New Roman"/>
          <w:szCs w:val="22"/>
          <w:lang w:val="en-GB"/>
        </w:rPr>
        <w:t xml:space="preserve"> </w:t>
      </w:r>
      <w:r w:rsidR="0074704F">
        <w:rPr>
          <w:rFonts w:cs="Times New Roman"/>
          <w:szCs w:val="22"/>
          <w:lang w:val="en-GB"/>
        </w:rPr>
        <w:t>[</w:t>
      </w:r>
      <w:r w:rsidRPr="00B22D3C">
        <w:rPr>
          <w:rFonts w:cs="Times New Roman"/>
          <w:szCs w:val="22"/>
          <w:highlight w:val="cyan"/>
          <w:lang w:val="en-GB"/>
        </w:rPr>
        <w:t xml:space="preserve">the </w:t>
      </w:r>
      <w:r w:rsidR="000B5BD0" w:rsidRPr="00B22D3C">
        <w:rPr>
          <w:rFonts w:cs="Times New Roman"/>
          <w:szCs w:val="22"/>
          <w:highlight w:val="cyan"/>
          <w:lang w:val="en-GB"/>
        </w:rPr>
        <w:t xml:space="preserve">Decommissioning </w:t>
      </w:r>
      <w:r w:rsidR="00D50839" w:rsidRPr="00B22D3C">
        <w:rPr>
          <w:rFonts w:cs="Times New Roman"/>
          <w:szCs w:val="22"/>
          <w:highlight w:val="cyan"/>
          <w:lang w:val="en-GB"/>
        </w:rPr>
        <w:t>Account</w:t>
      </w:r>
      <w:r w:rsidR="000B5BD0" w:rsidRPr="00B22D3C">
        <w:rPr>
          <w:rFonts w:cs="Times New Roman"/>
          <w:szCs w:val="22"/>
          <w:highlight w:val="cyan"/>
          <w:lang w:val="en-GB"/>
        </w:rPr>
        <w:t xml:space="preserve"> Administrator</w:t>
      </w:r>
      <w:r w:rsidR="0074704F">
        <w:rPr>
          <w:rFonts w:cs="Times New Roman"/>
          <w:szCs w:val="22"/>
          <w:lang w:val="en-GB"/>
        </w:rPr>
        <w:t>]</w:t>
      </w:r>
      <w:r w:rsidR="00065AB4">
        <w:rPr>
          <w:rFonts w:cs="Times New Roman"/>
          <w:szCs w:val="22"/>
          <w:lang w:val="en-GB"/>
        </w:rPr>
        <w:t>,</w:t>
      </w:r>
      <w:r w:rsidRPr="00D22F97">
        <w:rPr>
          <w:rFonts w:cs="Times New Roman"/>
          <w:szCs w:val="22"/>
          <w:lang w:val="en-GB"/>
        </w:rPr>
        <w:t xml:space="preserve"> </w:t>
      </w:r>
      <w:r w:rsidR="001F7A78" w:rsidRPr="00D22F97">
        <w:rPr>
          <w:rFonts w:cs="Times New Roman"/>
          <w:szCs w:val="22"/>
          <w:lang w:val="en-GB"/>
        </w:rPr>
        <w:t xml:space="preserve">the </w:t>
      </w:r>
      <w:r w:rsidR="001F7A78">
        <w:rPr>
          <w:rFonts w:cs="Times New Roman"/>
          <w:szCs w:val="22"/>
          <w:lang w:val="en-GB"/>
        </w:rPr>
        <w:t xml:space="preserve">Protected Parties </w:t>
      </w:r>
      <w:r w:rsidR="001F7A78" w:rsidRPr="00B22D3C">
        <w:rPr>
          <w:rFonts w:ascii="Arial Narrow" w:hAnsi="Arial Narrow" w:cs="Times New Roman"/>
          <w:i/>
          <w:iCs w:val="0"/>
          <w:szCs w:val="22"/>
          <w:lang w:val="en-GB"/>
        </w:rPr>
        <w:t>or</w:t>
      </w:r>
      <w:r w:rsidR="001F7A78" w:rsidRPr="00D22F97">
        <w:rPr>
          <w:rFonts w:cs="Times New Roman"/>
          <w:szCs w:val="22"/>
          <w:lang w:val="en-GB"/>
        </w:rPr>
        <w:t xml:space="preserve"> </w:t>
      </w:r>
      <w:r w:rsidR="001F7A78">
        <w:rPr>
          <w:rFonts w:cs="Times New Roman"/>
          <w:szCs w:val="22"/>
          <w:lang w:val="en-GB"/>
        </w:rPr>
        <w:t>[</w:t>
      </w:r>
      <w:r w:rsidR="001F7A78" w:rsidRPr="00B22D3C">
        <w:rPr>
          <w:rFonts w:cs="Times New Roman"/>
          <w:szCs w:val="22"/>
          <w:highlight w:val="cyan"/>
          <w:lang w:val="en-GB"/>
        </w:rPr>
        <w:t>the Decommissioning Account Administrator</w:t>
      </w:r>
      <w:r w:rsidR="001F7A78">
        <w:rPr>
          <w:rFonts w:cs="Times New Roman"/>
          <w:szCs w:val="22"/>
          <w:lang w:val="en-GB"/>
        </w:rPr>
        <w:t xml:space="preserve">] </w:t>
      </w:r>
      <w:r w:rsidRPr="00D22F97">
        <w:rPr>
          <w:rFonts w:cs="Times New Roman"/>
          <w:szCs w:val="22"/>
          <w:lang w:val="en-GB"/>
        </w:rPr>
        <w:t xml:space="preserve">shall in the case of </w:t>
      </w:r>
      <w:r w:rsidR="00DA269A" w:rsidRPr="00D22F97">
        <w:rPr>
          <w:rFonts w:cs="Times New Roman"/>
          <w:szCs w:val="22"/>
          <w:lang w:val="en-GB"/>
        </w:rPr>
        <w:t>C</w:t>
      </w:r>
      <w:r w:rsidRPr="00D22F97">
        <w:rPr>
          <w:rFonts w:cs="Times New Roman"/>
          <w:szCs w:val="22"/>
          <w:lang w:val="en-GB"/>
        </w:rPr>
        <w:t xml:space="preserve">ash </w:t>
      </w:r>
      <w:r w:rsidR="00D50839">
        <w:rPr>
          <w:rFonts w:cs="Times New Roman"/>
          <w:szCs w:val="22"/>
          <w:lang w:val="en-GB"/>
        </w:rPr>
        <w:t>Credit Support</w:t>
      </w:r>
      <w:r w:rsidRPr="00D22F97">
        <w:rPr>
          <w:rFonts w:cs="Times New Roman"/>
          <w:szCs w:val="22"/>
          <w:lang w:val="en-GB"/>
        </w:rPr>
        <w:t xml:space="preserve"> release any excess </w:t>
      </w:r>
      <w:r w:rsidR="00D50839">
        <w:rPr>
          <w:rFonts w:cs="Times New Roman"/>
          <w:szCs w:val="22"/>
          <w:lang w:val="en-GB"/>
        </w:rPr>
        <w:t>Credit Support</w:t>
      </w:r>
      <w:r w:rsidRPr="00D22F97">
        <w:rPr>
          <w:rFonts w:cs="Times New Roman"/>
          <w:szCs w:val="22"/>
          <w:lang w:val="en-GB"/>
        </w:rPr>
        <w:t xml:space="preserve"> back to the </w:t>
      </w:r>
      <w:r w:rsidR="009B712F">
        <w:rPr>
          <w:rFonts w:cs="Times New Roman"/>
          <w:szCs w:val="22"/>
          <w:lang w:val="en-GB"/>
        </w:rPr>
        <w:t xml:space="preserve">Protecting </w:t>
      </w:r>
      <w:r w:rsidRPr="00D22F97">
        <w:rPr>
          <w:rFonts w:cs="Times New Roman"/>
          <w:szCs w:val="22"/>
          <w:lang w:val="en-GB"/>
        </w:rPr>
        <w:t xml:space="preserve">Party within </w:t>
      </w:r>
      <w:r w:rsidR="006D7B6B" w:rsidRPr="00D22F97">
        <w:rPr>
          <w:rFonts w:cs="Times New Roman"/>
          <w:szCs w:val="22"/>
          <w:lang w:val="en-GB"/>
        </w:rPr>
        <w:t>thirty (</w:t>
      </w:r>
      <w:r w:rsidRPr="00D22F97">
        <w:rPr>
          <w:rFonts w:cs="Times New Roman"/>
          <w:szCs w:val="22"/>
          <w:lang w:val="en-GB"/>
        </w:rPr>
        <w:t>30</w:t>
      </w:r>
      <w:r w:rsidR="006D7B6B" w:rsidRPr="00D22F97">
        <w:rPr>
          <w:rFonts w:cs="Times New Roman"/>
          <w:szCs w:val="22"/>
          <w:lang w:val="en-GB"/>
        </w:rPr>
        <w:t>)</w:t>
      </w:r>
      <w:r w:rsidRPr="00D22F97">
        <w:rPr>
          <w:rFonts w:cs="Times New Roman"/>
          <w:szCs w:val="22"/>
          <w:lang w:val="en-GB"/>
        </w:rPr>
        <w:t xml:space="preserve"> days or in the case of non-cash  </w:t>
      </w:r>
      <w:r w:rsidR="00D50839">
        <w:rPr>
          <w:rFonts w:cs="Times New Roman"/>
          <w:szCs w:val="22"/>
          <w:lang w:val="en-GB"/>
        </w:rPr>
        <w:t>Credit Support</w:t>
      </w:r>
      <w:r w:rsidRPr="00D22F97">
        <w:rPr>
          <w:rFonts w:cs="Times New Roman"/>
          <w:szCs w:val="22"/>
          <w:lang w:val="en-GB"/>
        </w:rPr>
        <w:t xml:space="preserve"> offer to the </w:t>
      </w:r>
      <w:r w:rsidR="009B712F">
        <w:rPr>
          <w:rFonts w:cs="Times New Roman"/>
          <w:szCs w:val="22"/>
          <w:lang w:val="en-GB"/>
        </w:rPr>
        <w:t xml:space="preserve">Protecting </w:t>
      </w:r>
      <w:r w:rsidRPr="00D22F97">
        <w:rPr>
          <w:rFonts w:cs="Times New Roman"/>
          <w:szCs w:val="22"/>
          <w:lang w:val="en-GB"/>
        </w:rPr>
        <w:t xml:space="preserve">Party the option to post replacement </w:t>
      </w:r>
      <w:r w:rsidR="00D50839">
        <w:rPr>
          <w:rFonts w:cs="Times New Roman"/>
          <w:szCs w:val="22"/>
          <w:lang w:val="en-GB"/>
        </w:rPr>
        <w:t>Credit Support</w:t>
      </w:r>
      <w:r w:rsidRPr="00D22F97">
        <w:rPr>
          <w:rFonts w:cs="Times New Roman"/>
          <w:szCs w:val="22"/>
          <w:lang w:val="en-GB"/>
        </w:rPr>
        <w:t xml:space="preserve"> at the reduced level.</w:t>
      </w:r>
    </w:p>
    <w:p w14:paraId="0BB2BD0E" w14:textId="15FEE909" w:rsidR="00CF16B1" w:rsidRPr="002940C3" w:rsidRDefault="000857B5" w:rsidP="003C2D74">
      <w:pPr>
        <w:pStyle w:val="Heading2"/>
        <w:ind w:left="810" w:hanging="540"/>
        <w:rPr>
          <w:rFonts w:cs="Times New Roman"/>
          <w:szCs w:val="22"/>
          <w:lang w:val="en-GB"/>
        </w:rPr>
      </w:pPr>
      <w:r>
        <w:rPr>
          <w:rFonts w:cs="Times New Roman"/>
          <w:szCs w:val="22"/>
          <w:lang w:val="en-GB"/>
        </w:rPr>
        <w:t xml:space="preserve">Only </w:t>
      </w:r>
      <w:r w:rsidR="00944A3A">
        <w:rPr>
          <w:rFonts w:cs="Times New Roman"/>
          <w:szCs w:val="22"/>
          <w:lang w:val="en-GB"/>
        </w:rPr>
        <w:t xml:space="preserve">in the event that </w:t>
      </w:r>
      <w:r w:rsidR="00D50839" w:rsidRPr="006D4FD8">
        <w:rPr>
          <w:rFonts w:cs="Times New Roman"/>
          <w:szCs w:val="22"/>
          <w:lang w:val="en-GB"/>
        </w:rPr>
        <w:t>Credit Support</w:t>
      </w:r>
      <w:r w:rsidR="00CF16B1" w:rsidRPr="006D4FD8">
        <w:rPr>
          <w:rFonts w:cs="Times New Roman"/>
          <w:szCs w:val="22"/>
          <w:lang w:val="en-GB"/>
        </w:rPr>
        <w:t xml:space="preserve"> remains for the account of any </w:t>
      </w:r>
      <w:r w:rsidR="009B712F" w:rsidRPr="006D4FD8">
        <w:rPr>
          <w:rFonts w:cs="Times New Roman"/>
          <w:szCs w:val="22"/>
          <w:lang w:val="en-GB"/>
        </w:rPr>
        <w:t xml:space="preserve">Protecting </w:t>
      </w:r>
      <w:r w:rsidR="00CF16B1" w:rsidRPr="006D4FD8">
        <w:rPr>
          <w:rFonts w:cs="Times New Roman"/>
          <w:szCs w:val="22"/>
          <w:lang w:val="en-GB"/>
        </w:rPr>
        <w:t xml:space="preserve">Party </w:t>
      </w:r>
      <w:r w:rsidR="009B712F" w:rsidRPr="006D4FD8">
        <w:rPr>
          <w:rFonts w:cs="Times New Roman"/>
          <w:szCs w:val="22"/>
          <w:lang w:val="en-GB"/>
        </w:rPr>
        <w:t>[</w:t>
      </w:r>
      <w:r w:rsidR="00CF16B1" w:rsidRPr="00B22D3C">
        <w:rPr>
          <w:rFonts w:cs="Times New Roman"/>
          <w:szCs w:val="22"/>
          <w:highlight w:val="cyan"/>
          <w:lang w:val="en-GB"/>
        </w:rPr>
        <w:t xml:space="preserve">in the Decommissioning </w:t>
      </w:r>
      <w:r w:rsidR="00D50839" w:rsidRPr="00B22D3C">
        <w:rPr>
          <w:rFonts w:cs="Times New Roman"/>
          <w:szCs w:val="22"/>
          <w:highlight w:val="cyan"/>
          <w:lang w:val="en-GB"/>
        </w:rPr>
        <w:t>Account</w:t>
      </w:r>
      <w:r w:rsidR="009B712F" w:rsidRPr="006D4FD8">
        <w:rPr>
          <w:rFonts w:cs="Times New Roman"/>
          <w:szCs w:val="22"/>
          <w:lang w:val="en-GB"/>
        </w:rPr>
        <w:t>]</w:t>
      </w:r>
      <w:r w:rsidR="00CF16B1" w:rsidRPr="006D4FD8">
        <w:rPr>
          <w:rFonts w:cs="Times New Roman"/>
          <w:szCs w:val="22"/>
          <w:lang w:val="en-GB"/>
        </w:rPr>
        <w:t xml:space="preserve"> at the End Date </w:t>
      </w:r>
      <w:r w:rsidR="00242DBF">
        <w:rPr>
          <w:rFonts w:cs="Times New Roman"/>
          <w:szCs w:val="22"/>
          <w:lang w:val="en-GB"/>
        </w:rPr>
        <w:t xml:space="preserve">shall </w:t>
      </w:r>
      <w:r w:rsidR="00CF16B1" w:rsidRPr="006D4FD8">
        <w:rPr>
          <w:rFonts w:cs="Times New Roman"/>
          <w:szCs w:val="22"/>
          <w:lang w:val="en-GB"/>
        </w:rPr>
        <w:t xml:space="preserve">the unused funds, including unused interest, be </w:t>
      </w:r>
      <w:r w:rsidR="00CC005B" w:rsidRPr="006D4FD8">
        <w:rPr>
          <w:rFonts w:cs="Times New Roman"/>
          <w:szCs w:val="22"/>
          <w:lang w:val="en-GB"/>
        </w:rPr>
        <w:t xml:space="preserve">(i) </w:t>
      </w:r>
      <w:r w:rsidR="009D5FD5">
        <w:rPr>
          <w:rFonts w:cs="Times New Roman"/>
          <w:szCs w:val="22"/>
          <w:lang w:val="en-GB"/>
        </w:rPr>
        <w:t>released</w:t>
      </w:r>
      <w:r w:rsidR="0049162B">
        <w:rPr>
          <w:rFonts w:cs="Times New Roman"/>
          <w:szCs w:val="22"/>
          <w:lang w:val="en-GB"/>
        </w:rPr>
        <w:t xml:space="preserve"> to such Protecting Party</w:t>
      </w:r>
      <w:r w:rsidR="009D5FD5" w:rsidRPr="006D4FD8">
        <w:rPr>
          <w:rFonts w:cs="Times New Roman"/>
          <w:szCs w:val="22"/>
          <w:lang w:val="en-GB"/>
        </w:rPr>
        <w:t xml:space="preserve"> </w:t>
      </w:r>
      <w:r w:rsidR="00CF16B1" w:rsidRPr="006D4FD8">
        <w:rPr>
          <w:rFonts w:cs="Times New Roman"/>
          <w:szCs w:val="22"/>
          <w:lang w:val="en-GB"/>
        </w:rPr>
        <w:t xml:space="preserve">and </w:t>
      </w:r>
      <w:r w:rsidR="00CC005B" w:rsidRPr="006D4FD8">
        <w:rPr>
          <w:rFonts w:cs="Times New Roman"/>
          <w:szCs w:val="22"/>
          <w:lang w:val="en-GB"/>
        </w:rPr>
        <w:t xml:space="preserve">(ii) </w:t>
      </w:r>
      <w:r w:rsidR="00CF16B1" w:rsidRPr="006D4FD8">
        <w:rPr>
          <w:rFonts w:cs="Times New Roman"/>
          <w:szCs w:val="22"/>
          <w:lang w:val="en-GB"/>
        </w:rPr>
        <w:t xml:space="preserve">the remaining </w:t>
      </w:r>
      <w:r w:rsidR="00D50839" w:rsidRPr="006D4FD8">
        <w:rPr>
          <w:rFonts w:cs="Times New Roman"/>
          <w:szCs w:val="22"/>
          <w:lang w:val="en-GB"/>
        </w:rPr>
        <w:t>Credit Support</w:t>
      </w:r>
      <w:r w:rsidR="00CF16B1" w:rsidRPr="006D4FD8">
        <w:rPr>
          <w:rFonts w:cs="Times New Roman"/>
          <w:szCs w:val="22"/>
          <w:lang w:val="en-GB"/>
        </w:rPr>
        <w:t xml:space="preserve"> released</w:t>
      </w:r>
      <w:r w:rsidR="00E303AB">
        <w:rPr>
          <w:rFonts w:cs="Times New Roman"/>
          <w:szCs w:val="22"/>
          <w:lang w:val="en-GB"/>
        </w:rPr>
        <w:t xml:space="preserve"> by </w:t>
      </w:r>
      <w:r w:rsidR="00E303AB" w:rsidRPr="00D22F97">
        <w:rPr>
          <w:rFonts w:cs="Times New Roman"/>
          <w:szCs w:val="22"/>
          <w:lang w:val="en-GB"/>
        </w:rPr>
        <w:t xml:space="preserve">the </w:t>
      </w:r>
      <w:r w:rsidR="00E303AB">
        <w:rPr>
          <w:rFonts w:cs="Times New Roman"/>
          <w:szCs w:val="22"/>
          <w:lang w:val="en-GB"/>
        </w:rPr>
        <w:t xml:space="preserve">Protected Parties </w:t>
      </w:r>
      <w:r w:rsidR="00E303AB" w:rsidRPr="00B22D3C">
        <w:rPr>
          <w:rFonts w:ascii="Arial Narrow" w:hAnsi="Arial Narrow" w:cs="Times New Roman"/>
          <w:i/>
          <w:iCs w:val="0"/>
          <w:szCs w:val="22"/>
          <w:lang w:val="en-GB"/>
        </w:rPr>
        <w:t>or</w:t>
      </w:r>
      <w:r w:rsidR="00E303AB" w:rsidRPr="00D22F97">
        <w:rPr>
          <w:rFonts w:cs="Times New Roman"/>
          <w:szCs w:val="22"/>
          <w:lang w:val="en-GB"/>
        </w:rPr>
        <w:t xml:space="preserve"> </w:t>
      </w:r>
      <w:r w:rsidR="00E303AB">
        <w:rPr>
          <w:rFonts w:cs="Times New Roman"/>
          <w:szCs w:val="22"/>
          <w:lang w:val="en-GB"/>
        </w:rPr>
        <w:t>[</w:t>
      </w:r>
      <w:r w:rsidR="00E303AB" w:rsidRPr="00B22D3C">
        <w:rPr>
          <w:rFonts w:cs="Times New Roman"/>
          <w:szCs w:val="22"/>
          <w:highlight w:val="cyan"/>
          <w:lang w:val="en-GB"/>
        </w:rPr>
        <w:t>the Decommissioning Account Administrator</w:t>
      </w:r>
      <w:r w:rsidR="00E303AB">
        <w:rPr>
          <w:rFonts w:cs="Times New Roman"/>
          <w:szCs w:val="22"/>
          <w:lang w:val="en-GB"/>
        </w:rPr>
        <w:t>]</w:t>
      </w:r>
      <w:r w:rsidR="00CF16B1" w:rsidRPr="006D4FD8">
        <w:rPr>
          <w:rFonts w:cs="Times New Roman"/>
          <w:szCs w:val="22"/>
          <w:lang w:val="en-GB"/>
        </w:rPr>
        <w:t xml:space="preserve"> to the </w:t>
      </w:r>
      <w:r w:rsidR="006006EF" w:rsidRPr="006D4FD8">
        <w:rPr>
          <w:rFonts w:cs="Times New Roman"/>
          <w:szCs w:val="22"/>
          <w:lang w:val="en-GB"/>
        </w:rPr>
        <w:t>Protecting Party</w:t>
      </w:r>
      <w:r w:rsidR="00CF16B1" w:rsidRPr="006D4FD8">
        <w:rPr>
          <w:rFonts w:cs="Times New Roman"/>
          <w:szCs w:val="22"/>
          <w:lang w:val="en-GB"/>
        </w:rPr>
        <w:t>.</w:t>
      </w:r>
    </w:p>
    <w:p w14:paraId="0C323880" w14:textId="60990407" w:rsidR="00EC3ACD" w:rsidRPr="00D22F97" w:rsidRDefault="008E53B1" w:rsidP="00196ACD">
      <w:pPr>
        <w:pStyle w:val="Heading1"/>
        <w:tabs>
          <w:tab w:val="clear" w:pos="2880"/>
        </w:tabs>
        <w:ind w:left="720"/>
      </w:pPr>
      <w:bookmarkStart w:id="36" w:name="_Ref10471106"/>
      <w:r w:rsidRPr="00D22F97">
        <w:t xml:space="preserve">DEFAULT </w:t>
      </w:r>
    </w:p>
    <w:p w14:paraId="14802ED0" w14:textId="00399F2E" w:rsidR="00B37F9E" w:rsidRPr="00D22F97" w:rsidRDefault="00757BF5" w:rsidP="00AE557D">
      <w:pPr>
        <w:pStyle w:val="Heading2"/>
        <w:ind w:left="810" w:hanging="540"/>
        <w:rPr>
          <w:rFonts w:cs="Times New Roman"/>
          <w:szCs w:val="22"/>
        </w:rPr>
      </w:pPr>
      <w:r>
        <w:rPr>
          <w:rFonts w:cs="Times New Roman"/>
          <w:szCs w:val="22"/>
        </w:rPr>
        <w:t>Each of t</w:t>
      </w:r>
      <w:r w:rsidR="00974FB8" w:rsidRPr="00D22F97">
        <w:rPr>
          <w:rFonts w:cs="Times New Roman"/>
          <w:szCs w:val="22"/>
        </w:rPr>
        <w:t>he following events shall be considered a default (“</w:t>
      </w:r>
      <w:r w:rsidR="00A300C3" w:rsidRPr="00D22F97">
        <w:rPr>
          <w:rFonts w:cs="Times New Roman"/>
          <w:b/>
          <w:szCs w:val="22"/>
        </w:rPr>
        <w:t>Defaul</w:t>
      </w:r>
      <w:r w:rsidR="00A300C3" w:rsidRPr="00DA7CDB">
        <w:rPr>
          <w:rFonts w:cs="Times New Roman"/>
          <w:b/>
          <w:bCs w:val="0"/>
          <w:szCs w:val="22"/>
        </w:rPr>
        <w:t>t</w:t>
      </w:r>
      <w:r w:rsidR="00974FB8" w:rsidRPr="00D22F97">
        <w:rPr>
          <w:rFonts w:cs="Times New Roman"/>
          <w:szCs w:val="22"/>
        </w:rPr>
        <w:t>”) under this</w:t>
      </w:r>
      <w:r w:rsidR="00974FB8" w:rsidRPr="00D22F97">
        <w:rPr>
          <w:rFonts w:cs="Times New Roman"/>
          <w:spacing w:val="-5"/>
          <w:szCs w:val="22"/>
        </w:rPr>
        <w:t xml:space="preserve"> </w:t>
      </w:r>
      <w:r w:rsidR="00FF4867">
        <w:rPr>
          <w:rFonts w:cs="Times New Roman"/>
          <w:szCs w:val="22"/>
        </w:rPr>
        <w:t>DCSA</w:t>
      </w:r>
      <w:r w:rsidR="00974FB8" w:rsidRPr="00D22F97">
        <w:rPr>
          <w:rFonts w:cs="Times New Roman"/>
          <w:szCs w:val="22"/>
        </w:rPr>
        <w:t>:</w:t>
      </w:r>
      <w:bookmarkEnd w:id="36"/>
    </w:p>
    <w:p w14:paraId="6A88176F" w14:textId="7BF3DB03" w:rsidR="00C9612B" w:rsidRPr="00D22F97" w:rsidRDefault="00C9612B" w:rsidP="003C2D74">
      <w:pPr>
        <w:pStyle w:val="Heading3"/>
        <w:numPr>
          <w:ilvl w:val="2"/>
          <w:numId w:val="12"/>
        </w:numPr>
        <w:tabs>
          <w:tab w:val="clear" w:pos="720"/>
        </w:tabs>
        <w:ind w:left="1530"/>
        <w:rPr>
          <w:rFonts w:cs="Times New Roman"/>
          <w:szCs w:val="22"/>
        </w:rPr>
      </w:pPr>
      <w:r w:rsidRPr="00D22F97">
        <w:rPr>
          <w:rFonts w:cs="Times New Roman"/>
          <w:szCs w:val="22"/>
        </w:rPr>
        <w:t xml:space="preserve">Failure to provide the </w:t>
      </w:r>
      <w:r w:rsidR="00FF4867">
        <w:rPr>
          <w:rFonts w:cs="Times New Roman"/>
          <w:szCs w:val="22"/>
        </w:rPr>
        <w:t>DCSA</w:t>
      </w:r>
      <w:r w:rsidRPr="00D22F97">
        <w:rPr>
          <w:rFonts w:cs="Times New Roman"/>
          <w:szCs w:val="22"/>
        </w:rPr>
        <w:t xml:space="preserve"> Report in accordance with Section 3.2.</w:t>
      </w:r>
    </w:p>
    <w:p w14:paraId="01F7F12B" w14:textId="0DFC390B" w:rsidR="00C9612B" w:rsidRPr="00D22F97" w:rsidRDefault="00C9612B" w:rsidP="003C2D74">
      <w:pPr>
        <w:pStyle w:val="Heading3"/>
        <w:numPr>
          <w:ilvl w:val="2"/>
          <w:numId w:val="12"/>
        </w:numPr>
        <w:tabs>
          <w:tab w:val="clear" w:pos="720"/>
        </w:tabs>
        <w:ind w:left="1530"/>
        <w:rPr>
          <w:rFonts w:cs="Times New Roman"/>
          <w:szCs w:val="22"/>
        </w:rPr>
      </w:pPr>
      <w:r w:rsidRPr="00D22F97">
        <w:rPr>
          <w:rFonts w:cs="Times New Roman"/>
          <w:szCs w:val="22"/>
        </w:rPr>
        <w:t xml:space="preserve">Failure to make the </w:t>
      </w:r>
      <w:r w:rsidR="00D50839">
        <w:rPr>
          <w:rFonts w:cs="Times New Roman"/>
          <w:szCs w:val="22"/>
        </w:rPr>
        <w:t>Credit Support</w:t>
      </w:r>
      <w:r w:rsidRPr="00D22F97">
        <w:rPr>
          <w:rFonts w:cs="Times New Roman"/>
          <w:szCs w:val="22"/>
        </w:rPr>
        <w:t xml:space="preserve"> Call in accordance with Section </w:t>
      </w:r>
      <w:r w:rsidR="003A4D3F" w:rsidRPr="00D22F97">
        <w:rPr>
          <w:rFonts w:cs="Times New Roman"/>
          <w:szCs w:val="22"/>
        </w:rPr>
        <w:t>5.2</w:t>
      </w:r>
      <w:r w:rsidRPr="00D22F97">
        <w:rPr>
          <w:rFonts w:cs="Times New Roman"/>
          <w:szCs w:val="22"/>
        </w:rPr>
        <w:t xml:space="preserve">.  </w:t>
      </w:r>
    </w:p>
    <w:p w14:paraId="0D99B542" w14:textId="676B45B4" w:rsidR="00327482" w:rsidRDefault="00C9612B" w:rsidP="00327482">
      <w:pPr>
        <w:pStyle w:val="Heading3"/>
        <w:numPr>
          <w:ilvl w:val="2"/>
          <w:numId w:val="12"/>
        </w:numPr>
        <w:ind w:left="1530"/>
        <w:rPr>
          <w:rFonts w:cs="Times New Roman"/>
          <w:szCs w:val="22"/>
        </w:rPr>
      </w:pPr>
      <w:r w:rsidRPr="00AA54E1">
        <w:rPr>
          <w:rFonts w:cs="Times New Roman"/>
          <w:szCs w:val="22"/>
        </w:rPr>
        <w:t xml:space="preserve">Failure to provide </w:t>
      </w:r>
      <w:r w:rsidR="00C60B35" w:rsidRPr="00AA54E1">
        <w:rPr>
          <w:rFonts w:cs="Times New Roman"/>
          <w:szCs w:val="22"/>
        </w:rPr>
        <w:t xml:space="preserve">or maintain </w:t>
      </w:r>
      <w:r w:rsidR="00D50839" w:rsidRPr="00AA54E1">
        <w:rPr>
          <w:rFonts w:cs="Times New Roman"/>
          <w:szCs w:val="22"/>
        </w:rPr>
        <w:t>Credit Support</w:t>
      </w:r>
      <w:r w:rsidRPr="00AA54E1">
        <w:rPr>
          <w:rFonts w:cs="Times New Roman"/>
          <w:szCs w:val="22"/>
        </w:rPr>
        <w:t xml:space="preserve"> in accordance with this </w:t>
      </w:r>
      <w:r w:rsidR="00FF4867" w:rsidRPr="00AA54E1">
        <w:rPr>
          <w:rFonts w:cs="Times New Roman"/>
          <w:szCs w:val="22"/>
        </w:rPr>
        <w:t>DCSA</w:t>
      </w:r>
      <w:r w:rsidRPr="00AA54E1">
        <w:rPr>
          <w:rFonts w:cs="Times New Roman"/>
          <w:szCs w:val="22"/>
        </w:rPr>
        <w:t>;</w:t>
      </w:r>
      <w:r w:rsidR="00757DB9">
        <w:rPr>
          <w:rFonts w:cs="Times New Roman"/>
          <w:szCs w:val="22"/>
        </w:rPr>
        <w:t xml:space="preserve"> </w:t>
      </w:r>
      <w:r w:rsidR="00327482">
        <w:rPr>
          <w:rFonts w:cs="Times New Roman"/>
          <w:szCs w:val="22"/>
        </w:rPr>
        <w:t xml:space="preserve">including </w:t>
      </w:r>
      <w:r w:rsidR="00997103">
        <w:rPr>
          <w:rFonts w:cs="Times New Roman"/>
          <w:szCs w:val="22"/>
        </w:rPr>
        <w:t xml:space="preserve">failure to provide </w:t>
      </w:r>
      <w:r w:rsidR="00997103" w:rsidRPr="00AA54E1">
        <w:rPr>
          <w:rFonts w:cs="Times New Roman"/>
          <w:szCs w:val="22"/>
        </w:rPr>
        <w:t>replacement or additional Credit Support</w:t>
      </w:r>
      <w:r w:rsidR="00997103">
        <w:rPr>
          <w:rFonts w:cs="Times New Roman"/>
          <w:szCs w:val="22"/>
        </w:rPr>
        <w:t xml:space="preserve"> </w:t>
      </w:r>
      <w:r w:rsidR="00997103" w:rsidRPr="00AA54E1">
        <w:rPr>
          <w:rFonts w:cs="Times New Roman"/>
          <w:szCs w:val="22"/>
        </w:rPr>
        <w:t>on or before the expiry of the</w:t>
      </w:r>
      <w:r w:rsidR="00997103">
        <w:rPr>
          <w:rFonts w:cs="Times New Roman"/>
          <w:szCs w:val="22"/>
        </w:rPr>
        <w:t xml:space="preserve"> </w:t>
      </w:r>
      <w:r w:rsidR="00997103" w:rsidRPr="00AA54E1">
        <w:rPr>
          <w:rFonts w:cs="Times New Roman"/>
          <w:szCs w:val="22"/>
        </w:rPr>
        <w:t xml:space="preserve">Cure Period in accordance with Section </w:t>
      </w:r>
      <w:r w:rsidR="00997103" w:rsidRPr="00AA54E1" w:rsidDel="00CE6FB0">
        <w:rPr>
          <w:rFonts w:cs="Times New Roman"/>
          <w:szCs w:val="22"/>
        </w:rPr>
        <w:t>8.1</w:t>
      </w:r>
      <w:r w:rsidR="00997103">
        <w:rPr>
          <w:rFonts w:cs="Times New Roman"/>
          <w:szCs w:val="22"/>
        </w:rPr>
        <w:t>;</w:t>
      </w:r>
    </w:p>
    <w:p w14:paraId="51777193" w14:textId="32CAD8FF" w:rsidR="00C9612B" w:rsidRPr="00D22F97" w:rsidRDefault="00C9612B" w:rsidP="003C2D74">
      <w:pPr>
        <w:pStyle w:val="Heading3"/>
        <w:numPr>
          <w:ilvl w:val="2"/>
          <w:numId w:val="12"/>
        </w:numPr>
        <w:ind w:left="1530"/>
        <w:rPr>
          <w:rFonts w:cs="Times New Roman"/>
          <w:szCs w:val="22"/>
        </w:rPr>
      </w:pPr>
      <w:r w:rsidRPr="00882957">
        <w:rPr>
          <w:rFonts w:cs="Times New Roman"/>
          <w:szCs w:val="22"/>
        </w:rPr>
        <w:t xml:space="preserve">Failure to pay </w:t>
      </w:r>
      <w:r w:rsidR="00B42D5A">
        <w:rPr>
          <w:rFonts w:cs="Times New Roman"/>
          <w:szCs w:val="22"/>
        </w:rPr>
        <w:t xml:space="preserve">Costs of </w:t>
      </w:r>
      <w:r w:rsidRPr="00882957">
        <w:rPr>
          <w:rFonts w:cs="Times New Roman"/>
          <w:szCs w:val="22"/>
        </w:rPr>
        <w:t xml:space="preserve">Decommissioning per </w:t>
      </w:r>
      <w:r w:rsidR="006625E1" w:rsidRPr="00882957">
        <w:rPr>
          <w:rFonts w:cs="Times New Roman"/>
          <w:szCs w:val="22"/>
        </w:rPr>
        <w:t>Section 9.1</w:t>
      </w:r>
      <w:r w:rsidRPr="00882957">
        <w:rPr>
          <w:rFonts w:cs="Times New Roman"/>
          <w:szCs w:val="22"/>
        </w:rPr>
        <w:t xml:space="preserve"> above</w:t>
      </w:r>
      <w:r w:rsidR="00161E4A" w:rsidRPr="00882957">
        <w:rPr>
          <w:rFonts w:cs="Times New Roman"/>
          <w:szCs w:val="22"/>
        </w:rPr>
        <w:t>;</w:t>
      </w:r>
      <w:r w:rsidR="00757BF5">
        <w:rPr>
          <w:rFonts w:cs="Times New Roman"/>
          <w:szCs w:val="22"/>
        </w:rPr>
        <w:t xml:space="preserve"> or</w:t>
      </w:r>
    </w:p>
    <w:p w14:paraId="27DD1937" w14:textId="0BF56FE9" w:rsidR="00C9612B" w:rsidRDefault="00C9612B" w:rsidP="003C2D74">
      <w:pPr>
        <w:pStyle w:val="Heading3"/>
        <w:numPr>
          <w:ilvl w:val="2"/>
          <w:numId w:val="12"/>
        </w:numPr>
        <w:ind w:left="1530"/>
        <w:rPr>
          <w:rFonts w:cs="Times New Roman"/>
          <w:szCs w:val="22"/>
        </w:rPr>
      </w:pPr>
      <w:r w:rsidRPr="00D22F97">
        <w:rPr>
          <w:rFonts w:cs="Times New Roman"/>
          <w:szCs w:val="22"/>
        </w:rPr>
        <w:t>A</w:t>
      </w:r>
      <w:r w:rsidR="00CA24A1">
        <w:rPr>
          <w:rFonts w:cs="Times New Roman"/>
          <w:szCs w:val="22"/>
        </w:rPr>
        <w:t>n Insolvency Event of</w:t>
      </w:r>
      <w:r w:rsidRPr="00D22F97">
        <w:rPr>
          <w:rFonts w:cs="Times New Roman"/>
          <w:szCs w:val="22"/>
        </w:rPr>
        <w:t xml:space="preserve"> </w:t>
      </w:r>
      <w:r w:rsidR="00CA24A1">
        <w:rPr>
          <w:rFonts w:cs="Times New Roman"/>
          <w:szCs w:val="22"/>
        </w:rPr>
        <w:t xml:space="preserve">a </w:t>
      </w:r>
      <w:r w:rsidRPr="00D22F97">
        <w:rPr>
          <w:rFonts w:cs="Times New Roman"/>
          <w:szCs w:val="22"/>
        </w:rPr>
        <w:t>Lessee</w:t>
      </w:r>
      <w:r w:rsidR="00CA24A1">
        <w:rPr>
          <w:rFonts w:cs="Times New Roman"/>
          <w:szCs w:val="22"/>
        </w:rPr>
        <w:t xml:space="preserve"> occurs.</w:t>
      </w:r>
    </w:p>
    <w:p w14:paraId="57BE4E2B" w14:textId="77777777" w:rsidR="00B65471" w:rsidRPr="00D22F97" w:rsidRDefault="00B65471" w:rsidP="00AB66EA">
      <w:pPr>
        <w:pStyle w:val="Heading3"/>
        <w:numPr>
          <w:ilvl w:val="0"/>
          <w:numId w:val="0"/>
        </w:numPr>
        <w:ind w:left="1530"/>
        <w:rPr>
          <w:rFonts w:cs="Times New Roman"/>
          <w:szCs w:val="22"/>
        </w:rPr>
      </w:pPr>
    </w:p>
    <w:p w14:paraId="62D77625" w14:textId="455D80E8" w:rsidR="0065252C" w:rsidRPr="00D22F97" w:rsidRDefault="00B238A4" w:rsidP="0075149C">
      <w:pPr>
        <w:pStyle w:val="Heading2"/>
        <w:ind w:left="810" w:hanging="540"/>
        <w:rPr>
          <w:rFonts w:cs="Times New Roman"/>
          <w:szCs w:val="22"/>
        </w:rPr>
      </w:pPr>
      <w:r>
        <w:rPr>
          <w:rFonts w:cs="Times New Roman"/>
          <w:szCs w:val="22"/>
          <w:lang w:val="en-GB"/>
        </w:rPr>
        <w:t>A</w:t>
      </w:r>
      <w:r w:rsidR="00CB17D7" w:rsidRPr="00D22F97">
        <w:rPr>
          <w:rFonts w:cs="Times New Roman"/>
          <w:szCs w:val="22"/>
          <w:lang w:val="en-GB"/>
        </w:rPr>
        <w:t xml:space="preserve"> Party </w:t>
      </w:r>
      <w:r w:rsidR="00BB7FF3">
        <w:rPr>
          <w:rFonts w:cs="Times New Roman"/>
          <w:szCs w:val="22"/>
          <w:lang w:val="en-GB"/>
        </w:rPr>
        <w:t>shall</w:t>
      </w:r>
      <w:r w:rsidR="00CB17D7" w:rsidRPr="00D22F97">
        <w:rPr>
          <w:rFonts w:cs="Times New Roman"/>
          <w:szCs w:val="22"/>
          <w:lang w:val="en-GB"/>
        </w:rPr>
        <w:t xml:space="preserve"> promptly notify the Operator</w:t>
      </w:r>
      <w:r w:rsidR="00DE45CA">
        <w:rPr>
          <w:rFonts w:cs="Times New Roman"/>
          <w:szCs w:val="22"/>
          <w:lang w:val="en-GB"/>
        </w:rPr>
        <w:t xml:space="preserve"> </w:t>
      </w:r>
      <w:r w:rsidR="002A4A12">
        <w:rPr>
          <w:rFonts w:cs="Times New Roman"/>
          <w:szCs w:val="22"/>
          <w:lang w:val="en-GB"/>
        </w:rPr>
        <w:t>[</w:t>
      </w:r>
      <w:r w:rsidR="00CB17D7" w:rsidRPr="002A4A12">
        <w:rPr>
          <w:rFonts w:cs="Times New Roman"/>
          <w:szCs w:val="22"/>
          <w:highlight w:val="cyan"/>
          <w:lang w:val="en-GB"/>
        </w:rPr>
        <w:t xml:space="preserve">and the </w:t>
      </w:r>
      <w:r w:rsidR="000B5BD0" w:rsidRPr="002A4A12">
        <w:rPr>
          <w:rFonts w:cs="Times New Roman"/>
          <w:szCs w:val="22"/>
          <w:highlight w:val="cyan"/>
          <w:lang w:val="en-GB"/>
        </w:rPr>
        <w:t xml:space="preserve">Decommissioning </w:t>
      </w:r>
      <w:r w:rsidR="00D50839" w:rsidRPr="002A4A12">
        <w:rPr>
          <w:rFonts w:cs="Times New Roman"/>
          <w:szCs w:val="22"/>
          <w:highlight w:val="cyan"/>
          <w:lang w:val="en-GB"/>
        </w:rPr>
        <w:t>Account</w:t>
      </w:r>
      <w:r w:rsidR="000B5BD0" w:rsidRPr="002A4A12">
        <w:rPr>
          <w:rFonts w:cs="Times New Roman"/>
          <w:szCs w:val="22"/>
          <w:highlight w:val="cyan"/>
          <w:lang w:val="en-GB"/>
        </w:rPr>
        <w:t xml:space="preserve"> Administrator</w:t>
      </w:r>
      <w:r w:rsidR="002A4A12">
        <w:rPr>
          <w:rFonts w:cs="Times New Roman"/>
          <w:szCs w:val="22"/>
          <w:lang w:val="en-GB"/>
        </w:rPr>
        <w:t>]</w:t>
      </w:r>
      <w:r w:rsidR="00CB17D7" w:rsidRPr="00D22F97">
        <w:rPr>
          <w:rFonts w:cs="Times New Roman"/>
          <w:szCs w:val="22"/>
          <w:lang w:val="en-GB"/>
        </w:rPr>
        <w:t xml:space="preserve"> of a Default as soon as it becomes aware of any Default. </w:t>
      </w:r>
      <w:r w:rsidR="008A0A3C">
        <w:rPr>
          <w:rFonts w:cs="Times New Roman"/>
          <w:szCs w:val="22"/>
          <w:lang w:val="en-GB"/>
        </w:rPr>
        <w:t xml:space="preserve">Upon receipt of </w:t>
      </w:r>
      <w:r w:rsidR="00A2241B">
        <w:rPr>
          <w:rFonts w:cs="Times New Roman"/>
          <w:szCs w:val="22"/>
          <w:lang w:val="en-GB"/>
        </w:rPr>
        <w:t xml:space="preserve">such </w:t>
      </w:r>
      <w:r w:rsidR="008A0A3C">
        <w:rPr>
          <w:rFonts w:cs="Times New Roman"/>
          <w:szCs w:val="22"/>
          <w:lang w:val="en-GB"/>
        </w:rPr>
        <w:t>no</w:t>
      </w:r>
      <w:r w:rsidR="00A2241B">
        <w:rPr>
          <w:rFonts w:cs="Times New Roman"/>
          <w:szCs w:val="22"/>
          <w:lang w:val="en-GB"/>
        </w:rPr>
        <w:t xml:space="preserve">tice or if </w:t>
      </w:r>
      <w:r w:rsidR="000945CB">
        <w:rPr>
          <w:rFonts w:cs="Times New Roman"/>
          <w:szCs w:val="22"/>
          <w:lang w:val="en-GB"/>
        </w:rPr>
        <w:t xml:space="preserve">the </w:t>
      </w:r>
      <w:r w:rsidR="00CB17D7" w:rsidRPr="00D22F97">
        <w:rPr>
          <w:rFonts w:cs="Times New Roman"/>
          <w:szCs w:val="22"/>
          <w:lang w:val="en-GB"/>
        </w:rPr>
        <w:t xml:space="preserve">Operator </w:t>
      </w:r>
      <w:r w:rsidR="002A4A12">
        <w:rPr>
          <w:rFonts w:cs="Times New Roman"/>
          <w:szCs w:val="22"/>
          <w:lang w:val="en-GB"/>
        </w:rPr>
        <w:t>[</w:t>
      </w:r>
      <w:r w:rsidR="003521A0" w:rsidRPr="002A4A12">
        <w:rPr>
          <w:rFonts w:cs="Times New Roman"/>
          <w:szCs w:val="22"/>
          <w:highlight w:val="cyan"/>
          <w:lang w:val="en-GB"/>
        </w:rPr>
        <w:t>or</w:t>
      </w:r>
      <w:r w:rsidR="001219FC" w:rsidRPr="002A4A12">
        <w:rPr>
          <w:rFonts w:cs="Times New Roman"/>
          <w:szCs w:val="22"/>
          <w:highlight w:val="cyan"/>
          <w:lang w:val="en-GB"/>
        </w:rPr>
        <w:t xml:space="preserve"> </w:t>
      </w:r>
      <w:r w:rsidR="000B5BD0" w:rsidRPr="002A4A12">
        <w:rPr>
          <w:rFonts w:cs="Times New Roman"/>
          <w:szCs w:val="22"/>
          <w:highlight w:val="cyan"/>
          <w:lang w:val="en-GB"/>
        </w:rPr>
        <w:t xml:space="preserve">Decommissioning </w:t>
      </w:r>
      <w:r w:rsidR="00D50839" w:rsidRPr="002A4A12">
        <w:rPr>
          <w:rFonts w:cs="Times New Roman"/>
          <w:szCs w:val="22"/>
          <w:highlight w:val="cyan"/>
          <w:lang w:val="en-GB"/>
        </w:rPr>
        <w:t>Account</w:t>
      </w:r>
      <w:r w:rsidR="000B5BD0" w:rsidRPr="002A4A12">
        <w:rPr>
          <w:rFonts w:cs="Times New Roman"/>
          <w:szCs w:val="22"/>
          <w:highlight w:val="cyan"/>
          <w:lang w:val="en-GB"/>
        </w:rPr>
        <w:t xml:space="preserve"> Administrator</w:t>
      </w:r>
      <w:r w:rsidR="002A4A12">
        <w:rPr>
          <w:rFonts w:cs="Times New Roman"/>
          <w:szCs w:val="22"/>
          <w:lang w:val="en-GB"/>
        </w:rPr>
        <w:t>]</w:t>
      </w:r>
      <w:r w:rsidR="00CB17D7" w:rsidRPr="00D22F97">
        <w:rPr>
          <w:rFonts w:cs="Times New Roman"/>
          <w:szCs w:val="22"/>
          <w:lang w:val="en-GB"/>
        </w:rPr>
        <w:t xml:space="preserve"> </w:t>
      </w:r>
      <w:r w:rsidR="00854DBB">
        <w:rPr>
          <w:rFonts w:cs="Times New Roman"/>
          <w:szCs w:val="22"/>
          <w:lang w:val="en-GB"/>
        </w:rPr>
        <w:t xml:space="preserve">becomes aware of any Default, it </w:t>
      </w:r>
      <w:r w:rsidR="00CB17D7" w:rsidRPr="00D22F97">
        <w:rPr>
          <w:rFonts w:cs="Times New Roman"/>
          <w:szCs w:val="22"/>
          <w:lang w:val="en-GB"/>
        </w:rPr>
        <w:t xml:space="preserve">shall give a </w:t>
      </w:r>
      <w:r w:rsidR="000945CB" w:rsidRPr="003F5B2F">
        <w:rPr>
          <w:rFonts w:cs="Times New Roman"/>
          <w:bCs w:val="0"/>
          <w:szCs w:val="22"/>
          <w:lang w:val="en-GB"/>
        </w:rPr>
        <w:t>Default Notice</w:t>
      </w:r>
      <w:r w:rsidR="000945CB" w:rsidRPr="00D22F97">
        <w:rPr>
          <w:rFonts w:cs="Times New Roman"/>
          <w:szCs w:val="22"/>
          <w:lang w:val="en-GB"/>
        </w:rPr>
        <w:t xml:space="preserve"> </w:t>
      </w:r>
      <w:r w:rsidR="000945CB">
        <w:rPr>
          <w:rFonts w:cs="Times New Roman"/>
          <w:szCs w:val="22"/>
          <w:lang w:val="en-GB"/>
        </w:rPr>
        <w:t xml:space="preserve">to a </w:t>
      </w:r>
      <w:r w:rsidR="00CB17D7" w:rsidRPr="003F5B2F">
        <w:rPr>
          <w:rFonts w:cs="Times New Roman"/>
          <w:bCs w:val="0"/>
          <w:szCs w:val="22"/>
          <w:lang w:val="en-GB"/>
        </w:rPr>
        <w:t xml:space="preserve">Defaulting </w:t>
      </w:r>
      <w:r w:rsidR="00C51F87">
        <w:rPr>
          <w:rFonts w:cs="Times New Roman"/>
          <w:bCs w:val="0"/>
          <w:szCs w:val="22"/>
          <w:lang w:val="en-GB"/>
        </w:rPr>
        <w:t>Lessee</w:t>
      </w:r>
      <w:r w:rsidR="000945CB">
        <w:rPr>
          <w:rFonts w:cs="Times New Roman"/>
          <w:szCs w:val="22"/>
          <w:lang w:val="en-GB"/>
        </w:rPr>
        <w:t>.</w:t>
      </w:r>
      <w:r w:rsidR="00652A5E">
        <w:rPr>
          <w:rFonts w:cs="Times New Roman"/>
          <w:szCs w:val="22"/>
          <w:lang w:val="en-GB"/>
        </w:rPr>
        <w:t xml:space="preserve">  </w:t>
      </w:r>
      <w:r w:rsidR="008301E3" w:rsidRPr="00D22F97">
        <w:rPr>
          <w:rFonts w:cs="Times New Roman"/>
          <w:szCs w:val="22"/>
          <w:lang w:val="en-GB"/>
        </w:rPr>
        <w:t xml:space="preserve">The Parties </w:t>
      </w:r>
      <w:r w:rsidR="008301E3">
        <w:rPr>
          <w:rFonts w:cs="Times New Roman"/>
          <w:szCs w:val="22"/>
          <w:lang w:val="en-GB"/>
        </w:rPr>
        <w:t>shall</w:t>
      </w:r>
      <w:r w:rsidR="008301E3" w:rsidRPr="00D22F97">
        <w:rPr>
          <w:rFonts w:cs="Times New Roman"/>
          <w:szCs w:val="22"/>
          <w:lang w:val="en-GB"/>
        </w:rPr>
        <w:t xml:space="preserve"> receive a copy of the Default Notice.  </w:t>
      </w:r>
      <w:r w:rsidR="00792D10">
        <w:rPr>
          <w:rFonts w:cs="Times New Roman"/>
          <w:szCs w:val="22"/>
          <w:lang w:val="en-GB"/>
        </w:rPr>
        <w:t xml:space="preserve">The </w:t>
      </w:r>
      <w:r w:rsidR="00F34280">
        <w:rPr>
          <w:rFonts w:cs="Times New Roman"/>
          <w:szCs w:val="22"/>
          <w:lang w:val="en-GB"/>
        </w:rPr>
        <w:t xml:space="preserve">Default Notice </w:t>
      </w:r>
      <w:r w:rsidR="00792D10">
        <w:rPr>
          <w:rFonts w:cs="Times New Roman"/>
          <w:szCs w:val="22"/>
          <w:lang w:val="en-GB"/>
        </w:rPr>
        <w:t xml:space="preserve">shall only be effective </w:t>
      </w:r>
      <w:r w:rsidR="00F34280">
        <w:rPr>
          <w:rFonts w:cs="Times New Roman"/>
          <w:szCs w:val="22"/>
          <w:lang w:val="en-GB"/>
        </w:rPr>
        <w:t xml:space="preserve">as to the Defaulting </w:t>
      </w:r>
      <w:r w:rsidR="00C51F87">
        <w:rPr>
          <w:rFonts w:cs="Times New Roman"/>
          <w:szCs w:val="22"/>
          <w:lang w:val="en-GB"/>
        </w:rPr>
        <w:t xml:space="preserve">Lessee </w:t>
      </w:r>
      <w:r w:rsidR="00792D10">
        <w:rPr>
          <w:rFonts w:cs="Times New Roman"/>
          <w:szCs w:val="22"/>
          <w:lang w:val="en-GB"/>
        </w:rPr>
        <w:t xml:space="preserve">when issued by the Operator </w:t>
      </w:r>
      <w:r w:rsidR="002A4A12">
        <w:rPr>
          <w:rFonts w:cs="Times New Roman"/>
          <w:szCs w:val="22"/>
          <w:lang w:val="en-GB"/>
        </w:rPr>
        <w:t>[</w:t>
      </w:r>
      <w:r w:rsidR="00792D10" w:rsidRPr="002A4A12">
        <w:rPr>
          <w:rFonts w:cs="Times New Roman"/>
          <w:szCs w:val="22"/>
          <w:highlight w:val="cyan"/>
          <w:lang w:val="en-GB"/>
        </w:rPr>
        <w:t xml:space="preserve">or Decommissioning </w:t>
      </w:r>
      <w:r w:rsidR="00D50839" w:rsidRPr="002A4A12">
        <w:rPr>
          <w:rFonts w:cs="Times New Roman"/>
          <w:szCs w:val="22"/>
          <w:highlight w:val="cyan"/>
          <w:lang w:val="en-GB"/>
        </w:rPr>
        <w:t>Account</w:t>
      </w:r>
      <w:r w:rsidR="00792D10" w:rsidRPr="002A4A12">
        <w:rPr>
          <w:rFonts w:cs="Times New Roman"/>
          <w:szCs w:val="22"/>
          <w:highlight w:val="cyan"/>
          <w:lang w:val="en-GB"/>
        </w:rPr>
        <w:t xml:space="preserve"> Administrator</w:t>
      </w:r>
      <w:r w:rsidR="002A4A12">
        <w:rPr>
          <w:rFonts w:cs="Times New Roman"/>
          <w:szCs w:val="22"/>
          <w:lang w:val="en-GB"/>
        </w:rPr>
        <w:t>]</w:t>
      </w:r>
      <w:r w:rsidR="001023B2">
        <w:rPr>
          <w:rFonts w:cs="Times New Roman"/>
          <w:szCs w:val="22"/>
          <w:lang w:val="en-GB"/>
        </w:rPr>
        <w:t xml:space="preserve"> and received by the Defaulting </w:t>
      </w:r>
      <w:r w:rsidR="00C51F87">
        <w:rPr>
          <w:rFonts w:cs="Times New Roman"/>
          <w:szCs w:val="22"/>
          <w:lang w:val="en-GB"/>
        </w:rPr>
        <w:t>Lessee</w:t>
      </w:r>
      <w:r w:rsidR="00F34280">
        <w:rPr>
          <w:rFonts w:cs="Times New Roman"/>
          <w:szCs w:val="22"/>
          <w:lang w:val="en-GB"/>
        </w:rPr>
        <w:t xml:space="preserve">. </w:t>
      </w:r>
      <w:r w:rsidR="002E190A">
        <w:rPr>
          <w:rFonts w:cs="Times New Roman"/>
          <w:szCs w:val="22"/>
          <w:lang w:val="en-GB"/>
        </w:rPr>
        <w:t xml:space="preserve">If the Operator is in Default, any Party may notify the other Parties and issue a Default Notice to the Operator, which will be effective </w:t>
      </w:r>
      <w:r w:rsidR="00CB4E96">
        <w:rPr>
          <w:rFonts w:cs="Times New Roman"/>
          <w:szCs w:val="22"/>
          <w:lang w:val="en-GB"/>
        </w:rPr>
        <w:t>[upon issuance] or [</w:t>
      </w:r>
      <w:r w:rsidR="002E190A">
        <w:rPr>
          <w:rFonts w:cs="Times New Roman"/>
          <w:szCs w:val="22"/>
          <w:lang w:val="en-GB"/>
        </w:rPr>
        <w:t>when received by the Operator</w:t>
      </w:r>
      <w:r w:rsidR="00CB4E96">
        <w:rPr>
          <w:rFonts w:cs="Times New Roman"/>
          <w:szCs w:val="22"/>
          <w:lang w:val="en-GB"/>
        </w:rPr>
        <w:t>]</w:t>
      </w:r>
      <w:r w:rsidR="002E190A">
        <w:rPr>
          <w:rFonts w:cs="Times New Roman"/>
          <w:szCs w:val="22"/>
          <w:lang w:val="en-GB"/>
        </w:rPr>
        <w:t xml:space="preserve">.  </w:t>
      </w:r>
      <w:proofErr w:type="gramStart"/>
      <w:r w:rsidR="000945CB">
        <w:rPr>
          <w:rFonts w:cs="Times New Roman"/>
          <w:szCs w:val="22"/>
          <w:lang w:val="en-GB"/>
        </w:rPr>
        <w:t>T</w:t>
      </w:r>
      <w:r w:rsidR="00CB17D7" w:rsidRPr="00D22F97">
        <w:rPr>
          <w:rFonts w:cs="Times New Roman"/>
          <w:szCs w:val="22"/>
          <w:lang w:val="en-GB"/>
        </w:rPr>
        <w:t>he</w:t>
      </w:r>
      <w:r w:rsidR="0063059B">
        <w:rPr>
          <w:rFonts w:cs="Times New Roman"/>
          <w:szCs w:val="22"/>
          <w:lang w:val="en-GB"/>
        </w:rPr>
        <w:t xml:space="preserve"> </w:t>
      </w:r>
      <w:r w:rsidR="00CB17D7" w:rsidRPr="00D22F97">
        <w:rPr>
          <w:rFonts w:cs="Times New Roman"/>
          <w:szCs w:val="22"/>
          <w:lang w:val="en-GB"/>
        </w:rPr>
        <w:t xml:space="preserve"> Defaulting</w:t>
      </w:r>
      <w:proofErr w:type="gramEnd"/>
      <w:r w:rsidR="00CB17D7" w:rsidRPr="00D22F97">
        <w:rPr>
          <w:rFonts w:cs="Times New Roman"/>
          <w:szCs w:val="22"/>
          <w:lang w:val="en-GB"/>
        </w:rPr>
        <w:t xml:space="preserve"> </w:t>
      </w:r>
      <w:r w:rsidR="00C51F87">
        <w:rPr>
          <w:rFonts w:cs="Times New Roman"/>
          <w:szCs w:val="22"/>
          <w:lang w:val="en-GB"/>
        </w:rPr>
        <w:t>Lessee</w:t>
      </w:r>
      <w:r w:rsidR="00C51F87" w:rsidRPr="00D22F97">
        <w:rPr>
          <w:rFonts w:cs="Times New Roman"/>
          <w:szCs w:val="22"/>
          <w:lang w:val="en-GB"/>
        </w:rPr>
        <w:t xml:space="preserve"> </w:t>
      </w:r>
      <w:r w:rsidR="00CB17D7" w:rsidRPr="00D22F97">
        <w:rPr>
          <w:rFonts w:cs="Times New Roman"/>
          <w:szCs w:val="22"/>
          <w:lang w:val="en-GB"/>
        </w:rPr>
        <w:t xml:space="preserve">shall have a period of </w:t>
      </w:r>
      <w:bookmarkStart w:id="37" w:name="_Hlk115982088"/>
      <w:r w:rsidR="00CB17D7" w:rsidRPr="00D22F97">
        <w:rPr>
          <w:rFonts w:cs="Times New Roman"/>
          <w:szCs w:val="22"/>
          <w:lang w:val="en-GB"/>
        </w:rPr>
        <w:t xml:space="preserve">thirty (30) days from receipt of the Default Notice </w:t>
      </w:r>
      <w:bookmarkEnd w:id="37"/>
      <w:r w:rsidR="00CB17D7" w:rsidRPr="00D22F97">
        <w:rPr>
          <w:rFonts w:cs="Times New Roman"/>
          <w:szCs w:val="22"/>
          <w:lang w:val="en-GB"/>
        </w:rPr>
        <w:t>to cure such Default.  If the Default is not cured on or before the expiration of such thirty (30) day period</w:t>
      </w:r>
      <w:r w:rsidR="0065252C" w:rsidRPr="00D22F97">
        <w:rPr>
          <w:rFonts w:cs="Times New Roman"/>
          <w:szCs w:val="22"/>
          <w:lang w:val="en-GB"/>
        </w:rPr>
        <w:t xml:space="preserve"> then</w:t>
      </w:r>
      <w:r w:rsidR="0065252C" w:rsidRPr="00D22F97">
        <w:rPr>
          <w:rFonts w:cs="Times New Roman"/>
          <w:szCs w:val="22"/>
        </w:rPr>
        <w:t xml:space="preserve">, </w:t>
      </w:r>
      <w:bookmarkStart w:id="38" w:name="(A)_Under_Section_5.1(A),_Secured_Party,"/>
      <w:bookmarkEnd w:id="38"/>
    </w:p>
    <w:p w14:paraId="3DC02157" w14:textId="565B7E95" w:rsidR="00BD0ED6" w:rsidRPr="00D22F97" w:rsidRDefault="00956AB7" w:rsidP="003C2D74">
      <w:pPr>
        <w:pStyle w:val="Heading6"/>
        <w:numPr>
          <w:ilvl w:val="5"/>
          <w:numId w:val="12"/>
        </w:numPr>
        <w:tabs>
          <w:tab w:val="clear" w:pos="720"/>
        </w:tabs>
        <w:ind w:left="1530"/>
      </w:pPr>
      <w:r w:rsidRPr="00D22F97">
        <w:t xml:space="preserve">For Default </w:t>
      </w:r>
      <w:r w:rsidR="00020EFB">
        <w:t>under Section 11.1</w:t>
      </w:r>
      <w:r w:rsidR="00E0573A">
        <w:t xml:space="preserve"> </w:t>
      </w:r>
      <w:r w:rsidR="00020EFB">
        <w:t>(</w:t>
      </w:r>
      <w:r w:rsidR="00F66B16" w:rsidRPr="00D22F97">
        <w:t>A</w:t>
      </w:r>
      <w:r w:rsidR="00020EFB">
        <w:t>)</w:t>
      </w:r>
      <w:r w:rsidR="00F66B16" w:rsidRPr="00D22F97">
        <w:t xml:space="preserve"> </w:t>
      </w:r>
      <w:r w:rsidR="00E871FD">
        <w:t xml:space="preserve">or </w:t>
      </w:r>
      <w:r w:rsidR="00020EFB">
        <w:t>(</w:t>
      </w:r>
      <w:r w:rsidR="00F66B16" w:rsidRPr="00D22F97">
        <w:t>B</w:t>
      </w:r>
      <w:r w:rsidR="00020EFB">
        <w:t>)</w:t>
      </w:r>
      <w:r w:rsidRPr="00D22F97">
        <w:t>,</w:t>
      </w:r>
      <w:r w:rsidR="00CB5BD6" w:rsidRPr="00D22F97">
        <w:t xml:space="preserve"> </w:t>
      </w:r>
      <w:r w:rsidR="00D84D1C" w:rsidRPr="00D22F97">
        <w:t xml:space="preserve">the </w:t>
      </w:r>
      <w:r w:rsidR="00CB5BD6" w:rsidRPr="00D22F97">
        <w:t>Part</w:t>
      </w:r>
      <w:r w:rsidR="00D84D1C" w:rsidRPr="00D22F97">
        <w:t>ies</w:t>
      </w:r>
      <w:r w:rsidR="00E42B36" w:rsidRPr="00D22F97">
        <w:t xml:space="preserve"> may either</w:t>
      </w:r>
      <w:r w:rsidRPr="00D22F97">
        <w:t xml:space="preserve"> </w:t>
      </w:r>
      <w:r w:rsidR="00B00D84" w:rsidRPr="00D22F97">
        <w:t xml:space="preserve">unanimously agree on and </w:t>
      </w:r>
      <w:r w:rsidRPr="00D22F97">
        <w:t xml:space="preserve">provide </w:t>
      </w:r>
      <w:r w:rsidR="007D27E0" w:rsidRPr="00D22F97">
        <w:t xml:space="preserve">the </w:t>
      </w:r>
      <w:r w:rsidR="00FF4867">
        <w:t>DCSA</w:t>
      </w:r>
      <w:r w:rsidR="007D27E0" w:rsidRPr="00D22F97">
        <w:t xml:space="preserve"> Report </w:t>
      </w:r>
      <w:r w:rsidR="00B00D84" w:rsidRPr="00D22F97">
        <w:t>and/</w:t>
      </w:r>
      <w:r w:rsidR="007D27E0" w:rsidRPr="00D22F97">
        <w:t xml:space="preserve">or </w:t>
      </w:r>
      <w:r w:rsidRPr="00D22F97">
        <w:t xml:space="preserve">make the </w:t>
      </w:r>
      <w:r w:rsidR="00D50839">
        <w:t>Credit Support</w:t>
      </w:r>
      <w:r w:rsidRPr="00D22F97">
        <w:t xml:space="preserve"> </w:t>
      </w:r>
      <w:r w:rsidR="00F66B16" w:rsidRPr="00D22F97">
        <w:t>C</w:t>
      </w:r>
      <w:r w:rsidRPr="00D22F97">
        <w:t>all</w:t>
      </w:r>
      <w:r w:rsidR="00E42B36" w:rsidRPr="00D22F97">
        <w:rPr>
          <w:spacing w:val="-5"/>
        </w:rPr>
        <w:t xml:space="preserve"> </w:t>
      </w:r>
      <w:r w:rsidR="00E42B36" w:rsidRPr="00D22F97">
        <w:t>or</w:t>
      </w:r>
      <w:r w:rsidR="00E42B36" w:rsidRPr="00D22F97">
        <w:rPr>
          <w:spacing w:val="-5"/>
        </w:rPr>
        <w:t xml:space="preserve"> </w:t>
      </w:r>
      <w:r w:rsidR="00541928" w:rsidRPr="00D22F97">
        <w:rPr>
          <w:spacing w:val="-5"/>
        </w:rPr>
        <w:t xml:space="preserve">failing such agreement, </w:t>
      </w:r>
      <w:r w:rsidR="00E42B36" w:rsidRPr="00D22F97">
        <w:t>engage</w:t>
      </w:r>
      <w:r w:rsidR="00E42B36" w:rsidRPr="00D22F97">
        <w:rPr>
          <w:spacing w:val="-6"/>
        </w:rPr>
        <w:t xml:space="preserve"> </w:t>
      </w:r>
      <w:r w:rsidR="00E42B36" w:rsidRPr="00D22F97">
        <w:t>a</w:t>
      </w:r>
      <w:r w:rsidR="00D5636F">
        <w:t xml:space="preserve"> </w:t>
      </w:r>
      <w:r w:rsidR="00FC2DBB">
        <w:t>Decommissioning</w:t>
      </w:r>
      <w:r w:rsidR="00E42B36" w:rsidRPr="00D22F97">
        <w:rPr>
          <w:spacing w:val="-6"/>
        </w:rPr>
        <w:t xml:space="preserve"> </w:t>
      </w:r>
      <w:r w:rsidR="00E42B36" w:rsidRPr="00D22F97">
        <w:t>Expert</w:t>
      </w:r>
      <w:r w:rsidR="00E42B36" w:rsidRPr="00D22F97">
        <w:rPr>
          <w:spacing w:val="-5"/>
        </w:rPr>
        <w:t xml:space="preserve"> </w:t>
      </w:r>
      <w:r w:rsidR="00E42B36" w:rsidRPr="00D22F97">
        <w:t>to</w:t>
      </w:r>
      <w:r w:rsidR="00E42B36" w:rsidRPr="00D22F97">
        <w:rPr>
          <w:spacing w:val="-6"/>
        </w:rPr>
        <w:t xml:space="preserve"> </w:t>
      </w:r>
      <w:r w:rsidRPr="00D22F97">
        <w:t>do so</w:t>
      </w:r>
      <w:r w:rsidR="00EA5989" w:rsidRPr="00D22F97">
        <w:t>.</w:t>
      </w:r>
      <w:r w:rsidR="00E42B36" w:rsidRPr="00D22F97" w:rsidDel="00EA5989">
        <w:t xml:space="preserve"> </w:t>
      </w:r>
      <w:r w:rsidR="00EA5989" w:rsidRPr="00D22F97">
        <w:t>U</w:t>
      </w:r>
      <w:r w:rsidR="00E42B36" w:rsidRPr="00D22F97">
        <w:t>pon</w:t>
      </w:r>
      <w:r w:rsidR="00E42B36" w:rsidRPr="00D22F97">
        <w:rPr>
          <w:spacing w:val="-7"/>
        </w:rPr>
        <w:t xml:space="preserve"> </w:t>
      </w:r>
      <w:r w:rsidR="00E42B36" w:rsidRPr="00D22F97">
        <w:t>issuance</w:t>
      </w:r>
      <w:r w:rsidR="00E42B36" w:rsidRPr="00D22F97">
        <w:rPr>
          <w:spacing w:val="-6"/>
        </w:rPr>
        <w:t xml:space="preserve"> </w:t>
      </w:r>
      <w:r w:rsidR="00FE31A0">
        <w:rPr>
          <w:spacing w:val="-6"/>
        </w:rPr>
        <w:t xml:space="preserve">of the </w:t>
      </w:r>
      <w:r w:rsidR="00FF4867">
        <w:rPr>
          <w:spacing w:val="-6"/>
        </w:rPr>
        <w:t>DCSA</w:t>
      </w:r>
      <w:r w:rsidR="00D622DA">
        <w:rPr>
          <w:spacing w:val="-6"/>
        </w:rPr>
        <w:t xml:space="preserve"> Report</w:t>
      </w:r>
      <w:r w:rsidR="00FE31A0">
        <w:rPr>
          <w:spacing w:val="-6"/>
        </w:rPr>
        <w:t xml:space="preserve"> </w:t>
      </w:r>
      <w:r w:rsidR="00E42B36" w:rsidRPr="00D22F97">
        <w:t>to</w:t>
      </w:r>
      <w:r w:rsidRPr="00D22F97">
        <w:t xml:space="preserve"> the Lessee(s)</w:t>
      </w:r>
      <w:r w:rsidR="00E42B36" w:rsidRPr="00D22F97">
        <w:t xml:space="preserve"> the </w:t>
      </w:r>
      <w:r w:rsidR="00D50839">
        <w:t>Credit Support</w:t>
      </w:r>
      <w:r w:rsidR="00E42B36" w:rsidRPr="00D22F97">
        <w:t xml:space="preserve"> Amount for the next </w:t>
      </w:r>
      <w:r w:rsidR="00D50839">
        <w:t>Credit Support</w:t>
      </w:r>
      <w:r w:rsidR="00E42B36" w:rsidRPr="00D22F97">
        <w:t xml:space="preserve"> Period shall be</w:t>
      </w:r>
      <w:r w:rsidR="00E42B36" w:rsidRPr="00D22F97">
        <w:rPr>
          <w:spacing w:val="1"/>
        </w:rPr>
        <w:t xml:space="preserve"> </w:t>
      </w:r>
      <w:r w:rsidR="00E42B36" w:rsidRPr="00D22F97">
        <w:t>determined</w:t>
      </w:r>
      <w:r w:rsidR="00E42B36" w:rsidRPr="00D22F97">
        <w:rPr>
          <w:spacing w:val="-1"/>
        </w:rPr>
        <w:t xml:space="preserve"> </w:t>
      </w:r>
      <w:r w:rsidR="00E42B36" w:rsidRPr="00D22F97">
        <w:t>using</w:t>
      </w:r>
      <w:r w:rsidR="00E42B36" w:rsidRPr="00D22F97">
        <w:rPr>
          <w:spacing w:val="-3"/>
        </w:rPr>
        <w:t xml:space="preserve"> </w:t>
      </w:r>
      <w:r w:rsidR="00E42B36" w:rsidRPr="00D22F97">
        <w:t>the</w:t>
      </w:r>
      <w:r w:rsidR="00541928" w:rsidRPr="00D22F97">
        <w:rPr>
          <w:spacing w:val="-1"/>
        </w:rPr>
        <w:t xml:space="preserve"> </w:t>
      </w:r>
      <w:r w:rsidR="00FF4867">
        <w:rPr>
          <w:spacing w:val="-1"/>
        </w:rPr>
        <w:t>DCSA</w:t>
      </w:r>
      <w:r w:rsidR="00541928" w:rsidRPr="00D22F97">
        <w:rPr>
          <w:spacing w:val="-1"/>
        </w:rPr>
        <w:t xml:space="preserve"> Report </w:t>
      </w:r>
      <w:r w:rsidR="003507E5" w:rsidRPr="00D22F97">
        <w:rPr>
          <w:spacing w:val="-1"/>
        </w:rPr>
        <w:t>a</w:t>
      </w:r>
      <w:r w:rsidR="00E16B73" w:rsidRPr="00D22F97">
        <w:rPr>
          <w:spacing w:val="-1"/>
        </w:rPr>
        <w:t>greed</w:t>
      </w:r>
      <w:r w:rsidR="003507E5" w:rsidRPr="00D22F97">
        <w:rPr>
          <w:spacing w:val="-1"/>
        </w:rPr>
        <w:t xml:space="preserve"> or determined by </w:t>
      </w:r>
      <w:r w:rsidR="00FC2DBB">
        <w:rPr>
          <w:spacing w:val="-1"/>
        </w:rPr>
        <w:t xml:space="preserve">the Decommissioning </w:t>
      </w:r>
      <w:r w:rsidR="003507E5" w:rsidRPr="00D22F97">
        <w:rPr>
          <w:spacing w:val="-1"/>
        </w:rPr>
        <w:t>Expert,</w:t>
      </w:r>
      <w:r w:rsidR="00E42B36" w:rsidRPr="00D22F97" w:rsidDel="00541928">
        <w:rPr>
          <w:spacing w:val="-1"/>
        </w:rPr>
        <w:t xml:space="preserve"> </w:t>
      </w:r>
      <w:r w:rsidR="00541928" w:rsidRPr="00D22F97">
        <w:t>as the case may be</w:t>
      </w:r>
      <w:r w:rsidR="001305E3" w:rsidRPr="00D22F97">
        <w:t xml:space="preserve">; </w:t>
      </w:r>
      <w:r w:rsidR="00C80ED8" w:rsidRPr="00D22F97">
        <w:t>and</w:t>
      </w:r>
    </w:p>
    <w:p w14:paraId="048062CA" w14:textId="272AEB7D" w:rsidR="00BD0A00" w:rsidRDefault="00BD0ED6" w:rsidP="003C2D74">
      <w:pPr>
        <w:pStyle w:val="Heading6"/>
        <w:numPr>
          <w:ilvl w:val="5"/>
          <w:numId w:val="13"/>
        </w:numPr>
        <w:ind w:left="1530"/>
      </w:pPr>
      <w:r w:rsidRPr="00D22F97">
        <w:t xml:space="preserve">For Default </w:t>
      </w:r>
      <w:r w:rsidR="00D564A7">
        <w:t>pursuant to</w:t>
      </w:r>
      <w:r w:rsidR="00020EFB">
        <w:t xml:space="preserve"> Section 11.1</w:t>
      </w:r>
      <w:r w:rsidR="00E0573A">
        <w:t xml:space="preserve"> </w:t>
      </w:r>
      <w:r w:rsidR="00020EFB">
        <w:t>(</w:t>
      </w:r>
      <w:r w:rsidR="00F66B16" w:rsidRPr="00D22F97">
        <w:t>C</w:t>
      </w:r>
      <w:r w:rsidR="00020EFB">
        <w:t>)</w:t>
      </w:r>
      <w:r w:rsidR="00085A0C">
        <w:t xml:space="preserve"> </w:t>
      </w:r>
      <w:r w:rsidR="00E42B36" w:rsidRPr="00D22F97">
        <w:t>the ORRI</w:t>
      </w:r>
      <w:r w:rsidR="00E42B36" w:rsidRPr="00D22F97">
        <w:rPr>
          <w:spacing w:val="-3"/>
        </w:rPr>
        <w:t xml:space="preserve"> </w:t>
      </w:r>
      <w:r w:rsidR="00E42B36" w:rsidRPr="00D22F97">
        <w:t>shall</w:t>
      </w:r>
      <w:r w:rsidR="00E42B36" w:rsidRPr="00D22F97">
        <w:rPr>
          <w:spacing w:val="-3"/>
        </w:rPr>
        <w:t xml:space="preserve"> </w:t>
      </w:r>
      <w:r w:rsidR="00E42B36" w:rsidRPr="00D22F97">
        <w:t>become</w:t>
      </w:r>
      <w:r w:rsidR="00E42B36" w:rsidRPr="00D22F97">
        <w:rPr>
          <w:spacing w:val="-7"/>
        </w:rPr>
        <w:t xml:space="preserve"> </w:t>
      </w:r>
      <w:r w:rsidR="00E42B36" w:rsidRPr="00D22F97">
        <w:t>effective;</w:t>
      </w:r>
      <w:bookmarkStart w:id="39" w:name="(C)_Under_Sections_5.1(A),_5.1(C),_5.1(D"/>
      <w:bookmarkEnd w:id="39"/>
      <w:r w:rsidR="00C80ED8" w:rsidRPr="00D22F97">
        <w:t xml:space="preserve"> </w:t>
      </w:r>
    </w:p>
    <w:p w14:paraId="782CC151" w14:textId="34DFF605" w:rsidR="00BD0ED6" w:rsidRPr="00D22F97" w:rsidRDefault="00BD0A00" w:rsidP="003C2D74">
      <w:pPr>
        <w:pStyle w:val="Heading6"/>
        <w:numPr>
          <w:ilvl w:val="5"/>
          <w:numId w:val="13"/>
        </w:numPr>
        <w:ind w:left="1530"/>
      </w:pPr>
      <w:r>
        <w:t xml:space="preserve">For Default </w:t>
      </w:r>
      <w:r w:rsidR="00D564A7">
        <w:t>pursuant to</w:t>
      </w:r>
      <w:r w:rsidR="00484BAC">
        <w:t xml:space="preserve"> Section 11.1</w:t>
      </w:r>
      <w:r w:rsidR="00E0573A">
        <w:t xml:space="preserve"> </w:t>
      </w:r>
      <w:r w:rsidR="00484BAC">
        <w:t>(</w:t>
      </w:r>
      <w:r w:rsidR="004261E2">
        <w:t>D</w:t>
      </w:r>
      <w:r w:rsidR="00484BAC">
        <w:t>)</w:t>
      </w:r>
      <w:r w:rsidR="00EB0544">
        <w:t xml:space="preserve"> o</w:t>
      </w:r>
      <w:r w:rsidR="005D7551">
        <w:t>r (E)</w:t>
      </w:r>
      <w:r w:rsidR="00EB0544">
        <w:t xml:space="preserve">, the Protected Parties shall </w:t>
      </w:r>
      <w:r w:rsidR="00BF6BA3">
        <w:t xml:space="preserve">have </w:t>
      </w:r>
      <w:r w:rsidR="00EB0544">
        <w:t xml:space="preserve">access </w:t>
      </w:r>
      <w:r w:rsidR="00BF6BA3">
        <w:t xml:space="preserve">to </w:t>
      </w:r>
      <w:r w:rsidR="00EB0544">
        <w:t xml:space="preserve">the Credit Support </w:t>
      </w:r>
      <w:r w:rsidR="00F40B7A">
        <w:t>as provided in</w:t>
      </w:r>
      <w:r w:rsidR="00EB0544">
        <w:t xml:space="preserve"> Section 9.1</w:t>
      </w:r>
      <w:r w:rsidR="00A16ADD">
        <w:t xml:space="preserve">.  </w:t>
      </w:r>
      <w:r w:rsidR="00A26F13">
        <w:t xml:space="preserve">In such </w:t>
      </w:r>
      <w:proofErr w:type="gramStart"/>
      <w:r w:rsidR="00A26F13">
        <w:t>case</w:t>
      </w:r>
      <w:proofErr w:type="gramEnd"/>
      <w:r w:rsidR="00A26F13">
        <w:t>, i</w:t>
      </w:r>
      <w:r w:rsidR="00A16ADD">
        <w:t xml:space="preserve">f the Protected Parties </w:t>
      </w:r>
      <w:proofErr w:type="gramStart"/>
      <w:r w:rsidR="00A16ADD">
        <w:t>are not able to</w:t>
      </w:r>
      <w:proofErr w:type="gramEnd"/>
      <w:r w:rsidR="00A16ADD">
        <w:t xml:space="preserve"> access </w:t>
      </w:r>
      <w:proofErr w:type="gramStart"/>
      <w:r w:rsidR="00A16ADD">
        <w:t>the Credit</w:t>
      </w:r>
      <w:proofErr w:type="gramEnd"/>
      <w:r w:rsidR="00A16ADD">
        <w:t xml:space="preserve"> Support</w:t>
      </w:r>
      <w:r w:rsidR="00661A2E">
        <w:t xml:space="preserve"> </w:t>
      </w:r>
      <w:r w:rsidR="002F2D94">
        <w:t>for any reason</w:t>
      </w:r>
      <w:r w:rsidR="003668BE">
        <w:t xml:space="preserve"> or if </w:t>
      </w:r>
      <w:proofErr w:type="gramStart"/>
      <w:r w:rsidR="003668BE">
        <w:t>the Credit</w:t>
      </w:r>
      <w:proofErr w:type="gramEnd"/>
      <w:r w:rsidR="003668BE">
        <w:t xml:space="preserve"> Support does not fully fund the Decommissioning</w:t>
      </w:r>
      <w:r w:rsidR="00A16ADD">
        <w:t>, then the ORRI shall become effective</w:t>
      </w:r>
      <w:r w:rsidR="00A26F13">
        <w:t xml:space="preserve">; </w:t>
      </w:r>
      <w:r w:rsidR="00C80ED8" w:rsidRPr="00D22F97">
        <w:t>and</w:t>
      </w:r>
    </w:p>
    <w:p w14:paraId="6B9E3046" w14:textId="518CA3C5" w:rsidR="00E42B36" w:rsidRPr="00D22F97" w:rsidRDefault="00BD0ED6" w:rsidP="003C2D74">
      <w:pPr>
        <w:pStyle w:val="Heading6"/>
        <w:numPr>
          <w:ilvl w:val="5"/>
          <w:numId w:val="13"/>
        </w:numPr>
        <w:ind w:left="1530"/>
      </w:pPr>
      <w:r w:rsidRPr="00D22F97">
        <w:t xml:space="preserve">For  Default </w:t>
      </w:r>
      <w:r w:rsidR="00D564A7">
        <w:t>pursuant to</w:t>
      </w:r>
      <w:r w:rsidR="00484BAC">
        <w:t xml:space="preserve"> Section 11.1</w:t>
      </w:r>
      <w:r w:rsidR="00E0573A">
        <w:t xml:space="preserve"> </w:t>
      </w:r>
      <w:r w:rsidR="00484BAC">
        <w:t>(</w:t>
      </w:r>
      <w:r w:rsidR="00F66B16" w:rsidRPr="00D22F97">
        <w:t>C</w:t>
      </w:r>
      <w:r w:rsidR="00484BAC">
        <w:t>)</w:t>
      </w:r>
      <w:r w:rsidR="00F66B16" w:rsidRPr="00D22F97">
        <w:t xml:space="preserve"> </w:t>
      </w:r>
      <w:r w:rsidR="004261E2">
        <w:t xml:space="preserve">or </w:t>
      </w:r>
      <w:r w:rsidR="00484BAC">
        <w:t>(</w:t>
      </w:r>
      <w:r w:rsidR="00F66B16" w:rsidRPr="00D22F97">
        <w:t>D</w:t>
      </w:r>
      <w:r w:rsidR="00484BAC">
        <w:t>)</w:t>
      </w:r>
      <w:r w:rsidR="00B21B01">
        <w:t xml:space="preserve"> </w:t>
      </w:r>
      <w:r w:rsidR="00E42B36" w:rsidRPr="00D22F97">
        <w:t>the</w:t>
      </w:r>
      <w:r w:rsidR="00E42B36" w:rsidRPr="00D22F97">
        <w:rPr>
          <w:spacing w:val="1"/>
        </w:rPr>
        <w:t xml:space="preserve"> </w:t>
      </w:r>
      <w:r w:rsidR="009824F2" w:rsidRPr="00D22F97">
        <w:t xml:space="preserve">Defaulting </w:t>
      </w:r>
      <w:r w:rsidR="00C51F87">
        <w:t>Lessee</w:t>
      </w:r>
      <w:r w:rsidR="00C51F87" w:rsidRPr="00D22F97">
        <w:rPr>
          <w:spacing w:val="1"/>
        </w:rPr>
        <w:t xml:space="preserve"> </w:t>
      </w:r>
      <w:r w:rsidR="00E42B36" w:rsidRPr="00D22F97">
        <w:t>shall</w:t>
      </w:r>
      <w:r w:rsidR="00E42B36" w:rsidRPr="00D22F97">
        <w:rPr>
          <w:spacing w:val="1"/>
        </w:rPr>
        <w:t xml:space="preserve"> </w:t>
      </w:r>
      <w:r w:rsidR="00E42B36" w:rsidRPr="00D22F97">
        <w:t>be</w:t>
      </w:r>
      <w:r w:rsidR="00E42B36" w:rsidRPr="00D22F97">
        <w:rPr>
          <w:spacing w:val="1"/>
        </w:rPr>
        <w:t xml:space="preserve"> </w:t>
      </w:r>
      <w:r w:rsidR="00E42B36" w:rsidRPr="00D22F97">
        <w:t>considered</w:t>
      </w:r>
      <w:r w:rsidR="00E42B36" w:rsidRPr="00D22F97">
        <w:rPr>
          <w:spacing w:val="1"/>
        </w:rPr>
        <w:t xml:space="preserve"> </w:t>
      </w:r>
      <w:r w:rsidR="00E42B36" w:rsidRPr="00D22F97">
        <w:t>in</w:t>
      </w:r>
      <w:r w:rsidR="00E42B36" w:rsidRPr="00D22F97">
        <w:rPr>
          <w:spacing w:val="1"/>
        </w:rPr>
        <w:t xml:space="preserve"> </w:t>
      </w:r>
      <w:r w:rsidR="00E42B36" w:rsidRPr="00D22F97">
        <w:t>default</w:t>
      </w:r>
      <w:r w:rsidR="00E42B36" w:rsidRPr="00D22F97">
        <w:rPr>
          <w:spacing w:val="1"/>
        </w:rPr>
        <w:t xml:space="preserve"> </w:t>
      </w:r>
      <w:r w:rsidR="00E42B36" w:rsidRPr="00D22F97">
        <w:t>under</w:t>
      </w:r>
      <w:r w:rsidR="00E42B36" w:rsidRPr="00D22F97">
        <w:rPr>
          <w:spacing w:val="1"/>
        </w:rPr>
        <w:t xml:space="preserve"> </w:t>
      </w:r>
      <w:r w:rsidR="00E42B36" w:rsidRPr="00D22F97">
        <w:t>the</w:t>
      </w:r>
      <w:r w:rsidR="00E42B36" w:rsidRPr="00D22F97">
        <w:rPr>
          <w:spacing w:val="1"/>
        </w:rPr>
        <w:t xml:space="preserve"> </w:t>
      </w:r>
      <w:r w:rsidR="00FF4867">
        <w:t>OA</w:t>
      </w:r>
      <w:r w:rsidR="00E42B36" w:rsidRPr="00D22F97">
        <w:rPr>
          <w:spacing w:val="1"/>
        </w:rPr>
        <w:t xml:space="preserve"> </w:t>
      </w:r>
      <w:r w:rsidR="00E42B36" w:rsidRPr="00D22F97">
        <w:t>and</w:t>
      </w:r>
      <w:r w:rsidR="00E42B36" w:rsidRPr="00D22F97">
        <w:rPr>
          <w:spacing w:val="1"/>
        </w:rPr>
        <w:t xml:space="preserve"> </w:t>
      </w:r>
      <w:r w:rsidR="00E42B36" w:rsidRPr="00D22F97">
        <w:t>subject</w:t>
      </w:r>
      <w:r w:rsidR="00E42B36" w:rsidRPr="00D22F97">
        <w:rPr>
          <w:spacing w:val="1"/>
        </w:rPr>
        <w:t xml:space="preserve"> </w:t>
      </w:r>
      <w:r w:rsidR="00E42B36" w:rsidRPr="00D22F97">
        <w:t>to</w:t>
      </w:r>
      <w:r w:rsidR="00E42B36" w:rsidRPr="00D22F97">
        <w:rPr>
          <w:spacing w:val="1"/>
        </w:rPr>
        <w:t xml:space="preserve"> </w:t>
      </w:r>
      <w:r w:rsidR="00E42B36" w:rsidRPr="00D22F97">
        <w:t>all</w:t>
      </w:r>
      <w:r w:rsidR="00B91BDB" w:rsidRPr="00D22F97">
        <w:t xml:space="preserve"> </w:t>
      </w:r>
      <w:r w:rsidR="00E42B36" w:rsidRPr="00D22F97">
        <w:rPr>
          <w:spacing w:val="-52"/>
        </w:rPr>
        <w:t xml:space="preserve"> </w:t>
      </w:r>
      <w:r w:rsidR="00BB42B3" w:rsidRPr="00D22F97">
        <w:rPr>
          <w:spacing w:val="-52"/>
        </w:rPr>
        <w:t xml:space="preserve"> </w:t>
      </w:r>
      <w:r w:rsidR="00E42B36" w:rsidRPr="00D22F97">
        <w:t>obligations</w:t>
      </w:r>
      <w:r w:rsidR="00E42B36" w:rsidRPr="00D22F97">
        <w:rPr>
          <w:spacing w:val="1"/>
        </w:rPr>
        <w:t xml:space="preserve"> </w:t>
      </w:r>
      <w:r w:rsidR="00E42B36" w:rsidRPr="00D22F97">
        <w:t>thereunder,</w:t>
      </w:r>
      <w:r w:rsidR="00E42B36" w:rsidRPr="00D22F97">
        <w:rPr>
          <w:spacing w:val="1"/>
        </w:rPr>
        <w:t xml:space="preserve"> </w:t>
      </w:r>
      <w:r w:rsidR="00E42B36" w:rsidRPr="00D22F97">
        <w:t>including</w:t>
      </w:r>
      <w:r w:rsidR="00E42B36" w:rsidRPr="00D22F97">
        <w:rPr>
          <w:spacing w:val="1"/>
        </w:rPr>
        <w:t xml:space="preserve"> </w:t>
      </w:r>
      <w:r w:rsidR="00E42B36" w:rsidRPr="00D22F97">
        <w:t>enforcement</w:t>
      </w:r>
      <w:r w:rsidR="00E42B36" w:rsidRPr="00D22F97">
        <w:rPr>
          <w:spacing w:val="1"/>
        </w:rPr>
        <w:t xml:space="preserve"> </w:t>
      </w:r>
      <w:r w:rsidR="00E42B36" w:rsidRPr="00D22F97">
        <w:t>of</w:t>
      </w:r>
      <w:r w:rsidR="00E42B36" w:rsidRPr="00D22F97">
        <w:rPr>
          <w:spacing w:val="1"/>
        </w:rPr>
        <w:t xml:space="preserve"> </w:t>
      </w:r>
      <w:r w:rsidR="00E42B36" w:rsidRPr="00D22F97">
        <w:t>the</w:t>
      </w:r>
      <w:r w:rsidRPr="00D22F97">
        <w:t xml:space="preserve"> </w:t>
      </w:r>
      <w:r w:rsidR="00D50839">
        <w:t>security</w:t>
      </w:r>
      <w:r w:rsidR="00E42B36" w:rsidRPr="00D22F97">
        <w:rPr>
          <w:spacing w:val="1"/>
        </w:rPr>
        <w:t xml:space="preserve"> </w:t>
      </w:r>
      <w:r w:rsidR="00F66B16" w:rsidRPr="00D22F97">
        <w:t>r</w:t>
      </w:r>
      <w:r w:rsidR="00E42B36" w:rsidRPr="00D22F97">
        <w:t>ights</w:t>
      </w:r>
      <w:r w:rsidR="00E42B36" w:rsidRPr="00D22F97">
        <w:rPr>
          <w:spacing w:val="1"/>
        </w:rPr>
        <w:t xml:space="preserve"> </w:t>
      </w:r>
      <w:r w:rsidR="00E42B36" w:rsidRPr="00D22F97">
        <w:t>granted</w:t>
      </w:r>
      <w:r w:rsidR="00EC3ACD" w:rsidRPr="00D22F97">
        <w:t xml:space="preserve"> </w:t>
      </w:r>
      <w:r w:rsidR="00F66B16" w:rsidRPr="00D22F97">
        <w:t xml:space="preserve">in </w:t>
      </w:r>
      <w:r w:rsidR="00484BAC">
        <w:t>[</w:t>
      </w:r>
      <w:commentRangeStart w:id="40"/>
      <w:r w:rsidR="00F66B16" w:rsidRPr="00484BAC">
        <w:rPr>
          <w:highlight w:val="yellow"/>
        </w:rPr>
        <w:t xml:space="preserve">Section </w:t>
      </w:r>
      <w:commentRangeEnd w:id="40"/>
      <w:r w:rsidR="0045080D">
        <w:rPr>
          <w:rStyle w:val="CommentReference"/>
          <w:rFonts w:asciiTheme="minorHAnsi" w:eastAsiaTheme="minorHAnsi" w:hAnsiTheme="minorHAnsi" w:cstheme="minorBidi"/>
          <w:bCs w:val="0"/>
        </w:rPr>
        <w:commentReference w:id="40"/>
      </w:r>
      <w:r w:rsidR="00F66B16" w:rsidRPr="00484BAC">
        <w:rPr>
          <w:highlight w:val="yellow"/>
        </w:rPr>
        <w:t>6.3</w:t>
      </w:r>
      <w:r w:rsidR="00484BAC">
        <w:t>]</w:t>
      </w:r>
      <w:r w:rsidR="00F66B16" w:rsidRPr="00D22F97">
        <w:t xml:space="preserve"> </w:t>
      </w:r>
      <w:r w:rsidR="0080170B">
        <w:t xml:space="preserve">of the </w:t>
      </w:r>
      <w:r w:rsidR="00FF4867">
        <w:t>OA</w:t>
      </w:r>
      <w:r w:rsidR="0080170B">
        <w:t xml:space="preserve"> </w:t>
      </w:r>
      <w:r w:rsidR="00B91BDB" w:rsidRPr="00D22F97">
        <w:t xml:space="preserve">and forfeiture of interest provided for in Section </w:t>
      </w:r>
      <w:r w:rsidR="00F35EC6">
        <w:t>[</w:t>
      </w:r>
      <w:r w:rsidR="00E56C74" w:rsidRPr="00407728">
        <w:rPr>
          <w:highlight w:val="yellow"/>
        </w:rPr>
        <w:t>6.6.1</w:t>
      </w:r>
      <w:r w:rsidR="00F35EC6">
        <w:t>]</w:t>
      </w:r>
      <w:r w:rsidR="00B91BDB" w:rsidRPr="00D22F97">
        <w:t xml:space="preserve"> </w:t>
      </w:r>
      <w:r w:rsidR="0080170B">
        <w:t xml:space="preserve">of the </w:t>
      </w:r>
      <w:r w:rsidR="00FF4867">
        <w:t>OA</w:t>
      </w:r>
      <w:r w:rsidR="00EA1491" w:rsidRPr="00D22F97">
        <w:t>, which shall be immediately enforceable</w:t>
      </w:r>
      <w:r w:rsidR="00B80948" w:rsidRPr="00D22F97">
        <w:t xml:space="preserve"> upon expiration of the cure period</w:t>
      </w:r>
      <w:r w:rsidR="00CB4E96">
        <w:t xml:space="preserve"> set forth in the OA</w:t>
      </w:r>
      <w:r w:rsidR="00B91BDB" w:rsidRPr="00D22F97">
        <w:t xml:space="preserve">.  Where the Defaulting </w:t>
      </w:r>
      <w:r w:rsidR="00C51F87">
        <w:t>Lessee’s</w:t>
      </w:r>
      <w:r w:rsidR="00C51F87" w:rsidRPr="00D22F97">
        <w:t xml:space="preserve"> </w:t>
      </w:r>
      <w:r w:rsidR="00E84F64" w:rsidRPr="00D22F97">
        <w:t>interest</w:t>
      </w:r>
      <w:r w:rsidR="00B91BDB" w:rsidRPr="00D22F97">
        <w:t xml:space="preserve"> is forfeited</w:t>
      </w:r>
      <w:r w:rsidR="00740558">
        <w:t xml:space="preserve"> or </w:t>
      </w:r>
      <w:r w:rsidR="00B91BDB" w:rsidRPr="00D22F97">
        <w:t xml:space="preserve">transferred pursuant to </w:t>
      </w:r>
      <w:r w:rsidR="00F35EC6">
        <w:t>Section [</w:t>
      </w:r>
      <w:r w:rsidR="00E56C74" w:rsidRPr="00407728">
        <w:rPr>
          <w:highlight w:val="yellow"/>
        </w:rPr>
        <w:t>6.6.1</w:t>
      </w:r>
      <w:r w:rsidR="00F35EC6">
        <w:t>]</w:t>
      </w:r>
      <w:r w:rsidR="00B91BDB" w:rsidRPr="00D22F97">
        <w:t xml:space="preserve"> of the </w:t>
      </w:r>
      <w:r w:rsidR="00FF4867">
        <w:t>OA</w:t>
      </w:r>
      <w:r w:rsidR="00B91BDB" w:rsidRPr="00D22F97">
        <w:t xml:space="preserve">, the Defaulting </w:t>
      </w:r>
      <w:r w:rsidR="00BE5B66">
        <w:t>Lessee</w:t>
      </w:r>
      <w:r w:rsidR="00BE5B66" w:rsidRPr="00D22F97">
        <w:t xml:space="preserve"> </w:t>
      </w:r>
      <w:r w:rsidR="00B91BDB" w:rsidRPr="00D22F97">
        <w:t xml:space="preserve">shall be deemed to be a Withdrawing Party under the </w:t>
      </w:r>
      <w:r w:rsidR="00FF4867">
        <w:t>OA</w:t>
      </w:r>
      <w:r w:rsidR="00C157AD" w:rsidRPr="00D22F97">
        <w:t xml:space="preserve">; and </w:t>
      </w:r>
    </w:p>
    <w:p w14:paraId="0B3F547C" w14:textId="77777777" w:rsidR="00AB36AC" w:rsidRPr="00E2068C" w:rsidRDefault="00F66B16" w:rsidP="003C2D74">
      <w:pPr>
        <w:pStyle w:val="Heading6"/>
        <w:numPr>
          <w:ilvl w:val="5"/>
          <w:numId w:val="13"/>
        </w:numPr>
        <w:ind w:left="1530"/>
        <w:rPr>
          <w:color w:val="0070C0"/>
        </w:rPr>
      </w:pPr>
      <w:r w:rsidRPr="00D22F97">
        <w:t xml:space="preserve">Default </w:t>
      </w:r>
      <w:r w:rsidR="00740558">
        <w:t>shall</w:t>
      </w:r>
      <w:r w:rsidRPr="00D22F97">
        <w:t xml:space="preserve"> not impact the effectiveness of </w:t>
      </w:r>
      <w:r w:rsidR="00D50839">
        <w:t>Credit Support</w:t>
      </w:r>
      <w:r w:rsidRPr="00D22F97">
        <w:t xml:space="preserve"> already provided hereunder and </w:t>
      </w:r>
      <w:r w:rsidR="00D84D1C" w:rsidRPr="00D22F97">
        <w:t xml:space="preserve">such </w:t>
      </w:r>
      <w:r w:rsidR="00D50839">
        <w:t>Credit Support</w:t>
      </w:r>
      <w:r w:rsidR="00D84D1C" w:rsidRPr="00D22F97">
        <w:t xml:space="preserve"> </w:t>
      </w:r>
      <w:r w:rsidRPr="00D22F97">
        <w:t xml:space="preserve">will remain enforceable under this Agreement. </w:t>
      </w:r>
    </w:p>
    <w:p w14:paraId="328F78B0" w14:textId="77777777" w:rsidR="00E2068C" w:rsidRPr="00D22F97" w:rsidRDefault="00E2068C" w:rsidP="00E2068C">
      <w:pPr>
        <w:pStyle w:val="Heading2"/>
        <w:numPr>
          <w:ilvl w:val="0"/>
          <w:numId w:val="0"/>
        </w:numPr>
        <w:ind w:left="810"/>
        <w:rPr>
          <w:rFonts w:cs="Times New Roman"/>
          <w:szCs w:val="22"/>
        </w:rPr>
      </w:pPr>
      <w:bookmarkStart w:id="41" w:name="_Ref367431770"/>
      <w:r>
        <w:rPr>
          <w:rFonts w:cs="Times New Roman"/>
          <w:szCs w:val="22"/>
        </w:rPr>
        <w:t xml:space="preserve">If the Operator is in Default, </w:t>
      </w:r>
      <w:r w:rsidRPr="00D22F97">
        <w:rPr>
          <w:rFonts w:cs="Times New Roman"/>
          <w:szCs w:val="22"/>
        </w:rPr>
        <w:t>the substitute Operator</w:t>
      </w:r>
      <w:r>
        <w:rPr>
          <w:rFonts w:cs="Times New Roman"/>
          <w:szCs w:val="22"/>
        </w:rPr>
        <w:t>, if applicable, or any non-Defaulting Lessee shall assume the duties of the Operator under this DCSA until the Operator is no longer in Default.</w:t>
      </w:r>
    </w:p>
    <w:bookmarkEnd w:id="41"/>
    <w:p w14:paraId="034E9AB0" w14:textId="77777777" w:rsidR="00E2068C" w:rsidRPr="00AB36AC" w:rsidRDefault="00E2068C" w:rsidP="00E2068C">
      <w:pPr>
        <w:pStyle w:val="Heading6"/>
        <w:numPr>
          <w:ilvl w:val="0"/>
          <w:numId w:val="0"/>
        </w:numPr>
        <w:rPr>
          <w:color w:val="0070C0"/>
        </w:rPr>
      </w:pPr>
    </w:p>
    <w:p w14:paraId="78A8E722" w14:textId="69B2F7F4" w:rsidR="00EA22C6" w:rsidRPr="00CC491D" w:rsidRDefault="00AB36AC" w:rsidP="00AB36AC">
      <w:pPr>
        <w:pStyle w:val="Heading6"/>
        <w:numPr>
          <w:ilvl w:val="0"/>
          <w:numId w:val="0"/>
        </w:numPr>
        <w:rPr>
          <w:rFonts w:ascii="Arial Narrow" w:hAnsi="Arial Narrow"/>
          <w:i/>
          <w:iCs/>
          <w:color w:val="0070C0"/>
        </w:rPr>
      </w:pPr>
      <w:commentRangeStart w:id="42"/>
      <w:r w:rsidRPr="00CC491D">
        <w:rPr>
          <w:rFonts w:ascii="Arial Narrow" w:hAnsi="Arial Narrow"/>
          <w:i/>
          <w:iCs/>
        </w:rPr>
        <w:t>Include</w:t>
      </w:r>
      <w:commentRangeEnd w:id="42"/>
      <w:r w:rsidR="0068551F">
        <w:rPr>
          <w:rStyle w:val="CommentReference"/>
          <w:rFonts w:asciiTheme="minorHAnsi" w:eastAsiaTheme="minorHAnsi" w:hAnsiTheme="minorHAnsi" w:cstheme="minorBidi"/>
          <w:bCs w:val="0"/>
        </w:rPr>
        <w:commentReference w:id="42"/>
      </w:r>
      <w:r w:rsidRPr="00CC491D">
        <w:rPr>
          <w:rFonts w:ascii="Arial Narrow" w:hAnsi="Arial Narrow"/>
          <w:i/>
          <w:iCs/>
        </w:rPr>
        <w:t xml:space="preserve"> the following optional provision to require the </w:t>
      </w:r>
      <w:r w:rsidR="00395EF1" w:rsidRPr="00CC491D">
        <w:rPr>
          <w:rFonts w:ascii="Arial Narrow" w:hAnsi="Arial Narrow"/>
          <w:i/>
          <w:iCs/>
        </w:rPr>
        <w:t xml:space="preserve">other Lessees to pay their </w:t>
      </w:r>
      <w:r w:rsidR="00EC60E7">
        <w:rPr>
          <w:rFonts w:ascii="Arial Narrow" w:hAnsi="Arial Narrow"/>
          <w:i/>
          <w:iCs/>
        </w:rPr>
        <w:t>Participating Interest</w:t>
      </w:r>
      <w:r w:rsidR="00395EF1" w:rsidRPr="00CC491D">
        <w:rPr>
          <w:rFonts w:ascii="Arial Narrow" w:hAnsi="Arial Narrow"/>
          <w:i/>
          <w:iCs/>
        </w:rPr>
        <w:t xml:space="preserve"> </w:t>
      </w:r>
      <w:r w:rsidR="00B42D5A">
        <w:rPr>
          <w:rFonts w:ascii="Arial Narrow" w:hAnsi="Arial Narrow"/>
          <w:i/>
          <w:iCs/>
        </w:rPr>
        <w:t>S</w:t>
      </w:r>
      <w:r w:rsidR="00395EF1" w:rsidRPr="00CC491D">
        <w:rPr>
          <w:rFonts w:ascii="Arial Narrow" w:hAnsi="Arial Narrow"/>
          <w:i/>
          <w:iCs/>
        </w:rPr>
        <w:t xml:space="preserve">hare of </w:t>
      </w:r>
      <w:r w:rsidR="00CC491D" w:rsidRPr="00CC491D">
        <w:rPr>
          <w:rFonts w:ascii="Arial Narrow" w:hAnsi="Arial Narrow"/>
          <w:i/>
          <w:iCs/>
        </w:rPr>
        <w:t xml:space="preserve">unpaid </w:t>
      </w:r>
      <w:r w:rsidR="00B42D5A">
        <w:rPr>
          <w:rFonts w:ascii="Arial Narrow" w:hAnsi="Arial Narrow"/>
          <w:i/>
          <w:iCs/>
        </w:rPr>
        <w:t xml:space="preserve">Costs of </w:t>
      </w:r>
      <w:r w:rsidR="00395EF1" w:rsidRPr="00CC491D">
        <w:rPr>
          <w:rFonts w:ascii="Arial Narrow" w:hAnsi="Arial Narrow"/>
          <w:i/>
          <w:iCs/>
        </w:rPr>
        <w:t xml:space="preserve">Decommissioning </w:t>
      </w:r>
      <w:r w:rsidR="00CC491D" w:rsidRPr="00CC491D">
        <w:rPr>
          <w:rFonts w:ascii="Arial Narrow" w:hAnsi="Arial Narrow"/>
          <w:i/>
          <w:iCs/>
        </w:rPr>
        <w:t xml:space="preserve">for a Defaulting co-Lessee.  </w:t>
      </w:r>
      <w:r w:rsidR="00F66B16" w:rsidRPr="00CC491D">
        <w:rPr>
          <w:rFonts w:ascii="Arial Narrow" w:hAnsi="Arial Narrow"/>
          <w:i/>
          <w:iCs/>
        </w:rPr>
        <w:t xml:space="preserve"> </w:t>
      </w:r>
      <w:r w:rsidR="00C9612B" w:rsidRPr="00CC491D">
        <w:rPr>
          <w:rFonts w:ascii="Arial Narrow" w:hAnsi="Arial Narrow"/>
          <w:i/>
          <w:iCs/>
        </w:rPr>
        <w:t xml:space="preserve"> </w:t>
      </w:r>
    </w:p>
    <w:p w14:paraId="03B879CD" w14:textId="589F57B1" w:rsidR="00C2206B" w:rsidRDefault="007D13AA" w:rsidP="00425E70">
      <w:pPr>
        <w:pStyle w:val="Heading2"/>
        <w:numPr>
          <w:ilvl w:val="0"/>
          <w:numId w:val="46"/>
        </w:numPr>
        <w:ind w:left="810"/>
        <w:rPr>
          <w:rFonts w:cs="Times New Roman"/>
          <w:szCs w:val="22"/>
        </w:rPr>
      </w:pPr>
      <w:r>
        <w:rPr>
          <w:rFonts w:cs="Times New Roman"/>
          <w:szCs w:val="22"/>
        </w:rPr>
        <w:t xml:space="preserve">11.3 </w:t>
      </w:r>
      <w:r>
        <w:rPr>
          <w:rFonts w:cs="Times New Roman"/>
          <w:szCs w:val="22"/>
        </w:rPr>
        <w:tab/>
      </w:r>
      <w:r w:rsidR="00D74DB4" w:rsidRPr="00D22F97">
        <w:rPr>
          <w:rFonts w:cs="Times New Roman"/>
          <w:szCs w:val="22"/>
        </w:rPr>
        <w:t>Where a Default pursuant to</w:t>
      </w:r>
      <w:r w:rsidR="004E10BE">
        <w:rPr>
          <w:rFonts w:cs="Times New Roman"/>
          <w:szCs w:val="22"/>
        </w:rPr>
        <w:t xml:space="preserve"> </w:t>
      </w:r>
      <w:r w:rsidR="00D564A7">
        <w:t>Section 11.1(</w:t>
      </w:r>
      <w:r w:rsidR="006D03FA">
        <w:rPr>
          <w:rFonts w:cs="Times New Roman"/>
          <w:szCs w:val="22"/>
        </w:rPr>
        <w:t>D</w:t>
      </w:r>
      <w:r w:rsidR="00D564A7">
        <w:rPr>
          <w:rFonts w:cs="Times New Roman"/>
          <w:szCs w:val="22"/>
        </w:rPr>
        <w:t>)</w:t>
      </w:r>
      <w:r w:rsidR="00DC1E75">
        <w:rPr>
          <w:rFonts w:cs="Times New Roman"/>
          <w:szCs w:val="22"/>
        </w:rPr>
        <w:t xml:space="preserve"> </w:t>
      </w:r>
      <w:r w:rsidR="00D74DB4" w:rsidRPr="00D22F97">
        <w:rPr>
          <w:rFonts w:cs="Times New Roman"/>
          <w:szCs w:val="22"/>
        </w:rPr>
        <w:t>arises</w:t>
      </w:r>
      <w:r w:rsidR="00D564A7">
        <w:rPr>
          <w:rFonts w:cs="Times New Roman"/>
          <w:szCs w:val="22"/>
        </w:rPr>
        <w:t>,</w:t>
      </w:r>
      <w:r w:rsidR="00C533BC">
        <w:rPr>
          <w:rFonts w:cs="Times New Roman"/>
          <w:szCs w:val="22"/>
        </w:rPr>
        <w:t xml:space="preserve"> and the </w:t>
      </w:r>
      <w:r w:rsidR="006C2597">
        <w:rPr>
          <w:rFonts w:cs="Times New Roman"/>
          <w:szCs w:val="22"/>
        </w:rPr>
        <w:t>Credit Support provided</w:t>
      </w:r>
      <w:r w:rsidR="00F04302">
        <w:rPr>
          <w:rFonts w:cs="Times New Roman"/>
          <w:szCs w:val="22"/>
        </w:rPr>
        <w:t xml:space="preserve"> by the Defaulting Lessee(s)</w:t>
      </w:r>
      <w:r w:rsidR="006C2597">
        <w:rPr>
          <w:rFonts w:cs="Times New Roman"/>
          <w:szCs w:val="22"/>
        </w:rPr>
        <w:t xml:space="preserve"> does not fully cover the Costs of Decommissioning</w:t>
      </w:r>
      <w:r w:rsidR="00D74DB4" w:rsidRPr="00D22F97">
        <w:rPr>
          <w:rFonts w:cs="Times New Roman"/>
          <w:szCs w:val="22"/>
        </w:rPr>
        <w:t>,</w:t>
      </w:r>
      <w:r w:rsidR="007205FD" w:rsidRPr="00D22F97">
        <w:rPr>
          <w:rFonts w:cs="Times New Roman"/>
          <w:szCs w:val="22"/>
        </w:rPr>
        <w:t xml:space="preserve"> </w:t>
      </w:r>
      <w:r w:rsidR="00BC60C2">
        <w:rPr>
          <w:rFonts w:cs="Times New Roman"/>
          <w:szCs w:val="22"/>
        </w:rPr>
        <w:t xml:space="preserve">the </w:t>
      </w:r>
      <w:r w:rsidR="007205FD" w:rsidRPr="00D22F97">
        <w:rPr>
          <w:rFonts w:cs="Times New Roman"/>
          <w:szCs w:val="22"/>
        </w:rPr>
        <w:t>Operator</w:t>
      </w:r>
      <w:r w:rsidR="003343CE">
        <w:rPr>
          <w:rFonts w:cs="Times New Roman"/>
          <w:szCs w:val="22"/>
        </w:rPr>
        <w:t xml:space="preserve"> (</w:t>
      </w:r>
      <w:r w:rsidR="00F04302">
        <w:rPr>
          <w:rFonts w:cs="Times New Roman"/>
          <w:szCs w:val="22"/>
        </w:rPr>
        <w:t>provided that</w:t>
      </w:r>
      <w:r w:rsidR="002A31D9">
        <w:rPr>
          <w:rFonts w:cs="Times New Roman"/>
          <w:szCs w:val="22"/>
        </w:rPr>
        <w:t xml:space="preserve"> the Operator has paid the Costs of Decommissioning</w:t>
      </w:r>
      <w:r w:rsidR="009A118A">
        <w:rPr>
          <w:rFonts w:cs="Times New Roman"/>
          <w:szCs w:val="22"/>
        </w:rPr>
        <w:t>)</w:t>
      </w:r>
      <w:r w:rsidR="007205FD" w:rsidRPr="00D22F97">
        <w:rPr>
          <w:rFonts w:cs="Times New Roman"/>
          <w:szCs w:val="22"/>
        </w:rPr>
        <w:t xml:space="preserve"> shall promptly issue a</w:t>
      </w:r>
      <w:r w:rsidR="00C2206B" w:rsidRPr="00D22F97">
        <w:rPr>
          <w:rFonts w:cs="Times New Roman"/>
          <w:szCs w:val="22"/>
        </w:rPr>
        <w:t>n invoice</w:t>
      </w:r>
      <w:r w:rsidR="007205FD" w:rsidRPr="00D22F97">
        <w:rPr>
          <w:rFonts w:cs="Times New Roman"/>
          <w:szCs w:val="22"/>
        </w:rPr>
        <w:t xml:space="preserve"> to each </w:t>
      </w:r>
      <w:r w:rsidR="00FC3B71" w:rsidRPr="00D22F97">
        <w:rPr>
          <w:rFonts w:cs="Times New Roman"/>
          <w:szCs w:val="22"/>
        </w:rPr>
        <w:t xml:space="preserve">non-defaulting </w:t>
      </w:r>
      <w:r w:rsidR="002A31D9">
        <w:rPr>
          <w:rFonts w:cs="Times New Roman"/>
          <w:szCs w:val="22"/>
        </w:rPr>
        <w:t>Lessee</w:t>
      </w:r>
      <w:r w:rsidR="002A31D9" w:rsidRPr="00D22F97">
        <w:rPr>
          <w:rFonts w:cs="Times New Roman"/>
          <w:szCs w:val="22"/>
        </w:rPr>
        <w:t xml:space="preserve"> </w:t>
      </w:r>
      <w:r w:rsidR="007205FD" w:rsidRPr="00882957">
        <w:rPr>
          <w:rFonts w:cs="Times New Roman"/>
          <w:szCs w:val="22"/>
        </w:rPr>
        <w:t xml:space="preserve">requiring it to pay to the </w:t>
      </w:r>
      <w:r w:rsidR="002D0196">
        <w:rPr>
          <w:rFonts w:cs="Times New Roman"/>
          <w:szCs w:val="22"/>
        </w:rPr>
        <w:t>Operator</w:t>
      </w:r>
      <w:r w:rsidR="009824F2" w:rsidRPr="00D22F97">
        <w:rPr>
          <w:rFonts w:cs="Times New Roman"/>
          <w:szCs w:val="22"/>
        </w:rPr>
        <w:t xml:space="preserve"> </w:t>
      </w:r>
      <w:r w:rsidR="007205FD" w:rsidRPr="00D22F97">
        <w:rPr>
          <w:rFonts w:cs="Times New Roman"/>
          <w:szCs w:val="22"/>
        </w:rPr>
        <w:t>an amount which shall be equal to such L</w:t>
      </w:r>
      <w:r w:rsidR="005A7CF6" w:rsidRPr="00D22F97">
        <w:rPr>
          <w:rFonts w:cs="Times New Roman"/>
          <w:szCs w:val="22"/>
        </w:rPr>
        <w:t xml:space="preserve">essee’s </w:t>
      </w:r>
      <w:r w:rsidR="00412066">
        <w:rPr>
          <w:rFonts w:cs="Times New Roman"/>
          <w:szCs w:val="22"/>
        </w:rPr>
        <w:t>Participating Interest</w:t>
      </w:r>
      <w:r w:rsidR="00674B89">
        <w:rPr>
          <w:rFonts w:cs="Times New Roman"/>
          <w:szCs w:val="22"/>
        </w:rPr>
        <w:t xml:space="preserve"> </w:t>
      </w:r>
      <w:r w:rsidR="00B42D5A">
        <w:rPr>
          <w:rFonts w:cs="Times New Roman"/>
          <w:szCs w:val="22"/>
        </w:rPr>
        <w:t>S</w:t>
      </w:r>
      <w:r w:rsidR="007205FD" w:rsidRPr="00D22F97">
        <w:rPr>
          <w:rFonts w:cs="Times New Roman"/>
          <w:szCs w:val="22"/>
        </w:rPr>
        <w:t xml:space="preserve">hare of the </w:t>
      </w:r>
      <w:r w:rsidR="00C2206B" w:rsidRPr="00D22F97">
        <w:rPr>
          <w:rFonts w:cs="Times New Roman"/>
          <w:szCs w:val="22"/>
        </w:rPr>
        <w:t>s</w:t>
      </w:r>
      <w:r w:rsidR="007205FD" w:rsidRPr="00D22F97">
        <w:rPr>
          <w:rFonts w:cs="Times New Roman"/>
          <w:szCs w:val="22"/>
        </w:rPr>
        <w:t>hortfall</w:t>
      </w:r>
      <w:r w:rsidR="00CB66F1">
        <w:rPr>
          <w:rFonts w:cs="Times New Roman"/>
          <w:szCs w:val="22"/>
        </w:rPr>
        <w:t xml:space="preserve"> (each a </w:t>
      </w:r>
      <w:r w:rsidR="00CB66F1" w:rsidRPr="00747147">
        <w:rPr>
          <w:rFonts w:cs="Times New Roman"/>
          <w:b/>
          <w:bCs w:val="0"/>
          <w:szCs w:val="22"/>
        </w:rPr>
        <w:t>“Funding Lessee”</w:t>
      </w:r>
      <w:r w:rsidR="00CB66F1">
        <w:rPr>
          <w:rFonts w:cs="Times New Roman"/>
          <w:szCs w:val="22"/>
        </w:rPr>
        <w:t>)</w:t>
      </w:r>
      <w:r w:rsidR="005C03EC">
        <w:rPr>
          <w:rFonts w:cs="Times New Roman"/>
          <w:szCs w:val="22"/>
        </w:rPr>
        <w:t>.</w:t>
      </w:r>
      <w:r w:rsidR="007205FD" w:rsidRPr="00D22F97">
        <w:rPr>
          <w:rFonts w:cs="Times New Roman"/>
          <w:szCs w:val="22"/>
        </w:rPr>
        <w:t xml:space="preserve"> </w:t>
      </w:r>
      <w:bookmarkStart w:id="43" w:name="_Ref366594182"/>
    </w:p>
    <w:p w14:paraId="0DB94534" w14:textId="3D6C26EF" w:rsidR="00E47083" w:rsidRDefault="00D2514F" w:rsidP="000947F0">
      <w:pPr>
        <w:pStyle w:val="Heading2"/>
        <w:numPr>
          <w:ilvl w:val="0"/>
          <w:numId w:val="0"/>
        </w:numPr>
        <w:ind w:left="810"/>
        <w:rPr>
          <w:rFonts w:cs="Times New Roman"/>
          <w:szCs w:val="22"/>
          <w:lang w:val="x-none"/>
        </w:rPr>
      </w:pPr>
      <w:r>
        <w:rPr>
          <w:rFonts w:cs="Times New Roman"/>
          <w:szCs w:val="22"/>
        </w:rPr>
        <w:t>T</w:t>
      </w:r>
      <w:r w:rsidR="000947F0" w:rsidRPr="00D22F97">
        <w:rPr>
          <w:rFonts w:cs="Times New Roman"/>
          <w:szCs w:val="22"/>
          <w:lang w:val="x-none"/>
        </w:rPr>
        <w:t>he Defaulting</w:t>
      </w:r>
      <w:r w:rsidR="000947F0" w:rsidRPr="00D22F97">
        <w:rPr>
          <w:rFonts w:cs="Times New Roman"/>
          <w:szCs w:val="22"/>
        </w:rPr>
        <w:t xml:space="preserve"> Party</w:t>
      </w:r>
      <w:r w:rsidR="000947F0" w:rsidRPr="00D22F97">
        <w:rPr>
          <w:rFonts w:cs="Times New Roman"/>
          <w:szCs w:val="22"/>
          <w:lang w:val="x-none"/>
        </w:rPr>
        <w:t xml:space="preserve"> </w:t>
      </w:r>
      <w:r w:rsidR="000C6E73">
        <w:rPr>
          <w:rFonts w:cs="Times New Roman"/>
          <w:szCs w:val="22"/>
          <w:lang w:val="x-none"/>
        </w:rPr>
        <w:t>may</w:t>
      </w:r>
      <w:r>
        <w:rPr>
          <w:rFonts w:cs="Times New Roman"/>
          <w:szCs w:val="22"/>
          <w:lang w:val="x-none"/>
        </w:rPr>
        <w:t xml:space="preserve"> </w:t>
      </w:r>
      <w:r w:rsidR="000947F0" w:rsidRPr="00D22F97">
        <w:rPr>
          <w:rFonts w:cs="Times New Roman"/>
          <w:szCs w:val="22"/>
          <w:lang w:val="x-none"/>
        </w:rPr>
        <w:t>remed</w:t>
      </w:r>
      <w:r>
        <w:rPr>
          <w:rFonts w:cs="Times New Roman"/>
          <w:szCs w:val="22"/>
          <w:lang w:val="x-none"/>
        </w:rPr>
        <w:t>y</w:t>
      </w:r>
      <w:r w:rsidR="000947F0" w:rsidRPr="00D22F97">
        <w:rPr>
          <w:rFonts w:cs="Times New Roman"/>
          <w:szCs w:val="22"/>
          <w:lang w:val="x-none"/>
        </w:rPr>
        <w:t xml:space="preserve"> its Default</w:t>
      </w:r>
      <w:r w:rsidR="000947F0">
        <w:rPr>
          <w:rFonts w:cs="Times New Roman"/>
          <w:szCs w:val="22"/>
          <w:lang w:val="x-none"/>
        </w:rPr>
        <w:t xml:space="preserve"> </w:t>
      </w:r>
      <w:r w:rsidR="002A57E4">
        <w:rPr>
          <w:rFonts w:cs="Times New Roman"/>
          <w:szCs w:val="22"/>
          <w:lang w:val="x-none"/>
        </w:rPr>
        <w:t>pursuant to Section 11.1(</w:t>
      </w:r>
      <w:r w:rsidR="006D03FA">
        <w:rPr>
          <w:rFonts w:cs="Times New Roman"/>
          <w:szCs w:val="22"/>
          <w:lang w:val="x-none"/>
        </w:rPr>
        <w:t>D</w:t>
      </w:r>
      <w:r w:rsidR="002A57E4">
        <w:rPr>
          <w:rFonts w:cs="Times New Roman"/>
          <w:szCs w:val="22"/>
          <w:lang w:val="x-none"/>
        </w:rPr>
        <w:t>)</w:t>
      </w:r>
      <w:r w:rsidR="000947F0" w:rsidRPr="00D22F97">
        <w:rPr>
          <w:rFonts w:cs="Times New Roman"/>
          <w:szCs w:val="22"/>
          <w:lang w:val="x-none"/>
        </w:rPr>
        <w:t xml:space="preserve"> at any time prior to the forfeiture or transfer of its </w:t>
      </w:r>
      <w:r w:rsidR="000947F0" w:rsidRPr="00D22F97">
        <w:rPr>
          <w:rFonts w:cs="Times New Roman"/>
          <w:szCs w:val="22"/>
        </w:rPr>
        <w:t>interest in the Lease(s)</w:t>
      </w:r>
      <w:r w:rsidR="000947F0" w:rsidRPr="00D22F97">
        <w:rPr>
          <w:rFonts w:cs="Times New Roman"/>
          <w:szCs w:val="22"/>
          <w:lang w:val="x-none"/>
        </w:rPr>
        <w:t xml:space="preserve"> pursuant to </w:t>
      </w:r>
      <w:r w:rsidR="000947F0" w:rsidRPr="00D22F97">
        <w:rPr>
          <w:rFonts w:cs="Times New Roman"/>
          <w:szCs w:val="22"/>
        </w:rPr>
        <w:t xml:space="preserve">Section </w:t>
      </w:r>
      <w:r w:rsidR="000947F0">
        <w:rPr>
          <w:rFonts w:cs="Times New Roman"/>
          <w:szCs w:val="22"/>
        </w:rPr>
        <w:t>[</w:t>
      </w:r>
      <w:r w:rsidR="000947F0" w:rsidRPr="00747147">
        <w:rPr>
          <w:rFonts w:cs="Times New Roman"/>
          <w:szCs w:val="22"/>
          <w:highlight w:val="yellow"/>
        </w:rPr>
        <w:t>6.6.1</w:t>
      </w:r>
      <w:r w:rsidR="000947F0">
        <w:rPr>
          <w:rFonts w:cs="Times New Roman"/>
          <w:szCs w:val="22"/>
        </w:rPr>
        <w:t>]</w:t>
      </w:r>
      <w:r w:rsidR="000947F0" w:rsidRPr="00D22F97">
        <w:rPr>
          <w:rFonts w:cs="Times New Roman"/>
          <w:szCs w:val="22"/>
          <w:lang w:val="x-none"/>
        </w:rPr>
        <w:t xml:space="preserve"> of the </w:t>
      </w:r>
      <w:r w:rsidR="000947F0">
        <w:rPr>
          <w:rFonts w:cs="Times New Roman"/>
          <w:szCs w:val="22"/>
          <w:lang w:val="x-none"/>
        </w:rPr>
        <w:t xml:space="preserve">OA, </w:t>
      </w:r>
      <w:r>
        <w:rPr>
          <w:rFonts w:cs="Times New Roman"/>
          <w:szCs w:val="22"/>
          <w:lang w:val="x-none"/>
        </w:rPr>
        <w:t>by</w:t>
      </w:r>
      <w:r w:rsidR="000947F0" w:rsidRPr="00D22F97">
        <w:rPr>
          <w:rFonts w:cs="Times New Roman"/>
          <w:szCs w:val="22"/>
          <w:lang w:val="x-none"/>
        </w:rPr>
        <w:t xml:space="preserve"> </w:t>
      </w:r>
    </w:p>
    <w:p w14:paraId="692B735F" w14:textId="5E3C5A5B" w:rsidR="00155374" w:rsidRDefault="008842C2" w:rsidP="00425E70">
      <w:pPr>
        <w:pStyle w:val="Heading2"/>
        <w:numPr>
          <w:ilvl w:val="0"/>
          <w:numId w:val="45"/>
        </w:numPr>
        <w:rPr>
          <w:rFonts w:cs="Times New Roman"/>
          <w:szCs w:val="22"/>
          <w:lang w:val="x-none"/>
        </w:rPr>
      </w:pPr>
      <w:r>
        <w:rPr>
          <w:rFonts w:cs="Times New Roman"/>
          <w:szCs w:val="22"/>
          <w:lang w:val="x-none"/>
        </w:rPr>
        <w:t>Payment of the shortfall to the</w:t>
      </w:r>
      <w:r w:rsidR="000947F0" w:rsidRPr="00D22F97">
        <w:rPr>
          <w:rFonts w:cs="Times New Roman"/>
          <w:szCs w:val="22"/>
          <w:lang w:val="x-none"/>
        </w:rPr>
        <w:t xml:space="preserve"> </w:t>
      </w:r>
      <w:r>
        <w:rPr>
          <w:rFonts w:cs="Times New Roman"/>
          <w:szCs w:val="22"/>
          <w:lang w:val="x-none"/>
        </w:rPr>
        <w:t>Operator</w:t>
      </w:r>
      <w:r w:rsidR="00963EF0">
        <w:rPr>
          <w:rFonts w:cs="Times New Roman"/>
          <w:szCs w:val="22"/>
          <w:lang w:val="x-none"/>
        </w:rPr>
        <w:t>;</w:t>
      </w:r>
      <w:r>
        <w:rPr>
          <w:rFonts w:cs="Times New Roman"/>
          <w:szCs w:val="22"/>
          <w:lang w:val="x-none"/>
        </w:rPr>
        <w:t xml:space="preserve"> and </w:t>
      </w:r>
    </w:p>
    <w:p w14:paraId="6BCDB450" w14:textId="52F5E672" w:rsidR="000947F0" w:rsidRDefault="008842C2" w:rsidP="00425E70">
      <w:pPr>
        <w:pStyle w:val="Heading2"/>
        <w:numPr>
          <w:ilvl w:val="0"/>
          <w:numId w:val="45"/>
        </w:numPr>
        <w:rPr>
          <w:rFonts w:cs="Times New Roman"/>
          <w:szCs w:val="22"/>
          <w:lang w:val="x-none"/>
        </w:rPr>
      </w:pPr>
      <w:r>
        <w:rPr>
          <w:rFonts w:cs="Times New Roman"/>
          <w:szCs w:val="22"/>
        </w:rPr>
        <w:t xml:space="preserve">Payment of interest to each Funding Lessee at </w:t>
      </w:r>
      <w:r w:rsidR="000947F0" w:rsidRPr="00D22F97">
        <w:rPr>
          <w:rFonts w:cs="Times New Roman"/>
          <w:szCs w:val="22"/>
        </w:rPr>
        <w:t>Agreed Interest Rate</w:t>
      </w:r>
      <w:r w:rsidR="000947F0" w:rsidRPr="00D22F97">
        <w:rPr>
          <w:rFonts w:cs="Times New Roman"/>
          <w:szCs w:val="22"/>
          <w:lang w:val="x-none"/>
        </w:rPr>
        <w:t xml:space="preserve">, from the date </w:t>
      </w:r>
      <w:r>
        <w:rPr>
          <w:rFonts w:cs="Times New Roman"/>
          <w:szCs w:val="22"/>
          <w:lang w:val="x-none"/>
        </w:rPr>
        <w:t>t</w:t>
      </w:r>
      <w:r w:rsidR="005A3121">
        <w:rPr>
          <w:rFonts w:cs="Times New Roman"/>
          <w:szCs w:val="22"/>
          <w:lang w:val="x-none"/>
        </w:rPr>
        <w:t>he Funding Lessee paid the</w:t>
      </w:r>
      <w:r w:rsidR="000947F0" w:rsidRPr="00D22F97">
        <w:rPr>
          <w:rFonts w:cs="Times New Roman"/>
          <w:szCs w:val="22"/>
          <w:lang w:val="x-none"/>
        </w:rPr>
        <w:t xml:space="preserve"> </w:t>
      </w:r>
      <w:r w:rsidR="000947F0" w:rsidRPr="00D22F97">
        <w:rPr>
          <w:rFonts w:cs="Times New Roman"/>
          <w:szCs w:val="22"/>
        </w:rPr>
        <w:t>additional payment</w:t>
      </w:r>
      <w:r w:rsidR="000947F0" w:rsidRPr="00D22F97">
        <w:rPr>
          <w:rFonts w:cs="Times New Roman"/>
          <w:szCs w:val="22"/>
          <w:lang w:val="x-none"/>
        </w:rPr>
        <w:t xml:space="preserve">. </w:t>
      </w:r>
    </w:p>
    <w:p w14:paraId="1918DDD3" w14:textId="791E76B6" w:rsidR="008842C2" w:rsidRDefault="005A3121" w:rsidP="007B3134">
      <w:pPr>
        <w:pStyle w:val="Heading2"/>
        <w:numPr>
          <w:ilvl w:val="0"/>
          <w:numId w:val="0"/>
        </w:numPr>
        <w:ind w:left="810"/>
        <w:rPr>
          <w:rFonts w:cs="Times New Roman"/>
          <w:szCs w:val="22"/>
          <w:lang w:val="x-none"/>
        </w:rPr>
      </w:pPr>
      <w:r>
        <w:rPr>
          <w:rFonts w:cs="Times New Roman"/>
          <w:szCs w:val="22"/>
          <w:lang w:val="x-none"/>
        </w:rPr>
        <w:t xml:space="preserve">If the Defaulting </w:t>
      </w:r>
      <w:r w:rsidR="00AB46EB">
        <w:rPr>
          <w:rFonts w:cs="Times New Roman"/>
          <w:szCs w:val="22"/>
          <w:lang w:val="x-none"/>
        </w:rPr>
        <w:t xml:space="preserve">Lessee </w:t>
      </w:r>
      <w:r>
        <w:rPr>
          <w:rFonts w:cs="Times New Roman"/>
          <w:szCs w:val="22"/>
          <w:lang w:val="x-none"/>
        </w:rPr>
        <w:t xml:space="preserve">remedies it Default as described above, the </w:t>
      </w:r>
      <w:r w:rsidR="008842C2" w:rsidRPr="00D22F97">
        <w:rPr>
          <w:rFonts w:cs="Times New Roman"/>
          <w:szCs w:val="22"/>
          <w:lang w:val="x-none"/>
        </w:rPr>
        <w:t xml:space="preserve">Operator shall refund the </w:t>
      </w:r>
      <w:r w:rsidR="008842C2" w:rsidRPr="00D22F97">
        <w:rPr>
          <w:rFonts w:cs="Times New Roman"/>
          <w:szCs w:val="22"/>
        </w:rPr>
        <w:t>additional amount</w:t>
      </w:r>
      <w:r w:rsidR="008842C2" w:rsidRPr="00D22F97">
        <w:rPr>
          <w:rFonts w:cs="Times New Roman"/>
          <w:szCs w:val="22"/>
          <w:lang w:val="x-none"/>
        </w:rPr>
        <w:t xml:space="preserve"> paid by </w:t>
      </w:r>
      <w:r w:rsidR="008842C2">
        <w:rPr>
          <w:rFonts w:cs="Times New Roman"/>
          <w:szCs w:val="22"/>
          <w:lang w:val="x-none"/>
        </w:rPr>
        <w:t>each</w:t>
      </w:r>
      <w:r w:rsidR="008842C2" w:rsidRPr="00D22F97">
        <w:rPr>
          <w:rFonts w:cs="Times New Roman"/>
          <w:szCs w:val="22"/>
          <w:lang w:val="x-none"/>
        </w:rPr>
        <w:t xml:space="preserve"> </w:t>
      </w:r>
      <w:r w:rsidR="008842C2">
        <w:rPr>
          <w:rFonts w:cs="Times New Roman"/>
          <w:szCs w:val="22"/>
          <w:lang w:val="x-none"/>
        </w:rPr>
        <w:t xml:space="preserve">Funding </w:t>
      </w:r>
      <w:r w:rsidR="008842C2">
        <w:rPr>
          <w:rFonts w:cs="Times New Roman"/>
          <w:szCs w:val="22"/>
        </w:rPr>
        <w:t>Lessee</w:t>
      </w:r>
      <w:r w:rsidR="006F4EED">
        <w:rPr>
          <w:rFonts w:cs="Times New Roman"/>
          <w:szCs w:val="22"/>
        </w:rPr>
        <w:t xml:space="preserve">, including </w:t>
      </w:r>
      <w:r w:rsidR="001C4001">
        <w:rPr>
          <w:rFonts w:cs="Times New Roman"/>
          <w:szCs w:val="22"/>
        </w:rPr>
        <w:t>the corresponding interest</w:t>
      </w:r>
      <w:r w:rsidR="006F4EED">
        <w:rPr>
          <w:rFonts w:cs="Times New Roman"/>
          <w:szCs w:val="22"/>
        </w:rPr>
        <w:t>,</w:t>
      </w:r>
      <w:r w:rsidR="008842C2">
        <w:rPr>
          <w:rFonts w:cs="Times New Roman"/>
          <w:szCs w:val="22"/>
        </w:rPr>
        <w:t xml:space="preserve"> </w:t>
      </w:r>
      <w:r w:rsidR="008842C2">
        <w:rPr>
          <w:rFonts w:cs="Times New Roman"/>
          <w:szCs w:val="22"/>
          <w:lang w:val="x-none"/>
        </w:rPr>
        <w:t xml:space="preserve">to such Lessee(s) or </w:t>
      </w:r>
      <w:r w:rsidR="008842C2" w:rsidRPr="00D22F97">
        <w:rPr>
          <w:rFonts w:cs="Times New Roman"/>
          <w:szCs w:val="22"/>
          <w:lang w:val="x-none"/>
        </w:rPr>
        <w:t xml:space="preserve">to such other </w:t>
      </w:r>
      <w:r w:rsidR="008842C2" w:rsidRPr="00D22F97">
        <w:rPr>
          <w:rFonts w:cs="Times New Roman"/>
          <w:szCs w:val="22"/>
        </w:rPr>
        <w:t>P</w:t>
      </w:r>
      <w:r w:rsidR="008842C2" w:rsidRPr="00D22F97">
        <w:rPr>
          <w:rFonts w:cs="Times New Roman"/>
          <w:szCs w:val="22"/>
          <w:lang w:val="x-none"/>
        </w:rPr>
        <w:t xml:space="preserve">erson as the </w:t>
      </w:r>
      <w:r w:rsidR="008842C2" w:rsidRPr="00D22F97">
        <w:rPr>
          <w:rFonts w:cs="Times New Roman"/>
          <w:szCs w:val="22"/>
        </w:rPr>
        <w:t xml:space="preserve">Lessee </w:t>
      </w:r>
      <w:r w:rsidR="008842C2" w:rsidRPr="00D22F97">
        <w:rPr>
          <w:rFonts w:cs="Times New Roman"/>
          <w:szCs w:val="22"/>
          <w:lang w:val="x-none"/>
        </w:rPr>
        <w:t>may nominate</w:t>
      </w:r>
      <w:r>
        <w:rPr>
          <w:rFonts w:cs="Times New Roman"/>
          <w:szCs w:val="22"/>
          <w:lang w:val="x-none"/>
        </w:rPr>
        <w:t>.</w:t>
      </w:r>
    </w:p>
    <w:p w14:paraId="2B839F47" w14:textId="20BD26CB" w:rsidR="005A3121" w:rsidRDefault="00613393" w:rsidP="007B3134">
      <w:pPr>
        <w:pStyle w:val="Heading2"/>
        <w:numPr>
          <w:ilvl w:val="0"/>
          <w:numId w:val="0"/>
        </w:numPr>
        <w:ind w:left="810"/>
        <w:rPr>
          <w:rFonts w:cs="Times New Roman"/>
          <w:szCs w:val="22"/>
          <w:lang w:val="x-none"/>
        </w:rPr>
      </w:pPr>
      <w:r>
        <w:rPr>
          <w:rFonts w:cs="Times New Roman"/>
          <w:szCs w:val="22"/>
          <w:lang w:val="x-none"/>
        </w:rPr>
        <w:t xml:space="preserve">Until the </w:t>
      </w:r>
      <w:r w:rsidR="001B0D34">
        <w:rPr>
          <w:rFonts w:cs="Times New Roman"/>
          <w:szCs w:val="22"/>
          <w:lang w:val="x-none"/>
        </w:rPr>
        <w:t>D</w:t>
      </w:r>
      <w:r>
        <w:rPr>
          <w:rFonts w:cs="Times New Roman"/>
          <w:szCs w:val="22"/>
          <w:lang w:val="x-none"/>
        </w:rPr>
        <w:t>efault is remedie</w:t>
      </w:r>
      <w:r w:rsidR="009B3637">
        <w:rPr>
          <w:rFonts w:cs="Times New Roman"/>
          <w:szCs w:val="22"/>
          <w:lang w:val="x-none"/>
        </w:rPr>
        <w:t>d</w:t>
      </w:r>
      <w:r>
        <w:rPr>
          <w:rFonts w:cs="Times New Roman"/>
          <w:szCs w:val="22"/>
          <w:lang w:val="x-none"/>
        </w:rPr>
        <w:t xml:space="preserve"> as provided above,</w:t>
      </w:r>
      <w:r w:rsidR="005A3121" w:rsidRPr="00D22F97">
        <w:rPr>
          <w:rFonts w:cs="Times New Roman"/>
          <w:szCs w:val="22"/>
          <w:lang w:val="x-none"/>
        </w:rPr>
        <w:t xml:space="preserve"> the Operator shall continue to calculate the </w:t>
      </w:r>
      <w:r w:rsidR="005A3121" w:rsidRPr="00D22F97">
        <w:rPr>
          <w:rFonts w:cs="Times New Roman"/>
          <w:szCs w:val="22"/>
        </w:rPr>
        <w:t>shortfall</w:t>
      </w:r>
      <w:r w:rsidR="005A3121" w:rsidRPr="00D22F97">
        <w:rPr>
          <w:rFonts w:cs="Times New Roman"/>
          <w:szCs w:val="22"/>
          <w:lang w:val="x-none"/>
        </w:rPr>
        <w:t xml:space="preserve"> for each </w:t>
      </w:r>
      <w:r w:rsidR="005A3121" w:rsidRPr="00D22F97">
        <w:rPr>
          <w:rFonts w:cs="Times New Roman"/>
          <w:szCs w:val="22"/>
        </w:rPr>
        <w:t>non-</w:t>
      </w:r>
      <w:r w:rsidR="005A3121">
        <w:rPr>
          <w:rFonts w:cs="Times New Roman"/>
          <w:szCs w:val="22"/>
        </w:rPr>
        <w:t>D</w:t>
      </w:r>
      <w:r w:rsidR="005A3121" w:rsidRPr="00D22F97">
        <w:rPr>
          <w:rFonts w:cs="Times New Roman"/>
          <w:szCs w:val="22"/>
        </w:rPr>
        <w:t xml:space="preserve">efaulting </w:t>
      </w:r>
      <w:r w:rsidR="00AB46EB">
        <w:rPr>
          <w:rFonts w:cs="Times New Roman"/>
          <w:szCs w:val="22"/>
        </w:rPr>
        <w:t>Lessee</w:t>
      </w:r>
      <w:r w:rsidR="00AB46EB" w:rsidRPr="00D22F97">
        <w:rPr>
          <w:rFonts w:cs="Times New Roman"/>
          <w:szCs w:val="22"/>
        </w:rPr>
        <w:t xml:space="preserve"> </w:t>
      </w:r>
      <w:r w:rsidR="005A3121" w:rsidRPr="00D22F97">
        <w:rPr>
          <w:rFonts w:cs="Times New Roman"/>
          <w:szCs w:val="22"/>
          <w:lang w:val="x-none"/>
        </w:rPr>
        <w:t xml:space="preserve">to </w:t>
      </w:r>
      <w:r w:rsidR="005A3121">
        <w:rPr>
          <w:rFonts w:cs="Times New Roman"/>
          <w:szCs w:val="22"/>
          <w:lang w:val="x-none"/>
        </w:rPr>
        <w:t>i</w:t>
      </w:r>
      <w:r w:rsidR="005A3121" w:rsidRPr="00D22F97">
        <w:rPr>
          <w:rFonts w:cs="Times New Roman"/>
          <w:szCs w:val="22"/>
          <w:lang w:val="x-none"/>
        </w:rPr>
        <w:t xml:space="preserve">nclude </w:t>
      </w:r>
      <w:r w:rsidR="005A3121" w:rsidRPr="00D22F97">
        <w:rPr>
          <w:rFonts w:cs="Times New Roman"/>
          <w:szCs w:val="22"/>
        </w:rPr>
        <w:t>additional amounts</w:t>
      </w:r>
      <w:r w:rsidR="005A3121" w:rsidRPr="00D22F97">
        <w:rPr>
          <w:rFonts w:cs="Times New Roman"/>
          <w:szCs w:val="22"/>
          <w:lang w:val="x-none"/>
        </w:rPr>
        <w:t xml:space="preserve"> on the basis set out in this </w:t>
      </w:r>
      <w:r w:rsidR="005A3121" w:rsidRPr="00D22F97">
        <w:rPr>
          <w:rFonts w:cs="Times New Roman"/>
          <w:szCs w:val="22"/>
        </w:rPr>
        <w:t>Section 11.</w:t>
      </w:r>
      <w:r w:rsidR="006F4EED">
        <w:rPr>
          <w:rFonts w:cs="Times New Roman"/>
          <w:szCs w:val="22"/>
        </w:rPr>
        <w:t>3</w:t>
      </w:r>
      <w:r w:rsidR="005A3121" w:rsidRPr="00D22F97">
        <w:rPr>
          <w:rFonts w:cs="Times New Roman"/>
          <w:szCs w:val="22"/>
        </w:rPr>
        <w:t xml:space="preserve"> </w:t>
      </w:r>
      <w:r w:rsidR="005A3121" w:rsidRPr="00D22F97">
        <w:rPr>
          <w:rFonts w:cs="Times New Roman"/>
          <w:szCs w:val="22"/>
          <w:lang w:val="x-none"/>
        </w:rPr>
        <w:t xml:space="preserve">unless and until </w:t>
      </w:r>
      <w:r w:rsidR="005A3121" w:rsidRPr="00D22F97">
        <w:rPr>
          <w:rFonts w:cs="Times New Roman"/>
          <w:szCs w:val="22"/>
        </w:rPr>
        <w:t xml:space="preserve">Section 13 </w:t>
      </w:r>
      <w:r w:rsidR="005A3121" w:rsidRPr="00D22F97">
        <w:rPr>
          <w:rFonts w:cs="Times New Roman"/>
          <w:szCs w:val="22"/>
          <w:lang w:val="x-none"/>
        </w:rPr>
        <w:t>applies.</w:t>
      </w:r>
    </w:p>
    <w:p w14:paraId="0C6BB779" w14:textId="13860B32" w:rsidR="00337A3C" w:rsidRPr="00CC491D" w:rsidRDefault="00337A3C" w:rsidP="00337A3C">
      <w:pPr>
        <w:pStyle w:val="Heading6"/>
        <w:numPr>
          <w:ilvl w:val="0"/>
          <w:numId w:val="0"/>
        </w:numPr>
        <w:rPr>
          <w:rFonts w:ascii="Arial Narrow" w:hAnsi="Arial Narrow"/>
          <w:i/>
          <w:iCs/>
          <w:color w:val="0070C0"/>
        </w:rPr>
      </w:pPr>
      <w:r w:rsidRPr="00CC491D">
        <w:rPr>
          <w:rFonts w:ascii="Arial Narrow" w:hAnsi="Arial Narrow"/>
          <w:i/>
          <w:iCs/>
        </w:rPr>
        <w:t xml:space="preserve">Include the following optional provision to require the other Lessees to </w:t>
      </w:r>
      <w:r>
        <w:rPr>
          <w:rFonts w:ascii="Arial Narrow" w:hAnsi="Arial Narrow"/>
          <w:i/>
          <w:iCs/>
        </w:rPr>
        <w:t>provide additional Credit Support to cover the</w:t>
      </w:r>
      <w:r w:rsidRPr="00CC491D">
        <w:rPr>
          <w:rFonts w:ascii="Arial Narrow" w:hAnsi="Arial Narrow"/>
          <w:i/>
          <w:iCs/>
        </w:rPr>
        <w:t xml:space="preserve"> </w:t>
      </w:r>
      <w:r>
        <w:rPr>
          <w:rFonts w:ascii="Arial Narrow" w:hAnsi="Arial Narrow"/>
          <w:i/>
          <w:iCs/>
        </w:rPr>
        <w:t xml:space="preserve">Credit Support not provided by </w:t>
      </w:r>
      <w:r w:rsidRPr="00CC491D">
        <w:rPr>
          <w:rFonts w:ascii="Arial Narrow" w:hAnsi="Arial Narrow"/>
          <w:i/>
          <w:iCs/>
        </w:rPr>
        <w:t xml:space="preserve">a Defaulting co-Lessee.    </w:t>
      </w:r>
    </w:p>
    <w:p w14:paraId="2FE132B0" w14:textId="5818E849" w:rsidR="00C107F4" w:rsidRPr="00D22F97" w:rsidRDefault="007D13AA" w:rsidP="00425E70">
      <w:pPr>
        <w:pStyle w:val="Heading2"/>
        <w:numPr>
          <w:ilvl w:val="0"/>
          <w:numId w:val="46"/>
        </w:numPr>
        <w:ind w:left="810"/>
        <w:rPr>
          <w:rFonts w:cs="Times New Roman"/>
          <w:szCs w:val="22"/>
        </w:rPr>
      </w:pPr>
      <w:r>
        <w:rPr>
          <w:rFonts w:cs="Times New Roman"/>
          <w:szCs w:val="22"/>
        </w:rPr>
        <w:t>11.4</w:t>
      </w:r>
      <w:r>
        <w:rPr>
          <w:rFonts w:cs="Times New Roman"/>
          <w:szCs w:val="22"/>
        </w:rPr>
        <w:tab/>
      </w:r>
      <w:r w:rsidR="00C107F4" w:rsidRPr="00D22F97">
        <w:rPr>
          <w:rFonts w:cs="Times New Roman"/>
          <w:szCs w:val="22"/>
        </w:rPr>
        <w:t xml:space="preserve">Where a Default pursuant to </w:t>
      </w:r>
      <w:r w:rsidR="00E2068C">
        <w:rPr>
          <w:rFonts w:cs="Times New Roman"/>
          <w:szCs w:val="22"/>
        </w:rPr>
        <w:t>Section 11.1</w:t>
      </w:r>
      <w:r w:rsidR="00FB1F9D">
        <w:rPr>
          <w:rFonts w:cs="Times New Roman"/>
          <w:szCs w:val="22"/>
        </w:rPr>
        <w:t xml:space="preserve"> </w:t>
      </w:r>
      <w:r w:rsidR="00E2068C">
        <w:rPr>
          <w:rFonts w:cs="Times New Roman"/>
          <w:szCs w:val="22"/>
        </w:rPr>
        <w:t>(</w:t>
      </w:r>
      <w:r w:rsidR="00C107F4" w:rsidRPr="00D22F97">
        <w:rPr>
          <w:rFonts w:cs="Times New Roman"/>
          <w:szCs w:val="22"/>
        </w:rPr>
        <w:t>C</w:t>
      </w:r>
      <w:r w:rsidR="00E2068C">
        <w:rPr>
          <w:rFonts w:cs="Times New Roman"/>
          <w:szCs w:val="22"/>
        </w:rPr>
        <w:t>)</w:t>
      </w:r>
      <w:r w:rsidR="000964EC">
        <w:rPr>
          <w:rFonts w:cs="Times New Roman"/>
          <w:szCs w:val="22"/>
        </w:rPr>
        <w:t xml:space="preserve"> </w:t>
      </w:r>
      <w:r w:rsidR="00C107F4" w:rsidRPr="00D22F97">
        <w:rPr>
          <w:rFonts w:cs="Times New Roman"/>
          <w:szCs w:val="22"/>
        </w:rPr>
        <w:t>arises, Operator</w:t>
      </w:r>
      <w:r w:rsidR="00C107F4">
        <w:rPr>
          <w:rFonts w:cs="Times New Roman"/>
          <w:szCs w:val="22"/>
        </w:rPr>
        <w:t xml:space="preserve"> </w:t>
      </w:r>
      <w:r w:rsidR="00C107F4" w:rsidRPr="00D22F97">
        <w:rPr>
          <w:rFonts w:cs="Times New Roman"/>
          <w:szCs w:val="22"/>
        </w:rPr>
        <w:t xml:space="preserve">shall promptly issue a </w:t>
      </w:r>
      <w:r w:rsidR="00DA328A">
        <w:rPr>
          <w:rFonts w:cs="Times New Roman"/>
          <w:szCs w:val="22"/>
        </w:rPr>
        <w:t>notice</w:t>
      </w:r>
      <w:r w:rsidR="00C107F4" w:rsidRPr="00D22F97">
        <w:rPr>
          <w:rFonts w:cs="Times New Roman"/>
          <w:szCs w:val="22"/>
        </w:rPr>
        <w:t xml:space="preserve"> to each non-</w:t>
      </w:r>
      <w:r w:rsidR="002B177D">
        <w:rPr>
          <w:rFonts w:cs="Times New Roman"/>
          <w:szCs w:val="22"/>
        </w:rPr>
        <w:t>D</w:t>
      </w:r>
      <w:r w:rsidR="00C107F4" w:rsidRPr="00D22F97">
        <w:rPr>
          <w:rFonts w:cs="Times New Roman"/>
          <w:szCs w:val="22"/>
        </w:rPr>
        <w:t xml:space="preserve">efaulting </w:t>
      </w:r>
      <w:r w:rsidR="00F27F4F">
        <w:rPr>
          <w:rFonts w:cs="Times New Roman"/>
          <w:szCs w:val="22"/>
        </w:rPr>
        <w:t>Lessee</w:t>
      </w:r>
      <w:r w:rsidR="00C107F4" w:rsidRPr="00D22F97">
        <w:rPr>
          <w:rFonts w:cs="Times New Roman"/>
          <w:szCs w:val="22"/>
        </w:rPr>
        <w:t xml:space="preserve"> </w:t>
      </w:r>
      <w:r w:rsidR="00C107F4" w:rsidRPr="00882957">
        <w:rPr>
          <w:rFonts w:cs="Times New Roman"/>
          <w:szCs w:val="22"/>
        </w:rPr>
        <w:t xml:space="preserve">requiring it </w:t>
      </w:r>
      <w:r w:rsidR="00DB11AA">
        <w:rPr>
          <w:rFonts w:cs="Times New Roman"/>
          <w:szCs w:val="22"/>
        </w:rPr>
        <w:t xml:space="preserve">to </w:t>
      </w:r>
      <w:r w:rsidR="00C107F4" w:rsidRPr="00D22F97">
        <w:rPr>
          <w:rFonts w:cs="Times New Roman"/>
          <w:szCs w:val="22"/>
        </w:rPr>
        <w:t xml:space="preserve">provide additional </w:t>
      </w:r>
      <w:r w:rsidR="00C107F4">
        <w:rPr>
          <w:rFonts w:cs="Times New Roman"/>
          <w:szCs w:val="22"/>
        </w:rPr>
        <w:t>Credit Support</w:t>
      </w:r>
      <w:r w:rsidR="00C107F4" w:rsidRPr="00D22F97">
        <w:rPr>
          <w:rFonts w:cs="Times New Roman"/>
          <w:szCs w:val="22"/>
        </w:rPr>
        <w:t xml:space="preserve"> in the amount </w:t>
      </w:r>
      <w:r w:rsidR="00712647" w:rsidRPr="00D22F97">
        <w:rPr>
          <w:rFonts w:cs="Times New Roman"/>
          <w:szCs w:val="22"/>
        </w:rPr>
        <w:t xml:space="preserve">equal to such Lessee’s </w:t>
      </w:r>
      <w:r w:rsidR="00281D31">
        <w:rPr>
          <w:rFonts w:cs="Times New Roman"/>
          <w:szCs w:val="22"/>
        </w:rPr>
        <w:t>Participating Interest</w:t>
      </w:r>
      <w:r w:rsidR="00712647" w:rsidRPr="00D22F97">
        <w:rPr>
          <w:rFonts w:cs="Times New Roman"/>
          <w:szCs w:val="22"/>
        </w:rPr>
        <w:t xml:space="preserve"> </w:t>
      </w:r>
      <w:r w:rsidR="006C6540">
        <w:rPr>
          <w:rFonts w:cs="Times New Roman"/>
          <w:szCs w:val="22"/>
        </w:rPr>
        <w:t>S</w:t>
      </w:r>
      <w:r w:rsidR="00712647" w:rsidRPr="00D22F97">
        <w:rPr>
          <w:rFonts w:cs="Times New Roman"/>
          <w:szCs w:val="22"/>
        </w:rPr>
        <w:t>hare of the shortfall</w:t>
      </w:r>
      <w:r w:rsidR="00C107F4" w:rsidRPr="00D22F97">
        <w:rPr>
          <w:rFonts w:cs="Times New Roman"/>
          <w:szCs w:val="22"/>
        </w:rPr>
        <w:t xml:space="preserve"> within thirty (30) days of such request</w:t>
      </w:r>
      <w:r w:rsidR="00CA2627">
        <w:rPr>
          <w:rFonts w:cs="Times New Roman"/>
          <w:szCs w:val="22"/>
        </w:rPr>
        <w:t xml:space="preserve"> until</w:t>
      </w:r>
      <w:r w:rsidR="001956D2">
        <w:rPr>
          <w:rFonts w:cs="Times New Roman"/>
          <w:szCs w:val="22"/>
        </w:rPr>
        <w:t xml:space="preserve"> such time the shortfall is satisfied</w:t>
      </w:r>
      <w:r w:rsidR="00BD0EFA">
        <w:rPr>
          <w:rFonts w:cs="Times New Roman"/>
          <w:szCs w:val="22"/>
        </w:rPr>
        <w:t xml:space="preserve"> (each a </w:t>
      </w:r>
      <w:r w:rsidR="00BD0EFA" w:rsidRPr="006C2CC3">
        <w:rPr>
          <w:rFonts w:cs="Times New Roman"/>
          <w:b/>
          <w:bCs w:val="0"/>
          <w:szCs w:val="22"/>
        </w:rPr>
        <w:t>“</w:t>
      </w:r>
      <w:r w:rsidR="000900CF" w:rsidRPr="006C2CC3">
        <w:rPr>
          <w:rFonts w:cs="Times New Roman"/>
          <w:b/>
          <w:bCs w:val="0"/>
          <w:szCs w:val="22"/>
        </w:rPr>
        <w:t>Supporting Lessee”</w:t>
      </w:r>
      <w:r w:rsidR="00726F58">
        <w:rPr>
          <w:rFonts w:cs="Times New Roman"/>
          <w:szCs w:val="22"/>
        </w:rPr>
        <w:t>)</w:t>
      </w:r>
      <w:r w:rsidR="00C107F4" w:rsidRPr="00D22F97">
        <w:rPr>
          <w:rFonts w:cs="Times New Roman"/>
          <w:szCs w:val="22"/>
        </w:rPr>
        <w:t>.</w:t>
      </w:r>
      <w:r w:rsidR="00C107F4">
        <w:rPr>
          <w:rFonts w:cs="Times New Roman"/>
          <w:szCs w:val="22"/>
        </w:rPr>
        <w:t xml:space="preserve"> </w:t>
      </w:r>
    </w:p>
    <w:p w14:paraId="53C0D020" w14:textId="419BA213" w:rsidR="00BD0EFA" w:rsidRDefault="00BD0EFA" w:rsidP="00BD0EFA">
      <w:pPr>
        <w:pStyle w:val="Heading2"/>
        <w:numPr>
          <w:ilvl w:val="0"/>
          <w:numId w:val="0"/>
        </w:numPr>
        <w:ind w:left="810"/>
        <w:rPr>
          <w:rFonts w:cs="Times New Roman"/>
          <w:szCs w:val="22"/>
          <w:lang w:val="x-none"/>
        </w:rPr>
      </w:pPr>
      <w:proofErr w:type="spellStart"/>
      <w:r>
        <w:rPr>
          <w:rFonts w:cs="Times New Roman"/>
          <w:szCs w:val="22"/>
        </w:rPr>
        <w:t>T</w:t>
      </w:r>
      <w:r w:rsidRPr="00D22F97">
        <w:rPr>
          <w:rFonts w:cs="Times New Roman"/>
          <w:szCs w:val="22"/>
          <w:lang w:val="x-none"/>
        </w:rPr>
        <w:t>he</w:t>
      </w:r>
      <w:proofErr w:type="spellEnd"/>
      <w:r w:rsidRPr="00D22F97">
        <w:rPr>
          <w:rFonts w:cs="Times New Roman"/>
          <w:szCs w:val="22"/>
          <w:lang w:val="x-none"/>
        </w:rPr>
        <w:t xml:space="preserve"> Defaulting</w:t>
      </w:r>
      <w:r w:rsidRPr="00D22F97">
        <w:rPr>
          <w:rFonts w:cs="Times New Roman"/>
          <w:szCs w:val="22"/>
        </w:rPr>
        <w:t xml:space="preserve"> </w:t>
      </w:r>
      <w:r w:rsidR="00DB4A88">
        <w:rPr>
          <w:rFonts w:cs="Times New Roman"/>
          <w:szCs w:val="22"/>
        </w:rPr>
        <w:t>Lessee</w:t>
      </w:r>
      <w:r w:rsidR="00DB4A88" w:rsidRPr="00D22F97">
        <w:rPr>
          <w:rFonts w:cs="Times New Roman"/>
          <w:szCs w:val="22"/>
          <w:lang w:val="x-none"/>
        </w:rPr>
        <w:t xml:space="preserve"> </w:t>
      </w:r>
      <w:r>
        <w:rPr>
          <w:rFonts w:cs="Times New Roman"/>
          <w:szCs w:val="22"/>
          <w:lang w:val="x-none"/>
        </w:rPr>
        <w:t xml:space="preserve">may </w:t>
      </w:r>
      <w:r w:rsidRPr="00D22F97">
        <w:rPr>
          <w:rFonts w:cs="Times New Roman"/>
          <w:szCs w:val="22"/>
          <w:lang w:val="x-none"/>
        </w:rPr>
        <w:t>remed</w:t>
      </w:r>
      <w:r>
        <w:rPr>
          <w:rFonts w:cs="Times New Roman"/>
          <w:szCs w:val="22"/>
          <w:lang w:val="x-none"/>
        </w:rPr>
        <w:t>y</w:t>
      </w:r>
      <w:r w:rsidRPr="00D22F97">
        <w:rPr>
          <w:rFonts w:cs="Times New Roman"/>
          <w:szCs w:val="22"/>
          <w:lang w:val="x-none"/>
        </w:rPr>
        <w:t xml:space="preserve"> its Default</w:t>
      </w:r>
      <w:r>
        <w:rPr>
          <w:rFonts w:cs="Times New Roman"/>
          <w:szCs w:val="22"/>
          <w:lang w:val="x-none"/>
        </w:rPr>
        <w:t xml:space="preserve"> </w:t>
      </w:r>
      <w:r w:rsidR="00AF3259">
        <w:rPr>
          <w:rFonts w:cs="Times New Roman"/>
          <w:szCs w:val="22"/>
          <w:lang w:val="x-none"/>
        </w:rPr>
        <w:t>pursuant to Section 11.1</w:t>
      </w:r>
      <w:r w:rsidR="00FB1F9D">
        <w:rPr>
          <w:rFonts w:cs="Times New Roman"/>
          <w:szCs w:val="22"/>
          <w:lang w:val="x-none"/>
        </w:rPr>
        <w:t xml:space="preserve"> </w:t>
      </w:r>
      <w:r w:rsidR="00AF3259">
        <w:rPr>
          <w:rFonts w:cs="Times New Roman"/>
          <w:szCs w:val="22"/>
          <w:lang w:val="x-none"/>
        </w:rPr>
        <w:t>(</w:t>
      </w:r>
      <w:r>
        <w:rPr>
          <w:rFonts w:cs="Times New Roman"/>
          <w:szCs w:val="22"/>
          <w:lang w:val="x-none"/>
        </w:rPr>
        <w:t>C</w:t>
      </w:r>
      <w:r w:rsidR="00AF3259">
        <w:rPr>
          <w:rFonts w:cs="Times New Roman"/>
          <w:szCs w:val="22"/>
          <w:lang w:val="x-none"/>
        </w:rPr>
        <w:t>)</w:t>
      </w:r>
      <w:r w:rsidRPr="00D22F97">
        <w:rPr>
          <w:rFonts w:cs="Times New Roman"/>
          <w:szCs w:val="22"/>
          <w:lang w:val="x-none"/>
        </w:rPr>
        <w:t xml:space="preserve"> at any time prior to the forfeiture or transfer of its </w:t>
      </w:r>
      <w:r w:rsidRPr="00D22F97">
        <w:rPr>
          <w:rFonts w:cs="Times New Roman"/>
          <w:szCs w:val="22"/>
        </w:rPr>
        <w:t>interest in the Lease(s)</w:t>
      </w:r>
      <w:r w:rsidRPr="00D22F97">
        <w:rPr>
          <w:rFonts w:cs="Times New Roman"/>
          <w:szCs w:val="22"/>
          <w:lang w:val="x-none"/>
        </w:rPr>
        <w:t xml:space="preserve"> pursuant to </w:t>
      </w:r>
      <w:r w:rsidRPr="00D22F97">
        <w:rPr>
          <w:rFonts w:cs="Times New Roman"/>
          <w:szCs w:val="22"/>
        </w:rPr>
        <w:t xml:space="preserve">Section </w:t>
      </w:r>
      <w:r>
        <w:rPr>
          <w:rFonts w:cs="Times New Roman"/>
          <w:szCs w:val="22"/>
        </w:rPr>
        <w:t>[</w:t>
      </w:r>
      <w:r w:rsidRPr="007B3134">
        <w:rPr>
          <w:rFonts w:cs="Times New Roman"/>
          <w:szCs w:val="22"/>
          <w:highlight w:val="yellow"/>
        </w:rPr>
        <w:t>6.6.1</w:t>
      </w:r>
      <w:r>
        <w:rPr>
          <w:rFonts w:cs="Times New Roman"/>
          <w:szCs w:val="22"/>
        </w:rPr>
        <w:t>]</w:t>
      </w:r>
      <w:r w:rsidRPr="00D22F97">
        <w:rPr>
          <w:rFonts w:cs="Times New Roman"/>
          <w:szCs w:val="22"/>
          <w:lang w:val="x-none"/>
        </w:rPr>
        <w:t xml:space="preserve"> of the </w:t>
      </w:r>
      <w:r>
        <w:rPr>
          <w:rFonts w:cs="Times New Roman"/>
          <w:szCs w:val="22"/>
          <w:lang w:val="x-none"/>
        </w:rPr>
        <w:t>OA, by</w:t>
      </w:r>
      <w:r w:rsidRPr="00D22F97">
        <w:rPr>
          <w:rFonts w:cs="Times New Roman"/>
          <w:szCs w:val="22"/>
          <w:lang w:val="x-none"/>
        </w:rPr>
        <w:t xml:space="preserve"> </w:t>
      </w:r>
    </w:p>
    <w:p w14:paraId="26FD364A" w14:textId="6FB194D0" w:rsidR="00BD0EFA" w:rsidRDefault="00BD0EFA" w:rsidP="00425E70">
      <w:pPr>
        <w:pStyle w:val="Heading2"/>
        <w:numPr>
          <w:ilvl w:val="0"/>
          <w:numId w:val="45"/>
        </w:numPr>
        <w:rPr>
          <w:rFonts w:cs="Times New Roman"/>
          <w:szCs w:val="22"/>
          <w:lang w:val="x-none"/>
        </w:rPr>
      </w:pPr>
      <w:r>
        <w:rPr>
          <w:rFonts w:cs="Times New Roman"/>
          <w:szCs w:val="22"/>
          <w:lang w:val="x-none"/>
        </w:rPr>
        <w:t xml:space="preserve">Provision of Credit Support or additional Credit Support as required by this Agreement; and </w:t>
      </w:r>
    </w:p>
    <w:p w14:paraId="5B18867A" w14:textId="1DA8EE37" w:rsidR="00BD0EFA" w:rsidRDefault="00BD0EFA" w:rsidP="00425E70">
      <w:pPr>
        <w:pStyle w:val="Heading2"/>
        <w:numPr>
          <w:ilvl w:val="0"/>
          <w:numId w:val="45"/>
        </w:numPr>
        <w:rPr>
          <w:rFonts w:cs="Times New Roman"/>
          <w:szCs w:val="22"/>
          <w:lang w:val="x-none"/>
        </w:rPr>
      </w:pPr>
      <w:r>
        <w:rPr>
          <w:rFonts w:cs="Times New Roman"/>
          <w:szCs w:val="22"/>
        </w:rPr>
        <w:t>Reimburs</w:t>
      </w:r>
      <w:r w:rsidR="000900CF">
        <w:rPr>
          <w:rFonts w:cs="Times New Roman"/>
          <w:szCs w:val="22"/>
        </w:rPr>
        <w:t>e</w:t>
      </w:r>
      <w:r>
        <w:rPr>
          <w:rFonts w:cs="Times New Roman"/>
          <w:szCs w:val="22"/>
        </w:rPr>
        <w:t xml:space="preserve">ment of any </w:t>
      </w:r>
      <w:r w:rsidR="00281B31">
        <w:rPr>
          <w:rFonts w:cs="Times New Roman"/>
          <w:szCs w:val="22"/>
        </w:rPr>
        <w:t>C</w:t>
      </w:r>
      <w:r>
        <w:rPr>
          <w:rFonts w:cs="Times New Roman"/>
          <w:szCs w:val="22"/>
        </w:rPr>
        <w:t xml:space="preserve">osts expended by a </w:t>
      </w:r>
      <w:r w:rsidR="000900CF">
        <w:rPr>
          <w:rFonts w:cs="Times New Roman"/>
          <w:szCs w:val="22"/>
          <w:lang w:val="x-none"/>
        </w:rPr>
        <w:t>Supporting</w:t>
      </w:r>
      <w:r>
        <w:rPr>
          <w:rFonts w:cs="Times New Roman"/>
          <w:szCs w:val="22"/>
          <w:lang w:val="x-none"/>
        </w:rPr>
        <w:t xml:space="preserve"> Lessee</w:t>
      </w:r>
      <w:r w:rsidR="000900CF">
        <w:rPr>
          <w:rFonts w:cs="Times New Roman"/>
          <w:szCs w:val="22"/>
          <w:lang w:val="x-none"/>
        </w:rPr>
        <w:t xml:space="preserve"> to procure additional Credit Support to address the shortfall</w:t>
      </w:r>
      <w:r w:rsidRPr="00D22F97">
        <w:rPr>
          <w:rFonts w:cs="Times New Roman"/>
          <w:szCs w:val="22"/>
          <w:lang w:val="x-none"/>
        </w:rPr>
        <w:t xml:space="preserve">. </w:t>
      </w:r>
    </w:p>
    <w:p w14:paraId="65EAFCCC" w14:textId="0AA587E0" w:rsidR="00C107F4" w:rsidRPr="00D22F97" w:rsidRDefault="00BD0EFA" w:rsidP="00423CBB">
      <w:pPr>
        <w:pStyle w:val="Heading2"/>
        <w:numPr>
          <w:ilvl w:val="0"/>
          <w:numId w:val="0"/>
        </w:numPr>
        <w:ind w:left="810"/>
        <w:rPr>
          <w:rFonts w:cs="Times New Roman"/>
          <w:szCs w:val="22"/>
        </w:rPr>
      </w:pPr>
      <w:r>
        <w:rPr>
          <w:rFonts w:cs="Times New Roman"/>
          <w:szCs w:val="22"/>
          <w:lang w:val="x-none"/>
        </w:rPr>
        <w:t xml:space="preserve">If the Defaulting </w:t>
      </w:r>
      <w:r w:rsidR="00DB4A88">
        <w:rPr>
          <w:rFonts w:cs="Times New Roman"/>
          <w:szCs w:val="22"/>
          <w:lang w:val="x-none"/>
        </w:rPr>
        <w:t xml:space="preserve">Lessee </w:t>
      </w:r>
      <w:r>
        <w:rPr>
          <w:rFonts w:cs="Times New Roman"/>
          <w:szCs w:val="22"/>
          <w:lang w:val="x-none"/>
        </w:rPr>
        <w:t>remedies it</w:t>
      </w:r>
      <w:r w:rsidR="0086358D">
        <w:rPr>
          <w:rFonts w:cs="Times New Roman"/>
          <w:szCs w:val="22"/>
          <w:lang w:val="x-none"/>
        </w:rPr>
        <w:t>s</w:t>
      </w:r>
      <w:r>
        <w:rPr>
          <w:rFonts w:cs="Times New Roman"/>
          <w:szCs w:val="22"/>
          <w:lang w:val="x-none"/>
        </w:rPr>
        <w:t xml:space="preserve"> Default as described above, the </w:t>
      </w:r>
      <w:r w:rsidR="00281B31">
        <w:rPr>
          <w:rFonts w:cs="Times New Roman"/>
          <w:szCs w:val="22"/>
          <w:lang w:val="x-none"/>
        </w:rPr>
        <w:t xml:space="preserve">Supporting Lessees </w:t>
      </w:r>
      <w:r w:rsidR="0086358D">
        <w:rPr>
          <w:rFonts w:cs="Times New Roman"/>
          <w:szCs w:val="22"/>
          <w:lang w:val="x-none"/>
        </w:rPr>
        <w:t>are entitled to</w:t>
      </w:r>
      <w:r w:rsidR="00034AC2">
        <w:rPr>
          <w:rFonts w:cs="Times New Roman"/>
          <w:szCs w:val="22"/>
          <w:lang w:val="x-none"/>
        </w:rPr>
        <w:t xml:space="preserve"> </w:t>
      </w:r>
      <w:r w:rsidR="00B11ACB">
        <w:rPr>
          <w:rFonts w:cs="Times New Roman"/>
          <w:szCs w:val="22"/>
          <w:lang w:val="x-none"/>
        </w:rPr>
        <w:t>cancel or revoke</w:t>
      </w:r>
      <w:r w:rsidR="00034AC2">
        <w:rPr>
          <w:rFonts w:cs="Times New Roman"/>
          <w:szCs w:val="22"/>
          <w:lang w:val="x-none"/>
        </w:rPr>
        <w:t xml:space="preserve"> any such additional Credit Support.</w:t>
      </w:r>
    </w:p>
    <w:p w14:paraId="74E9EA5A" w14:textId="0F59C754" w:rsidR="00BD362F" w:rsidRPr="00D22F97" w:rsidRDefault="00BD362F" w:rsidP="003C2D74">
      <w:pPr>
        <w:pStyle w:val="Heading1"/>
        <w:numPr>
          <w:ilvl w:val="0"/>
          <w:numId w:val="12"/>
        </w:numPr>
      </w:pPr>
      <w:bookmarkStart w:id="44" w:name="_Toc10444264"/>
      <w:bookmarkStart w:id="45" w:name="_Toc37337383"/>
      <w:bookmarkEnd w:id="43"/>
      <w:r w:rsidRPr="00D22F97">
        <w:t>INDEMNITY FOR SHORTFALL ON LESSEE DEFAULT.</w:t>
      </w:r>
      <w:bookmarkEnd w:id="44"/>
      <w:bookmarkEnd w:id="45"/>
    </w:p>
    <w:p w14:paraId="5D78744F" w14:textId="7DCB626C" w:rsidR="00814D6C" w:rsidRPr="00D22F97" w:rsidRDefault="00814D6C" w:rsidP="003C2D74">
      <w:pPr>
        <w:pStyle w:val="Heading2"/>
        <w:numPr>
          <w:ilvl w:val="1"/>
          <w:numId w:val="12"/>
        </w:numPr>
        <w:tabs>
          <w:tab w:val="clear" w:pos="1350"/>
        </w:tabs>
        <w:spacing w:after="180"/>
        <w:ind w:left="810" w:hanging="540"/>
        <w:rPr>
          <w:rFonts w:cs="Times New Roman"/>
          <w:szCs w:val="22"/>
        </w:rPr>
      </w:pPr>
      <w:r w:rsidRPr="00D22F97">
        <w:rPr>
          <w:rFonts w:cs="Times New Roman"/>
          <w:szCs w:val="22"/>
        </w:rPr>
        <w:t xml:space="preserve">If </w:t>
      </w:r>
      <w:r w:rsidR="006C6540">
        <w:rPr>
          <w:rFonts w:cs="Times New Roman"/>
          <w:szCs w:val="22"/>
        </w:rPr>
        <w:t xml:space="preserve">a </w:t>
      </w:r>
      <w:r w:rsidRPr="00D22F97">
        <w:rPr>
          <w:rFonts w:cs="Times New Roman"/>
          <w:szCs w:val="22"/>
        </w:rPr>
        <w:t xml:space="preserve">Lessee </w:t>
      </w:r>
      <w:r w:rsidR="00AD3954" w:rsidRPr="00D22F97">
        <w:rPr>
          <w:rFonts w:cs="Times New Roman"/>
          <w:szCs w:val="22"/>
        </w:rPr>
        <w:t>D</w:t>
      </w:r>
      <w:r w:rsidRPr="00D22F97">
        <w:rPr>
          <w:rFonts w:cs="Times New Roman"/>
          <w:szCs w:val="22"/>
        </w:rPr>
        <w:t xml:space="preserve">efaults in </w:t>
      </w:r>
      <w:r w:rsidR="00E0574B">
        <w:rPr>
          <w:rFonts w:cs="Times New Roman"/>
          <w:szCs w:val="22"/>
        </w:rPr>
        <w:t>paying Costs</w:t>
      </w:r>
      <w:r w:rsidR="006C6540">
        <w:rPr>
          <w:rFonts w:cs="Times New Roman"/>
          <w:szCs w:val="22"/>
        </w:rPr>
        <w:t xml:space="preserve"> of,</w:t>
      </w:r>
      <w:r w:rsidR="00E0574B">
        <w:rPr>
          <w:rFonts w:cs="Times New Roman"/>
          <w:szCs w:val="22"/>
        </w:rPr>
        <w:t xml:space="preserve"> and/or performing</w:t>
      </w:r>
      <w:r w:rsidRPr="00D22F97">
        <w:rPr>
          <w:rFonts w:cs="Times New Roman"/>
          <w:szCs w:val="22"/>
        </w:rPr>
        <w:t xml:space="preserve"> Decommissioning as and when required, and </w:t>
      </w:r>
      <w:r w:rsidR="006C6540">
        <w:rPr>
          <w:rFonts w:cs="Times New Roman"/>
          <w:szCs w:val="22"/>
        </w:rPr>
        <w:t xml:space="preserve">one or more other </w:t>
      </w:r>
      <w:r w:rsidR="00B10E43">
        <w:rPr>
          <w:rFonts w:cs="Times New Roman"/>
          <w:szCs w:val="22"/>
        </w:rPr>
        <w:t xml:space="preserve">Lessee or </w:t>
      </w:r>
      <w:r w:rsidRPr="00D22F97">
        <w:rPr>
          <w:rFonts w:cs="Times New Roman"/>
          <w:szCs w:val="22"/>
        </w:rPr>
        <w:t>Sec</w:t>
      </w:r>
      <w:r w:rsidR="009D29D2">
        <w:rPr>
          <w:rFonts w:cs="Times New Roman"/>
          <w:szCs w:val="22"/>
        </w:rPr>
        <w:t>ond Tier Participant</w:t>
      </w:r>
      <w:r w:rsidR="006C6540">
        <w:rPr>
          <w:rFonts w:cs="Times New Roman"/>
          <w:szCs w:val="22"/>
        </w:rPr>
        <w:t>s</w:t>
      </w:r>
      <w:r w:rsidRPr="00D22F97">
        <w:rPr>
          <w:rFonts w:cs="Times New Roman"/>
          <w:szCs w:val="22"/>
        </w:rPr>
        <w:t xml:space="preserve"> </w:t>
      </w:r>
      <w:r w:rsidR="006C6540">
        <w:rPr>
          <w:rFonts w:cs="Times New Roman"/>
          <w:szCs w:val="22"/>
        </w:rPr>
        <w:t>are</w:t>
      </w:r>
      <w:r w:rsidR="006C6540" w:rsidRPr="00D22F97">
        <w:rPr>
          <w:rFonts w:cs="Times New Roman"/>
          <w:szCs w:val="22"/>
        </w:rPr>
        <w:t xml:space="preserve"> </w:t>
      </w:r>
      <w:r w:rsidRPr="00D22F97">
        <w:rPr>
          <w:rFonts w:cs="Times New Roman"/>
          <w:szCs w:val="22"/>
        </w:rPr>
        <w:t xml:space="preserve">required to either pay the </w:t>
      </w:r>
      <w:r w:rsidR="00A5357E" w:rsidRPr="00D22F97">
        <w:rPr>
          <w:rFonts w:cs="Times New Roman"/>
          <w:szCs w:val="22"/>
        </w:rPr>
        <w:t>C</w:t>
      </w:r>
      <w:r w:rsidR="00AD3954" w:rsidRPr="00D22F97">
        <w:rPr>
          <w:rFonts w:cs="Times New Roman"/>
          <w:szCs w:val="22"/>
        </w:rPr>
        <w:t xml:space="preserve">osts </w:t>
      </w:r>
      <w:r w:rsidRPr="00D22F97">
        <w:rPr>
          <w:rFonts w:cs="Times New Roman"/>
          <w:szCs w:val="22"/>
        </w:rPr>
        <w:t>of</w:t>
      </w:r>
      <w:r w:rsidR="009D32C5">
        <w:rPr>
          <w:rFonts w:cs="Times New Roman"/>
          <w:szCs w:val="22"/>
        </w:rPr>
        <w:t>,</w:t>
      </w:r>
      <w:r w:rsidRPr="00D22F97">
        <w:rPr>
          <w:rFonts w:cs="Times New Roman"/>
          <w:szCs w:val="22"/>
        </w:rPr>
        <w:t xml:space="preserve"> </w:t>
      </w:r>
      <w:r w:rsidR="009D32C5">
        <w:rPr>
          <w:rFonts w:cs="Times New Roman"/>
          <w:szCs w:val="22"/>
        </w:rPr>
        <w:t>and/</w:t>
      </w:r>
      <w:r w:rsidRPr="00D22F97">
        <w:rPr>
          <w:rFonts w:cs="Times New Roman"/>
          <w:szCs w:val="22"/>
        </w:rPr>
        <w:t xml:space="preserve">or undertake Decommissioning at the direction of BSEE, the calling of </w:t>
      </w:r>
      <w:r w:rsidR="00D50839">
        <w:rPr>
          <w:rFonts w:cs="Times New Roman"/>
          <w:szCs w:val="22"/>
        </w:rPr>
        <w:t>Credit Support</w:t>
      </w:r>
      <w:r w:rsidRPr="00D22F97">
        <w:rPr>
          <w:rFonts w:cs="Times New Roman"/>
          <w:szCs w:val="22"/>
        </w:rPr>
        <w:t xml:space="preserve"> shall not release or discharge the Decommissioning obligations of </w:t>
      </w:r>
      <w:r w:rsidR="00DE7824">
        <w:rPr>
          <w:rFonts w:cs="Times New Roman"/>
          <w:szCs w:val="22"/>
        </w:rPr>
        <w:t xml:space="preserve">Defaulting </w:t>
      </w:r>
      <w:r w:rsidRPr="00D22F97">
        <w:rPr>
          <w:rFonts w:cs="Times New Roman"/>
          <w:szCs w:val="22"/>
        </w:rPr>
        <w:t xml:space="preserve">Lessee, and if the </w:t>
      </w:r>
      <w:r w:rsidR="00D50839">
        <w:rPr>
          <w:rFonts w:cs="Times New Roman"/>
          <w:szCs w:val="22"/>
        </w:rPr>
        <w:t>Credit Support</w:t>
      </w:r>
      <w:r w:rsidRPr="00D22F97">
        <w:rPr>
          <w:rFonts w:cs="Times New Roman"/>
          <w:szCs w:val="22"/>
        </w:rPr>
        <w:t xml:space="preserve"> is insufficient to cover the full </w:t>
      </w:r>
      <w:r w:rsidR="008A4BDD">
        <w:rPr>
          <w:rFonts w:cs="Times New Roman"/>
          <w:szCs w:val="22"/>
        </w:rPr>
        <w:t>C</w:t>
      </w:r>
      <w:r w:rsidRPr="00D22F97">
        <w:rPr>
          <w:rFonts w:cs="Times New Roman"/>
          <w:szCs w:val="22"/>
        </w:rPr>
        <w:t xml:space="preserve">osts of the Decommissioning, </w:t>
      </w:r>
      <w:r w:rsidR="00DE7824">
        <w:rPr>
          <w:rFonts w:cs="Times New Roman"/>
          <w:szCs w:val="22"/>
        </w:rPr>
        <w:t xml:space="preserve">Defaulting </w:t>
      </w:r>
      <w:r w:rsidRPr="00D22F97">
        <w:rPr>
          <w:rFonts w:cs="Times New Roman"/>
          <w:szCs w:val="22"/>
        </w:rPr>
        <w:t xml:space="preserve">Lessee shall indemnify and hold harmless </w:t>
      </w:r>
      <w:r w:rsidR="00A83137">
        <w:rPr>
          <w:rFonts w:cs="Times New Roman"/>
          <w:szCs w:val="22"/>
        </w:rPr>
        <w:t xml:space="preserve">such </w:t>
      </w:r>
      <w:r w:rsidR="00174C74">
        <w:rPr>
          <w:rFonts w:cs="Times New Roman"/>
          <w:szCs w:val="22"/>
        </w:rPr>
        <w:t xml:space="preserve">Lessees or </w:t>
      </w:r>
      <w:r w:rsidRPr="00D22F97">
        <w:rPr>
          <w:rFonts w:cs="Times New Roman"/>
          <w:szCs w:val="22"/>
        </w:rPr>
        <w:t>Sec</w:t>
      </w:r>
      <w:r w:rsidR="00A824C1">
        <w:rPr>
          <w:rFonts w:cs="Times New Roman"/>
          <w:szCs w:val="22"/>
        </w:rPr>
        <w:t>ond Tier Participant</w:t>
      </w:r>
      <w:r w:rsidR="00A83137">
        <w:rPr>
          <w:rFonts w:cs="Times New Roman"/>
          <w:szCs w:val="22"/>
        </w:rPr>
        <w:t>s</w:t>
      </w:r>
      <w:r w:rsidRPr="00D22F97">
        <w:rPr>
          <w:rFonts w:cs="Times New Roman"/>
          <w:szCs w:val="22"/>
        </w:rPr>
        <w:t xml:space="preserve"> for (i) any amounts </w:t>
      </w:r>
      <w:r w:rsidR="00066824">
        <w:rPr>
          <w:rFonts w:cs="Times New Roman"/>
          <w:szCs w:val="22"/>
        </w:rPr>
        <w:t>that</w:t>
      </w:r>
      <w:r w:rsidRPr="00D22F97">
        <w:rPr>
          <w:rFonts w:cs="Times New Roman"/>
          <w:szCs w:val="22"/>
        </w:rPr>
        <w:t xml:space="preserve"> </w:t>
      </w:r>
      <w:r w:rsidR="006C6540">
        <w:rPr>
          <w:rFonts w:cs="Times New Roman"/>
          <w:szCs w:val="22"/>
        </w:rPr>
        <w:t xml:space="preserve">such </w:t>
      </w:r>
      <w:r w:rsidR="00174C74">
        <w:rPr>
          <w:rFonts w:cs="Times New Roman"/>
          <w:szCs w:val="22"/>
        </w:rPr>
        <w:t>Lessees</w:t>
      </w:r>
      <w:r w:rsidR="00E00B73">
        <w:rPr>
          <w:rFonts w:cs="Times New Roman"/>
          <w:szCs w:val="22"/>
        </w:rPr>
        <w:t xml:space="preserve">(excluding </w:t>
      </w:r>
      <w:r w:rsidR="006C6540">
        <w:rPr>
          <w:rFonts w:cs="Times New Roman"/>
          <w:szCs w:val="22"/>
        </w:rPr>
        <w:t xml:space="preserve">such </w:t>
      </w:r>
      <w:r w:rsidR="00E00B73">
        <w:rPr>
          <w:rFonts w:cs="Times New Roman"/>
          <w:szCs w:val="22"/>
        </w:rPr>
        <w:t xml:space="preserve">Lessee’s </w:t>
      </w:r>
      <w:r w:rsidR="006C6540">
        <w:rPr>
          <w:rFonts w:cs="Times New Roman"/>
          <w:szCs w:val="22"/>
        </w:rPr>
        <w:t>Participating Interest S</w:t>
      </w:r>
      <w:r w:rsidR="00E00B73">
        <w:rPr>
          <w:rFonts w:cs="Times New Roman"/>
          <w:szCs w:val="22"/>
        </w:rPr>
        <w:t xml:space="preserve">hare of the </w:t>
      </w:r>
      <w:r w:rsidR="006C6540">
        <w:rPr>
          <w:rFonts w:cs="Times New Roman"/>
          <w:szCs w:val="22"/>
        </w:rPr>
        <w:t xml:space="preserve">Costs of </w:t>
      </w:r>
      <w:r w:rsidR="00E00B73">
        <w:rPr>
          <w:rFonts w:cs="Times New Roman"/>
          <w:szCs w:val="22"/>
        </w:rPr>
        <w:t>Decommissioning under the OA</w:t>
      </w:r>
      <w:r w:rsidR="00C33088">
        <w:rPr>
          <w:rFonts w:cs="Times New Roman"/>
          <w:szCs w:val="22"/>
        </w:rPr>
        <w:t>)</w:t>
      </w:r>
      <w:r w:rsidR="00F14E15">
        <w:rPr>
          <w:rFonts w:cs="Times New Roman"/>
          <w:szCs w:val="22"/>
        </w:rPr>
        <w:t xml:space="preserve"> </w:t>
      </w:r>
      <w:r w:rsidR="00174C74">
        <w:rPr>
          <w:rFonts w:cs="Times New Roman"/>
          <w:szCs w:val="22"/>
        </w:rPr>
        <w:t xml:space="preserve"> or </w:t>
      </w:r>
      <w:r w:rsidR="004D2E3A">
        <w:rPr>
          <w:rFonts w:cs="Times New Roman"/>
          <w:szCs w:val="22"/>
        </w:rPr>
        <w:t xml:space="preserve">Second Tier Participant </w:t>
      </w:r>
      <w:r w:rsidRPr="00D22F97">
        <w:rPr>
          <w:rFonts w:cs="Times New Roman"/>
          <w:szCs w:val="22"/>
        </w:rPr>
        <w:t xml:space="preserve">incurs in carrying out Decommissioning in excess of the amounts received as a result of calling the </w:t>
      </w:r>
      <w:r w:rsidR="00D50839">
        <w:rPr>
          <w:rFonts w:cs="Times New Roman"/>
          <w:szCs w:val="22"/>
        </w:rPr>
        <w:t>Credit Support</w:t>
      </w:r>
      <w:r w:rsidRPr="00D22F97">
        <w:rPr>
          <w:rFonts w:cs="Times New Roman"/>
          <w:szCs w:val="22"/>
        </w:rPr>
        <w:t xml:space="preserve"> and (ii) all </w:t>
      </w:r>
      <w:r w:rsidR="00FF6012" w:rsidRPr="00D22F97">
        <w:rPr>
          <w:rFonts w:cs="Times New Roman"/>
          <w:szCs w:val="22"/>
        </w:rPr>
        <w:t>C</w:t>
      </w:r>
      <w:r w:rsidRPr="00D22F97">
        <w:rPr>
          <w:rFonts w:cs="Times New Roman"/>
          <w:szCs w:val="22"/>
        </w:rPr>
        <w:t xml:space="preserve">osts incurred by </w:t>
      </w:r>
      <w:r w:rsidR="004D2E3A">
        <w:rPr>
          <w:rFonts w:cs="Times New Roman"/>
          <w:szCs w:val="22"/>
        </w:rPr>
        <w:t xml:space="preserve">that </w:t>
      </w:r>
      <w:r w:rsidR="006C6540">
        <w:rPr>
          <w:rFonts w:cs="Times New Roman"/>
          <w:szCs w:val="22"/>
        </w:rPr>
        <w:t xml:space="preserve">such </w:t>
      </w:r>
      <w:r w:rsidR="00174C74">
        <w:rPr>
          <w:rFonts w:cs="Times New Roman"/>
          <w:szCs w:val="22"/>
        </w:rPr>
        <w:t>Lessee</w:t>
      </w:r>
      <w:r w:rsidR="006C6540">
        <w:rPr>
          <w:rFonts w:cs="Times New Roman"/>
          <w:szCs w:val="22"/>
        </w:rPr>
        <w:t>s</w:t>
      </w:r>
      <w:r w:rsidR="00C33088">
        <w:rPr>
          <w:rFonts w:cs="Times New Roman"/>
          <w:szCs w:val="22"/>
        </w:rPr>
        <w:t xml:space="preserve"> (excluding Lessee’s </w:t>
      </w:r>
      <w:r w:rsidR="006C6540">
        <w:rPr>
          <w:rFonts w:cs="Times New Roman"/>
          <w:szCs w:val="22"/>
        </w:rPr>
        <w:t>Participating Interest S</w:t>
      </w:r>
      <w:r w:rsidR="00E00B73">
        <w:rPr>
          <w:rFonts w:cs="Times New Roman"/>
          <w:szCs w:val="22"/>
        </w:rPr>
        <w:t xml:space="preserve">hare of the </w:t>
      </w:r>
      <w:r w:rsidR="006C6540">
        <w:rPr>
          <w:rFonts w:cs="Times New Roman"/>
          <w:szCs w:val="22"/>
        </w:rPr>
        <w:t xml:space="preserve">Costs of </w:t>
      </w:r>
      <w:r w:rsidR="00E00B73">
        <w:rPr>
          <w:rFonts w:cs="Times New Roman"/>
          <w:szCs w:val="22"/>
        </w:rPr>
        <w:t>Decommissioning under the OA</w:t>
      </w:r>
      <w:r w:rsidR="00C33088">
        <w:rPr>
          <w:rFonts w:cs="Times New Roman"/>
          <w:szCs w:val="22"/>
        </w:rPr>
        <w:t>)</w:t>
      </w:r>
      <w:r w:rsidR="00174C74">
        <w:rPr>
          <w:rFonts w:cs="Times New Roman"/>
          <w:szCs w:val="22"/>
        </w:rPr>
        <w:t xml:space="preserve"> or </w:t>
      </w:r>
      <w:r w:rsidRPr="00D22F97">
        <w:rPr>
          <w:rFonts w:cs="Times New Roman"/>
          <w:szCs w:val="22"/>
        </w:rPr>
        <w:t>Sec</w:t>
      </w:r>
      <w:r w:rsidR="004D2E3A">
        <w:rPr>
          <w:rFonts w:cs="Times New Roman"/>
          <w:szCs w:val="22"/>
        </w:rPr>
        <w:t>ond Tier Participant</w:t>
      </w:r>
      <w:r w:rsidRPr="00D22F97">
        <w:rPr>
          <w:rFonts w:cs="Times New Roman"/>
          <w:szCs w:val="22"/>
        </w:rPr>
        <w:t xml:space="preserve"> in calling the </w:t>
      </w:r>
      <w:r w:rsidR="00D50839">
        <w:rPr>
          <w:rFonts w:cs="Times New Roman"/>
          <w:szCs w:val="22"/>
        </w:rPr>
        <w:t>Credit Support</w:t>
      </w:r>
      <w:r w:rsidRPr="00D22F97">
        <w:rPr>
          <w:rFonts w:cs="Times New Roman"/>
          <w:szCs w:val="22"/>
        </w:rPr>
        <w:t xml:space="preserve"> and satisfying </w:t>
      </w:r>
      <w:r w:rsidR="006C6540">
        <w:rPr>
          <w:rFonts w:cs="Times New Roman"/>
          <w:szCs w:val="22"/>
        </w:rPr>
        <w:t>the Defaulting Lessee’s</w:t>
      </w:r>
      <w:r w:rsidR="006C6540" w:rsidRPr="00D22F97">
        <w:rPr>
          <w:rFonts w:cs="Times New Roman"/>
          <w:szCs w:val="22"/>
        </w:rPr>
        <w:t xml:space="preserve"> </w:t>
      </w:r>
      <w:r w:rsidRPr="00D22F97">
        <w:rPr>
          <w:rFonts w:cs="Times New Roman"/>
          <w:szCs w:val="22"/>
        </w:rPr>
        <w:t xml:space="preserve">obligations in relation to Decommissioning (without duplicating the </w:t>
      </w:r>
      <w:r w:rsidR="00FF6012" w:rsidRPr="00D22F97">
        <w:rPr>
          <w:rFonts w:cs="Times New Roman"/>
          <w:szCs w:val="22"/>
        </w:rPr>
        <w:t>C</w:t>
      </w:r>
      <w:r w:rsidRPr="00D22F97">
        <w:rPr>
          <w:rFonts w:cs="Times New Roman"/>
          <w:szCs w:val="22"/>
        </w:rPr>
        <w:t>ost of carrying out any Decommissioning work covered by (i) above).</w:t>
      </w:r>
    </w:p>
    <w:p w14:paraId="42DD1A94" w14:textId="047E949B" w:rsidR="007C5697" w:rsidRPr="00D22F97" w:rsidRDefault="007C5697" w:rsidP="003C2D74">
      <w:pPr>
        <w:pStyle w:val="Heading1"/>
        <w:numPr>
          <w:ilvl w:val="0"/>
          <w:numId w:val="12"/>
        </w:numPr>
      </w:pPr>
      <w:bookmarkStart w:id="46" w:name="_Toc10444266"/>
      <w:bookmarkStart w:id="47" w:name="_Toc37337384"/>
      <w:r w:rsidRPr="00D22F97">
        <w:t>TERMINATION</w:t>
      </w:r>
      <w:bookmarkEnd w:id="46"/>
      <w:bookmarkEnd w:id="47"/>
    </w:p>
    <w:p w14:paraId="375186CB" w14:textId="02A18D3D" w:rsidR="007C5697" w:rsidRPr="00D22F97" w:rsidRDefault="007C5697" w:rsidP="003C2D74">
      <w:pPr>
        <w:pStyle w:val="Heading2"/>
        <w:numPr>
          <w:ilvl w:val="1"/>
          <w:numId w:val="12"/>
        </w:numPr>
        <w:tabs>
          <w:tab w:val="clear" w:pos="1350"/>
        </w:tabs>
        <w:ind w:left="810" w:hanging="540"/>
        <w:rPr>
          <w:rFonts w:cs="Times New Roman"/>
          <w:szCs w:val="22"/>
        </w:rPr>
      </w:pPr>
      <w:r w:rsidRPr="00D22F97">
        <w:rPr>
          <w:rFonts w:cs="Times New Roman"/>
          <w:szCs w:val="22"/>
        </w:rPr>
        <w:t xml:space="preserve">This </w:t>
      </w:r>
      <w:r w:rsidR="00FF4867">
        <w:rPr>
          <w:rFonts w:cs="Times New Roman"/>
          <w:szCs w:val="22"/>
        </w:rPr>
        <w:t>DCSA</w:t>
      </w:r>
      <w:r w:rsidRPr="00D22F97">
        <w:rPr>
          <w:rFonts w:cs="Times New Roman"/>
          <w:szCs w:val="22"/>
        </w:rPr>
        <w:t xml:space="preserve"> will</w:t>
      </w:r>
      <w:r w:rsidR="00B71985">
        <w:rPr>
          <w:rFonts w:cs="Times New Roman"/>
          <w:szCs w:val="22"/>
        </w:rPr>
        <w:t xml:space="preserve"> only</w:t>
      </w:r>
      <w:r w:rsidRPr="00D22F97">
        <w:rPr>
          <w:rFonts w:cs="Times New Roman"/>
          <w:szCs w:val="22"/>
        </w:rPr>
        <w:t xml:space="preserve"> terminate:</w:t>
      </w:r>
    </w:p>
    <w:p w14:paraId="590AA58F" w14:textId="15D392B3" w:rsidR="003A6B0A" w:rsidRDefault="005E1C1C" w:rsidP="003C2D74">
      <w:pPr>
        <w:pStyle w:val="Heading3"/>
        <w:numPr>
          <w:ilvl w:val="2"/>
          <w:numId w:val="12"/>
        </w:numPr>
        <w:tabs>
          <w:tab w:val="clear" w:pos="720"/>
        </w:tabs>
        <w:ind w:left="1530"/>
        <w:rPr>
          <w:rFonts w:cs="Times New Roman"/>
          <w:szCs w:val="22"/>
        </w:rPr>
      </w:pPr>
      <w:r>
        <w:rPr>
          <w:rFonts w:cs="Times New Roman"/>
          <w:szCs w:val="22"/>
        </w:rPr>
        <w:t>i</w:t>
      </w:r>
      <w:r w:rsidR="00F31FAC">
        <w:rPr>
          <w:rFonts w:cs="Times New Roman"/>
          <w:szCs w:val="22"/>
        </w:rPr>
        <w:t xml:space="preserve">f </w:t>
      </w:r>
      <w:r w:rsidR="00656BB6" w:rsidRPr="00D22F97">
        <w:rPr>
          <w:rFonts w:cs="Times New Roman"/>
          <w:szCs w:val="22"/>
        </w:rPr>
        <w:t xml:space="preserve">there is </w:t>
      </w:r>
      <w:r w:rsidR="00277DDA">
        <w:rPr>
          <w:rFonts w:cs="Times New Roman"/>
          <w:szCs w:val="22"/>
        </w:rPr>
        <w:t>unanimous</w:t>
      </w:r>
      <w:r w:rsidR="00656BB6" w:rsidRPr="00D22F97">
        <w:rPr>
          <w:rFonts w:cs="Times New Roman"/>
          <w:szCs w:val="22"/>
        </w:rPr>
        <w:t xml:space="preserve"> agreement</w:t>
      </w:r>
      <w:r w:rsidR="00AD5757">
        <w:rPr>
          <w:rFonts w:cs="Times New Roman"/>
          <w:szCs w:val="22"/>
        </w:rPr>
        <w:t xml:space="preserve"> </w:t>
      </w:r>
      <w:r w:rsidR="00656BB6" w:rsidRPr="00D22F97">
        <w:rPr>
          <w:rFonts w:cs="Times New Roman"/>
          <w:szCs w:val="22"/>
        </w:rPr>
        <w:t>among Parties</w:t>
      </w:r>
      <w:r w:rsidR="00AD5757">
        <w:rPr>
          <w:rFonts w:cs="Times New Roman"/>
          <w:szCs w:val="22"/>
        </w:rPr>
        <w:t>; or</w:t>
      </w:r>
      <w:r w:rsidR="007C5697" w:rsidRPr="00D22F97">
        <w:rPr>
          <w:rFonts w:cs="Times New Roman"/>
          <w:szCs w:val="22"/>
        </w:rPr>
        <w:t xml:space="preserve"> </w:t>
      </w:r>
    </w:p>
    <w:p w14:paraId="7DA24354" w14:textId="1970F370" w:rsidR="007C5697" w:rsidRPr="00D22F97" w:rsidRDefault="005E1C1C" w:rsidP="003C2D74">
      <w:pPr>
        <w:pStyle w:val="Heading3"/>
        <w:numPr>
          <w:ilvl w:val="2"/>
          <w:numId w:val="12"/>
        </w:numPr>
        <w:tabs>
          <w:tab w:val="clear" w:pos="720"/>
        </w:tabs>
        <w:ind w:left="1530"/>
        <w:rPr>
          <w:rFonts w:cs="Times New Roman"/>
          <w:szCs w:val="22"/>
        </w:rPr>
      </w:pPr>
      <w:r>
        <w:rPr>
          <w:rFonts w:cs="Times New Roman"/>
          <w:szCs w:val="22"/>
        </w:rPr>
        <w:t>o</w:t>
      </w:r>
      <w:r w:rsidR="00F31FAC">
        <w:rPr>
          <w:rFonts w:cs="Times New Roman"/>
          <w:szCs w:val="22"/>
        </w:rPr>
        <w:t>n the End Date</w:t>
      </w:r>
      <w:r>
        <w:rPr>
          <w:rFonts w:cs="Times New Roman"/>
          <w:szCs w:val="22"/>
        </w:rPr>
        <w:t>.</w:t>
      </w:r>
      <w:r w:rsidR="00F31FAC">
        <w:rPr>
          <w:rFonts w:cs="Times New Roman"/>
          <w:szCs w:val="22"/>
        </w:rPr>
        <w:t xml:space="preserve"> </w:t>
      </w:r>
    </w:p>
    <w:p w14:paraId="7C4E24AC" w14:textId="31BB138D" w:rsidR="005A583D" w:rsidRPr="00D22F97" w:rsidRDefault="007C5697" w:rsidP="003C2D74">
      <w:pPr>
        <w:pStyle w:val="Heading2"/>
        <w:numPr>
          <w:ilvl w:val="1"/>
          <w:numId w:val="12"/>
        </w:numPr>
        <w:tabs>
          <w:tab w:val="clear" w:pos="1350"/>
        </w:tabs>
        <w:ind w:left="810" w:hanging="540"/>
        <w:rPr>
          <w:rFonts w:cs="Times New Roman"/>
          <w:szCs w:val="22"/>
        </w:rPr>
      </w:pPr>
      <w:r w:rsidRPr="00D22F97">
        <w:rPr>
          <w:rFonts w:cs="Times New Roman"/>
          <w:szCs w:val="22"/>
        </w:rPr>
        <w:t xml:space="preserve">If the </w:t>
      </w:r>
      <w:r w:rsidR="00FF4867">
        <w:rPr>
          <w:rFonts w:cs="Times New Roman"/>
          <w:szCs w:val="22"/>
        </w:rPr>
        <w:t>DCSA</w:t>
      </w:r>
      <w:r w:rsidRPr="00D22F97">
        <w:rPr>
          <w:rFonts w:cs="Times New Roman"/>
          <w:szCs w:val="22"/>
        </w:rPr>
        <w:t xml:space="preserve"> is terminated in accordance with </w:t>
      </w:r>
      <w:r w:rsidR="001A78C4" w:rsidRPr="00D22F97">
        <w:rPr>
          <w:rFonts w:cs="Times New Roman"/>
          <w:szCs w:val="22"/>
        </w:rPr>
        <w:t>Section 13.1</w:t>
      </w:r>
      <w:r w:rsidRPr="00D22F97">
        <w:rPr>
          <w:rFonts w:cs="Times New Roman"/>
          <w:szCs w:val="22"/>
        </w:rPr>
        <w:t xml:space="preserve"> then all </w:t>
      </w:r>
      <w:r w:rsidR="00D50839">
        <w:rPr>
          <w:rFonts w:cs="Times New Roman"/>
          <w:szCs w:val="22"/>
        </w:rPr>
        <w:t>Credit Support</w:t>
      </w:r>
      <w:r w:rsidRPr="00D22F97">
        <w:rPr>
          <w:rFonts w:cs="Times New Roman"/>
          <w:szCs w:val="22"/>
        </w:rPr>
        <w:t xml:space="preserve"> provided hereunder shall be released by the</w:t>
      </w:r>
      <w:r w:rsidR="009B3C15">
        <w:rPr>
          <w:rFonts w:cs="Times New Roman"/>
          <w:szCs w:val="22"/>
        </w:rPr>
        <w:t xml:space="preserve"> </w:t>
      </w:r>
      <w:r w:rsidR="006C0A87">
        <w:rPr>
          <w:rFonts w:cs="Times New Roman"/>
          <w:szCs w:val="22"/>
        </w:rPr>
        <w:t xml:space="preserve">[Protected </w:t>
      </w:r>
      <w:r w:rsidR="009B3C15">
        <w:rPr>
          <w:rFonts w:cs="Times New Roman"/>
          <w:szCs w:val="22"/>
        </w:rPr>
        <w:t xml:space="preserve">Parties] </w:t>
      </w:r>
      <w:r w:rsidR="009B3C15" w:rsidRPr="006C0A87">
        <w:rPr>
          <w:rFonts w:ascii="Arial Narrow" w:hAnsi="Arial Narrow" w:cs="Times New Roman"/>
          <w:i/>
          <w:iCs w:val="0"/>
          <w:szCs w:val="22"/>
        </w:rPr>
        <w:t>or</w:t>
      </w:r>
      <w:r w:rsidR="006D78EA" w:rsidRPr="00D22F97">
        <w:rPr>
          <w:rFonts w:cs="Times New Roman"/>
          <w:szCs w:val="22"/>
        </w:rPr>
        <w:t xml:space="preserve"> </w:t>
      </w:r>
      <w:r w:rsidR="007E0C95">
        <w:rPr>
          <w:rFonts w:cs="Times New Roman"/>
          <w:szCs w:val="22"/>
        </w:rPr>
        <w:t>[</w:t>
      </w:r>
      <w:r w:rsidR="000B5BD0" w:rsidRPr="006C0A87">
        <w:rPr>
          <w:rFonts w:cs="Times New Roman"/>
          <w:szCs w:val="22"/>
          <w:highlight w:val="cyan"/>
        </w:rPr>
        <w:t xml:space="preserve">Decommissioning </w:t>
      </w:r>
      <w:r w:rsidR="00D50839" w:rsidRPr="006C0A87">
        <w:rPr>
          <w:rFonts w:cs="Times New Roman"/>
          <w:szCs w:val="22"/>
          <w:highlight w:val="cyan"/>
        </w:rPr>
        <w:t>Account</w:t>
      </w:r>
      <w:r w:rsidR="000B5BD0" w:rsidRPr="006C0A87">
        <w:rPr>
          <w:rFonts w:cs="Times New Roman"/>
          <w:szCs w:val="22"/>
          <w:highlight w:val="cyan"/>
        </w:rPr>
        <w:t xml:space="preserve"> Administrator</w:t>
      </w:r>
      <w:r w:rsidR="00873BDD">
        <w:rPr>
          <w:rFonts w:cs="Times New Roman"/>
          <w:szCs w:val="22"/>
        </w:rPr>
        <w:t>]</w:t>
      </w:r>
      <w:r w:rsidRPr="00D22F97">
        <w:rPr>
          <w:rFonts w:cs="Times New Roman"/>
          <w:szCs w:val="22"/>
        </w:rPr>
        <w:t xml:space="preserve"> within </w:t>
      </w:r>
      <w:r w:rsidR="009B3C15">
        <w:rPr>
          <w:rFonts w:cs="Times New Roman"/>
          <w:szCs w:val="22"/>
        </w:rPr>
        <w:t>[</w:t>
      </w:r>
      <w:r w:rsidR="00873BDD" w:rsidRPr="005A0F91">
        <w:rPr>
          <w:rFonts w:cs="Times New Roman"/>
          <w:szCs w:val="22"/>
          <w:highlight w:val="yellow"/>
        </w:rPr>
        <w:t>_____</w:t>
      </w:r>
      <w:r w:rsidR="005A0F91">
        <w:rPr>
          <w:rFonts w:cs="Times New Roman"/>
          <w:szCs w:val="22"/>
          <w:highlight w:val="yellow"/>
        </w:rPr>
        <w:t>__</w:t>
      </w:r>
      <w:r w:rsidR="00E30B1B">
        <w:rPr>
          <w:rFonts w:cs="Times New Roman"/>
          <w:szCs w:val="22"/>
          <w:highlight w:val="yellow"/>
        </w:rPr>
        <w:t>_</w:t>
      </w:r>
      <w:r w:rsidR="00E30B1B" w:rsidRPr="005A0F91">
        <w:rPr>
          <w:rFonts w:cs="Times New Roman"/>
          <w:szCs w:val="22"/>
          <w:highlight w:val="yellow"/>
        </w:rPr>
        <w:t xml:space="preserve"> (</w:t>
      </w:r>
      <w:r w:rsidR="005A0F91">
        <w:rPr>
          <w:rFonts w:cs="Times New Roman"/>
          <w:szCs w:val="22"/>
          <w:highlight w:val="yellow"/>
        </w:rPr>
        <w:t>__</w:t>
      </w:r>
      <w:r w:rsidR="005A0F91" w:rsidRPr="005A0F91">
        <w:rPr>
          <w:rFonts w:cs="Times New Roman"/>
          <w:szCs w:val="22"/>
          <w:highlight w:val="yellow"/>
        </w:rPr>
        <w:t>)</w:t>
      </w:r>
      <w:r w:rsidR="009B3C15">
        <w:rPr>
          <w:rFonts w:cs="Times New Roman"/>
          <w:szCs w:val="22"/>
        </w:rPr>
        <w:t>]</w:t>
      </w:r>
      <w:r w:rsidRPr="00D22F97">
        <w:rPr>
          <w:rFonts w:cs="Times New Roman"/>
          <w:szCs w:val="22"/>
        </w:rPr>
        <w:t xml:space="preserve"> days from the date of such termination</w:t>
      </w:r>
      <w:r w:rsidR="005A583D" w:rsidRPr="00D22F97">
        <w:rPr>
          <w:rFonts w:cs="Times New Roman"/>
          <w:szCs w:val="22"/>
        </w:rPr>
        <w:t>.</w:t>
      </w:r>
    </w:p>
    <w:p w14:paraId="5BFBDD99" w14:textId="4891EE39" w:rsidR="00F218BA" w:rsidRPr="00D22F97" w:rsidRDefault="00E24D07" w:rsidP="003C2D74">
      <w:pPr>
        <w:pStyle w:val="Heading2"/>
        <w:numPr>
          <w:ilvl w:val="1"/>
          <w:numId w:val="12"/>
        </w:numPr>
        <w:tabs>
          <w:tab w:val="clear" w:pos="1350"/>
        </w:tabs>
        <w:ind w:left="810" w:hanging="540"/>
        <w:rPr>
          <w:rFonts w:cs="Times New Roman"/>
          <w:b/>
          <w:color w:val="0070C0"/>
          <w:szCs w:val="22"/>
        </w:rPr>
      </w:pPr>
      <w:r w:rsidRPr="00D22F97">
        <w:rPr>
          <w:rFonts w:cs="Times New Roman"/>
          <w:szCs w:val="22"/>
        </w:rPr>
        <w:t xml:space="preserve">This </w:t>
      </w:r>
      <w:r w:rsidR="00FF4867">
        <w:rPr>
          <w:rFonts w:cs="Times New Roman"/>
          <w:szCs w:val="22"/>
        </w:rPr>
        <w:t>DCSA</w:t>
      </w:r>
      <w:r w:rsidRPr="00D22F97">
        <w:rPr>
          <w:rFonts w:cs="Times New Roman"/>
          <w:szCs w:val="22"/>
        </w:rPr>
        <w:t xml:space="preserve"> shall survive the termination of the </w:t>
      </w:r>
      <w:r w:rsidR="00FF4867">
        <w:rPr>
          <w:rFonts w:cs="Times New Roman"/>
          <w:szCs w:val="22"/>
        </w:rPr>
        <w:t>OA</w:t>
      </w:r>
      <w:r w:rsidRPr="00D22F97">
        <w:rPr>
          <w:rFonts w:cs="Times New Roman"/>
          <w:szCs w:val="22"/>
        </w:rPr>
        <w:t xml:space="preserve">.  </w:t>
      </w:r>
    </w:p>
    <w:p w14:paraId="0218DE74" w14:textId="4EDACD40" w:rsidR="00C70A70" w:rsidRPr="00D22F97" w:rsidRDefault="00577956" w:rsidP="003C2D74">
      <w:pPr>
        <w:pStyle w:val="Heading1"/>
        <w:numPr>
          <w:ilvl w:val="0"/>
          <w:numId w:val="12"/>
        </w:numPr>
      </w:pPr>
      <w:bookmarkStart w:id="48" w:name="_Toc10444267"/>
      <w:bookmarkStart w:id="49" w:name="_Toc37337385"/>
      <w:r>
        <w:t>S</w:t>
      </w:r>
      <w:r w:rsidR="00C70A70" w:rsidRPr="00D22F97">
        <w:t>URVIVING NATURE</w:t>
      </w:r>
      <w:bookmarkEnd w:id="48"/>
      <w:bookmarkEnd w:id="49"/>
    </w:p>
    <w:p w14:paraId="0F1ABD45" w14:textId="3DB1ECCD" w:rsidR="00C70A70" w:rsidRPr="00D22F97" w:rsidRDefault="00C70A70" w:rsidP="003C2D74">
      <w:pPr>
        <w:pStyle w:val="Heading2"/>
        <w:numPr>
          <w:ilvl w:val="1"/>
          <w:numId w:val="12"/>
        </w:numPr>
        <w:tabs>
          <w:tab w:val="clear" w:pos="1350"/>
        </w:tabs>
        <w:ind w:left="810" w:hanging="540"/>
        <w:rPr>
          <w:rFonts w:cs="Times New Roman"/>
          <w:szCs w:val="22"/>
        </w:rPr>
      </w:pPr>
      <w:r w:rsidRPr="00D22F97">
        <w:rPr>
          <w:rFonts w:cs="Times New Roman"/>
          <w:szCs w:val="22"/>
        </w:rPr>
        <w:t>Subject to</w:t>
      </w:r>
      <w:r w:rsidR="00A923D4" w:rsidRPr="00D22F97">
        <w:rPr>
          <w:rFonts w:cs="Times New Roman"/>
          <w:szCs w:val="22"/>
        </w:rPr>
        <w:t xml:space="preserve"> the</w:t>
      </w:r>
      <w:r w:rsidR="00F218BA" w:rsidRPr="00D22F97">
        <w:rPr>
          <w:rFonts w:cs="Times New Roman"/>
          <w:szCs w:val="22"/>
        </w:rPr>
        <w:t xml:space="preserve"> </w:t>
      </w:r>
      <w:r w:rsidRPr="00D22F97">
        <w:rPr>
          <w:rFonts w:cs="Times New Roman"/>
          <w:szCs w:val="22"/>
        </w:rPr>
        <w:t xml:space="preserve">below, the obligation of </w:t>
      </w:r>
      <w:r w:rsidR="007F07A6" w:rsidRPr="00D22F97">
        <w:rPr>
          <w:rFonts w:cs="Times New Roman"/>
          <w:szCs w:val="22"/>
        </w:rPr>
        <w:t>Lessee</w:t>
      </w:r>
      <w:r w:rsidRPr="00D22F97">
        <w:rPr>
          <w:rFonts w:cs="Times New Roman"/>
          <w:szCs w:val="22"/>
        </w:rPr>
        <w:t xml:space="preserve"> to provide and maintain </w:t>
      </w:r>
      <w:r w:rsidR="00D50839">
        <w:rPr>
          <w:rFonts w:cs="Times New Roman"/>
          <w:szCs w:val="22"/>
        </w:rPr>
        <w:t>Credit Support</w:t>
      </w:r>
      <w:r w:rsidRPr="00D22F97">
        <w:rPr>
          <w:rFonts w:cs="Times New Roman"/>
          <w:szCs w:val="22"/>
        </w:rPr>
        <w:t xml:space="preserve"> in accordance with the terms of this </w:t>
      </w:r>
      <w:r w:rsidR="00FF4867">
        <w:rPr>
          <w:rFonts w:cs="Times New Roman"/>
          <w:szCs w:val="22"/>
        </w:rPr>
        <w:t>DCSA</w:t>
      </w:r>
      <w:r w:rsidRPr="00D22F97">
        <w:rPr>
          <w:rFonts w:cs="Times New Roman"/>
          <w:szCs w:val="22"/>
        </w:rPr>
        <w:t>, shall</w:t>
      </w:r>
      <w:r w:rsidRPr="00D22F97">
        <w:rPr>
          <w:rFonts w:cs="Times New Roman"/>
          <w:spacing w:val="-2"/>
          <w:szCs w:val="22"/>
        </w:rPr>
        <w:t xml:space="preserve"> </w:t>
      </w:r>
      <w:r w:rsidRPr="00D22F97">
        <w:rPr>
          <w:rFonts w:cs="Times New Roman"/>
          <w:szCs w:val="22"/>
        </w:rPr>
        <w:t>survive:</w:t>
      </w:r>
    </w:p>
    <w:p w14:paraId="0FDBAB3B" w14:textId="7538302E" w:rsidR="00C70A70" w:rsidRPr="00D22F97" w:rsidRDefault="00C70A70" w:rsidP="003C2D74">
      <w:pPr>
        <w:pStyle w:val="Heading3"/>
        <w:numPr>
          <w:ilvl w:val="2"/>
          <w:numId w:val="17"/>
        </w:numPr>
        <w:ind w:left="1530"/>
        <w:rPr>
          <w:rFonts w:cs="Times New Roman"/>
          <w:szCs w:val="22"/>
        </w:rPr>
      </w:pPr>
      <w:r w:rsidRPr="00D22F97">
        <w:rPr>
          <w:rFonts w:cs="Times New Roman"/>
          <w:szCs w:val="22"/>
        </w:rPr>
        <w:t>Any assignment, in whole or in part, of the</w:t>
      </w:r>
      <w:r w:rsidRPr="00D22F97">
        <w:rPr>
          <w:rFonts w:cs="Times New Roman"/>
          <w:spacing w:val="-3"/>
          <w:szCs w:val="22"/>
        </w:rPr>
        <w:t xml:space="preserve"> </w:t>
      </w:r>
      <w:r w:rsidRPr="00D22F97">
        <w:rPr>
          <w:rFonts w:cs="Times New Roman"/>
          <w:szCs w:val="22"/>
        </w:rPr>
        <w:t>Lease</w:t>
      </w:r>
      <w:r w:rsidR="00277DDA">
        <w:rPr>
          <w:rFonts w:cs="Times New Roman"/>
          <w:szCs w:val="22"/>
        </w:rPr>
        <w:t>(s)</w:t>
      </w:r>
      <w:r w:rsidRPr="00D22F97">
        <w:rPr>
          <w:rFonts w:cs="Times New Roman"/>
          <w:szCs w:val="22"/>
        </w:rPr>
        <w:t xml:space="preserve">; provided however that </w:t>
      </w:r>
      <w:r w:rsidR="000C5A61" w:rsidRPr="00D22F97">
        <w:rPr>
          <w:rFonts w:cs="Times New Roman"/>
          <w:szCs w:val="22"/>
        </w:rPr>
        <w:t xml:space="preserve">Lessee’s </w:t>
      </w:r>
      <w:r w:rsidRPr="00D22F97">
        <w:rPr>
          <w:rFonts w:cs="Times New Roman"/>
          <w:szCs w:val="22"/>
        </w:rPr>
        <w:t xml:space="preserve">obligations hereunder shall be reduced to its percentage </w:t>
      </w:r>
      <w:r w:rsidR="00281D31">
        <w:rPr>
          <w:rFonts w:cs="Times New Roman"/>
          <w:szCs w:val="22"/>
        </w:rPr>
        <w:t>Participating Interest</w:t>
      </w:r>
      <w:r w:rsidRPr="00D22F97">
        <w:rPr>
          <w:rFonts w:cs="Times New Roman"/>
          <w:szCs w:val="22"/>
        </w:rPr>
        <w:t xml:space="preserve"> </w:t>
      </w:r>
      <w:r w:rsidR="006C6540">
        <w:rPr>
          <w:rFonts w:cs="Times New Roman"/>
          <w:szCs w:val="22"/>
        </w:rPr>
        <w:t xml:space="preserve">Share </w:t>
      </w:r>
      <w:r w:rsidRPr="00D22F97">
        <w:rPr>
          <w:rFonts w:cs="Times New Roman"/>
          <w:szCs w:val="22"/>
        </w:rPr>
        <w:t>if the assignment is less than its whole interest in the Lease</w:t>
      </w:r>
      <w:r w:rsidR="00277DDA">
        <w:rPr>
          <w:rFonts w:cs="Times New Roman"/>
          <w:szCs w:val="22"/>
        </w:rPr>
        <w:t>(s)</w:t>
      </w:r>
      <w:r w:rsidRPr="00D22F97">
        <w:rPr>
          <w:rFonts w:cs="Times New Roman"/>
          <w:szCs w:val="22"/>
        </w:rPr>
        <w:t>,</w:t>
      </w:r>
    </w:p>
    <w:p w14:paraId="7944B286" w14:textId="5861DA0B" w:rsidR="00C70A70" w:rsidRPr="00D22F97" w:rsidRDefault="00C70A70" w:rsidP="003C2D74">
      <w:pPr>
        <w:pStyle w:val="Heading3"/>
        <w:numPr>
          <w:ilvl w:val="2"/>
          <w:numId w:val="12"/>
        </w:numPr>
        <w:tabs>
          <w:tab w:val="clear" w:pos="720"/>
        </w:tabs>
        <w:ind w:left="1530"/>
        <w:rPr>
          <w:rFonts w:cs="Times New Roman"/>
          <w:szCs w:val="22"/>
        </w:rPr>
      </w:pPr>
      <w:r w:rsidRPr="00D22F97">
        <w:rPr>
          <w:rFonts w:cs="Times New Roman"/>
          <w:szCs w:val="22"/>
        </w:rPr>
        <w:t xml:space="preserve">Any </w:t>
      </w:r>
      <w:r w:rsidR="00ED67D1" w:rsidRPr="00D22F97">
        <w:rPr>
          <w:rFonts w:cs="Times New Roman"/>
          <w:szCs w:val="22"/>
        </w:rPr>
        <w:t>C</w:t>
      </w:r>
      <w:r w:rsidRPr="00D22F97">
        <w:rPr>
          <w:rFonts w:cs="Times New Roman"/>
          <w:szCs w:val="22"/>
        </w:rPr>
        <w:t xml:space="preserve">hange in </w:t>
      </w:r>
      <w:r w:rsidR="00ED67D1" w:rsidRPr="00D22F97">
        <w:rPr>
          <w:rFonts w:cs="Times New Roman"/>
          <w:szCs w:val="22"/>
        </w:rPr>
        <w:t>C</w:t>
      </w:r>
      <w:r w:rsidRPr="00D22F97">
        <w:rPr>
          <w:rFonts w:cs="Times New Roman"/>
          <w:szCs w:val="22"/>
        </w:rPr>
        <w:t>ontrol in Lessee,</w:t>
      </w:r>
      <w:r w:rsidRPr="00D22F97">
        <w:rPr>
          <w:rFonts w:cs="Times New Roman"/>
          <w:spacing w:val="-4"/>
          <w:szCs w:val="22"/>
        </w:rPr>
        <w:t xml:space="preserve"> </w:t>
      </w:r>
      <w:r w:rsidRPr="00D22F97">
        <w:rPr>
          <w:rFonts w:cs="Times New Roman"/>
          <w:szCs w:val="22"/>
        </w:rPr>
        <w:t>or</w:t>
      </w:r>
    </w:p>
    <w:p w14:paraId="5B81B271" w14:textId="111625DC" w:rsidR="00C70A70" w:rsidRPr="00D22F97" w:rsidRDefault="006543D7" w:rsidP="003C2D74">
      <w:pPr>
        <w:pStyle w:val="Heading3"/>
        <w:numPr>
          <w:ilvl w:val="2"/>
          <w:numId w:val="12"/>
        </w:numPr>
        <w:tabs>
          <w:tab w:val="clear" w:pos="720"/>
        </w:tabs>
        <w:ind w:left="1530"/>
        <w:rPr>
          <w:rFonts w:cs="Times New Roman"/>
          <w:szCs w:val="22"/>
        </w:rPr>
      </w:pPr>
      <w:r>
        <w:rPr>
          <w:rFonts w:cs="Times New Roman"/>
          <w:szCs w:val="22"/>
        </w:rPr>
        <w:t>An Insolvency Event</w:t>
      </w:r>
      <w:r w:rsidR="00C70A70" w:rsidRPr="00D22F97">
        <w:rPr>
          <w:rFonts w:cs="Times New Roman"/>
          <w:szCs w:val="22"/>
        </w:rPr>
        <w:t xml:space="preserve"> of or by Lessee, its Affiliates or its ultimate parent</w:t>
      </w:r>
      <w:r w:rsidR="00C70A70" w:rsidRPr="00D22F97">
        <w:rPr>
          <w:rFonts w:cs="Times New Roman"/>
          <w:spacing w:val="-2"/>
          <w:szCs w:val="22"/>
        </w:rPr>
        <w:t xml:space="preserve"> </w:t>
      </w:r>
      <w:r w:rsidR="00C70A70" w:rsidRPr="00D22F97">
        <w:rPr>
          <w:rFonts w:cs="Times New Roman"/>
          <w:szCs w:val="22"/>
        </w:rPr>
        <w:t>company.</w:t>
      </w:r>
    </w:p>
    <w:p w14:paraId="580DD79A" w14:textId="6EC076A2" w:rsidR="00F14BD5" w:rsidRDefault="00485243" w:rsidP="00EC7A16">
      <w:pPr>
        <w:pStyle w:val="Heading2"/>
        <w:tabs>
          <w:tab w:val="num" w:pos="1440"/>
        </w:tabs>
        <w:ind w:left="810" w:hanging="540"/>
        <w:rPr>
          <w:rFonts w:cs="Times New Roman"/>
          <w:szCs w:val="22"/>
        </w:rPr>
      </w:pPr>
      <w:bookmarkStart w:id="50" w:name="_Ref10471220"/>
      <w:r>
        <w:rPr>
          <w:rFonts w:cs="Times New Roman"/>
          <w:szCs w:val="22"/>
        </w:rPr>
        <w:t>A</w:t>
      </w:r>
      <w:r w:rsidR="00A047E1">
        <w:rPr>
          <w:rFonts w:cs="Times New Roman"/>
          <w:szCs w:val="22"/>
        </w:rPr>
        <w:t xml:space="preserve"> Party’s obligations as Lessee under the DCSA shall </w:t>
      </w:r>
      <w:r w:rsidR="00617A7B">
        <w:rPr>
          <w:rFonts w:cs="Times New Roman"/>
          <w:szCs w:val="22"/>
        </w:rPr>
        <w:t xml:space="preserve">only </w:t>
      </w:r>
      <w:r w:rsidR="00A047E1">
        <w:rPr>
          <w:rFonts w:cs="Times New Roman"/>
          <w:szCs w:val="22"/>
        </w:rPr>
        <w:t xml:space="preserve">end </w:t>
      </w:r>
      <w:r w:rsidR="00C70A70" w:rsidRPr="00D22F97">
        <w:rPr>
          <w:rFonts w:cs="Times New Roman"/>
          <w:szCs w:val="22"/>
        </w:rPr>
        <w:t>if</w:t>
      </w:r>
      <w:r w:rsidR="00F14BD5">
        <w:rPr>
          <w:rFonts w:cs="Times New Roman"/>
          <w:szCs w:val="22"/>
        </w:rPr>
        <w:t>:</w:t>
      </w:r>
    </w:p>
    <w:p w14:paraId="1EDDE321" w14:textId="75AE78FC" w:rsidR="00F14BD5" w:rsidRDefault="00C70A70" w:rsidP="00F14BD5">
      <w:pPr>
        <w:pStyle w:val="Heading3"/>
        <w:rPr>
          <w:rFonts w:cs="Times New Roman"/>
          <w:szCs w:val="22"/>
        </w:rPr>
      </w:pPr>
      <w:r w:rsidRPr="00F14BD5">
        <w:rPr>
          <w:rFonts w:cs="Times New Roman"/>
          <w:szCs w:val="22"/>
        </w:rPr>
        <w:t xml:space="preserve"> </w:t>
      </w:r>
      <w:r w:rsidR="00F8685A" w:rsidRPr="00F14BD5">
        <w:rPr>
          <w:rFonts w:cs="Times New Roman"/>
          <w:szCs w:val="22"/>
        </w:rPr>
        <w:t>a Party</w:t>
      </w:r>
      <w:r w:rsidRPr="00F14BD5">
        <w:rPr>
          <w:rFonts w:cs="Times New Roman"/>
          <w:szCs w:val="22"/>
        </w:rPr>
        <w:t xml:space="preserve"> </w:t>
      </w:r>
      <w:r w:rsidR="00277DDA" w:rsidRPr="00F14BD5">
        <w:rPr>
          <w:rFonts w:cs="Times New Roman"/>
          <w:szCs w:val="22"/>
        </w:rPr>
        <w:t xml:space="preserve">assigns or </w:t>
      </w:r>
      <w:r w:rsidR="00FE420F" w:rsidRPr="00F14BD5">
        <w:rPr>
          <w:rFonts w:cs="Times New Roman"/>
          <w:szCs w:val="22"/>
        </w:rPr>
        <w:t xml:space="preserve">transfers </w:t>
      </w:r>
      <w:proofErr w:type="gramStart"/>
      <w:r w:rsidRPr="00F14BD5">
        <w:rPr>
          <w:rFonts w:cs="Times New Roman"/>
          <w:szCs w:val="22"/>
        </w:rPr>
        <w:t>all of</w:t>
      </w:r>
      <w:proofErr w:type="gramEnd"/>
      <w:r w:rsidRPr="00F14BD5">
        <w:rPr>
          <w:rFonts w:cs="Times New Roman"/>
          <w:szCs w:val="22"/>
        </w:rPr>
        <w:t xml:space="preserve"> its interest in the Lease</w:t>
      </w:r>
      <w:r w:rsidR="00277DDA" w:rsidRPr="00F14BD5">
        <w:rPr>
          <w:rFonts w:cs="Times New Roman"/>
          <w:szCs w:val="22"/>
        </w:rPr>
        <w:t>(s)</w:t>
      </w:r>
      <w:r w:rsidR="006105AB" w:rsidRPr="00F14BD5">
        <w:rPr>
          <w:rFonts w:cs="Times New Roman"/>
          <w:szCs w:val="22"/>
        </w:rPr>
        <w:t>,</w:t>
      </w:r>
      <w:r w:rsidR="00144102" w:rsidRPr="00F14BD5">
        <w:rPr>
          <w:rFonts w:cs="Times New Roman"/>
          <w:szCs w:val="22"/>
        </w:rPr>
        <w:t xml:space="preserve"> </w:t>
      </w:r>
      <w:r w:rsidR="00E72A16" w:rsidRPr="00F14BD5">
        <w:rPr>
          <w:rFonts w:cs="Times New Roman"/>
          <w:szCs w:val="22"/>
        </w:rPr>
        <w:t>(</w:t>
      </w:r>
      <w:r w:rsidR="00E72A16" w:rsidRPr="00B86E56">
        <w:rPr>
          <w:rFonts w:cs="Times New Roman"/>
          <w:b/>
          <w:bCs w:val="0"/>
          <w:szCs w:val="22"/>
        </w:rPr>
        <w:t>“Transferor”</w:t>
      </w:r>
      <w:r w:rsidR="00E72A16" w:rsidRPr="00F14BD5">
        <w:rPr>
          <w:rFonts w:cs="Times New Roman"/>
          <w:szCs w:val="22"/>
        </w:rPr>
        <w:t>)</w:t>
      </w:r>
      <w:r w:rsidR="00E544DC">
        <w:rPr>
          <w:rFonts w:cs="Times New Roman"/>
          <w:szCs w:val="22"/>
        </w:rPr>
        <w:t xml:space="preserve"> in compliance with the OA</w:t>
      </w:r>
      <w:r w:rsidR="00F14BD5">
        <w:rPr>
          <w:rFonts w:cs="Times New Roman"/>
          <w:szCs w:val="22"/>
        </w:rPr>
        <w:t xml:space="preserve">; and </w:t>
      </w:r>
    </w:p>
    <w:p w14:paraId="237E2483" w14:textId="15F8DF8A" w:rsidR="009514AC" w:rsidRPr="00A376C3" w:rsidRDefault="00B81B35" w:rsidP="00F14BD5">
      <w:pPr>
        <w:pStyle w:val="Heading3"/>
        <w:rPr>
          <w:rFonts w:cs="Times New Roman"/>
          <w:szCs w:val="22"/>
        </w:rPr>
      </w:pPr>
      <w:r>
        <w:rPr>
          <w:rFonts w:cs="Times New Roman"/>
          <w:szCs w:val="22"/>
        </w:rPr>
        <w:t>t</w:t>
      </w:r>
      <w:r w:rsidR="00277DDA" w:rsidRPr="00F14BD5">
        <w:rPr>
          <w:rFonts w:cs="Times New Roman"/>
          <w:szCs w:val="22"/>
        </w:rPr>
        <w:t>he</w:t>
      </w:r>
      <w:r w:rsidR="00C70A70" w:rsidRPr="00F14BD5">
        <w:rPr>
          <w:rFonts w:cs="Times New Roman"/>
          <w:szCs w:val="22"/>
        </w:rPr>
        <w:t xml:space="preserve"> </w:t>
      </w:r>
      <w:r w:rsidR="00277DDA" w:rsidRPr="00F14BD5">
        <w:rPr>
          <w:rFonts w:cs="Times New Roman"/>
          <w:szCs w:val="22"/>
        </w:rPr>
        <w:t>transferee or</w:t>
      </w:r>
      <w:r w:rsidR="00C70A70" w:rsidRPr="00F14BD5">
        <w:rPr>
          <w:rFonts w:cs="Times New Roman"/>
          <w:szCs w:val="22"/>
        </w:rPr>
        <w:t xml:space="preserve"> assign</w:t>
      </w:r>
      <w:r w:rsidR="0034289C" w:rsidRPr="00F14BD5">
        <w:rPr>
          <w:rFonts w:cs="Times New Roman"/>
          <w:szCs w:val="22"/>
        </w:rPr>
        <w:t>ee</w:t>
      </w:r>
      <w:r w:rsidR="00C70A70" w:rsidRPr="00F14BD5">
        <w:rPr>
          <w:rFonts w:cs="Times New Roman"/>
          <w:szCs w:val="22"/>
        </w:rPr>
        <w:t xml:space="preserve"> of </w:t>
      </w:r>
      <w:r w:rsidR="0061058D" w:rsidRPr="00F14BD5">
        <w:rPr>
          <w:rFonts w:cs="Times New Roman"/>
          <w:szCs w:val="22"/>
        </w:rPr>
        <w:t xml:space="preserve">Lessee’s </w:t>
      </w:r>
      <w:r w:rsidR="00C70A70" w:rsidRPr="00F14BD5">
        <w:rPr>
          <w:rFonts w:cs="Times New Roman"/>
          <w:szCs w:val="22"/>
        </w:rPr>
        <w:t>interest in the Lease</w:t>
      </w:r>
      <w:r w:rsidR="00277DDA" w:rsidRPr="00F14BD5">
        <w:rPr>
          <w:rFonts w:cs="Times New Roman"/>
          <w:szCs w:val="22"/>
        </w:rPr>
        <w:t>(s)</w:t>
      </w:r>
      <w:r w:rsidR="00C70A70" w:rsidRPr="00F14BD5">
        <w:rPr>
          <w:rFonts w:cs="Times New Roman"/>
          <w:szCs w:val="22"/>
        </w:rPr>
        <w:t xml:space="preserve"> </w:t>
      </w:r>
      <w:r w:rsidR="00E72A16" w:rsidRPr="00F14BD5">
        <w:rPr>
          <w:rFonts w:cs="Times New Roman"/>
          <w:szCs w:val="22"/>
        </w:rPr>
        <w:t>(</w:t>
      </w:r>
      <w:r w:rsidR="00E72A16" w:rsidRPr="00B86E56">
        <w:rPr>
          <w:rFonts w:cs="Times New Roman"/>
          <w:b/>
          <w:bCs w:val="0"/>
          <w:szCs w:val="22"/>
        </w:rPr>
        <w:t>“Transferee</w:t>
      </w:r>
      <w:r w:rsidR="00E75026" w:rsidRPr="00B86E56">
        <w:rPr>
          <w:rFonts w:cs="Times New Roman"/>
          <w:b/>
          <w:bCs w:val="0"/>
          <w:szCs w:val="22"/>
        </w:rPr>
        <w:t>”</w:t>
      </w:r>
      <w:r w:rsidR="00E72A16" w:rsidRPr="00F14BD5">
        <w:rPr>
          <w:rFonts w:cs="Times New Roman"/>
          <w:szCs w:val="22"/>
        </w:rPr>
        <w:t xml:space="preserve">) </w:t>
      </w:r>
      <w:r w:rsidR="00C70A70" w:rsidRPr="00F14BD5">
        <w:rPr>
          <w:rFonts w:cs="Times New Roman"/>
          <w:szCs w:val="22"/>
        </w:rPr>
        <w:t xml:space="preserve">becomes a </w:t>
      </w:r>
      <w:r w:rsidR="00D01D02" w:rsidRPr="00F14BD5">
        <w:rPr>
          <w:rFonts w:cs="Times New Roman"/>
          <w:szCs w:val="22"/>
        </w:rPr>
        <w:t>P</w:t>
      </w:r>
      <w:r w:rsidR="00C70A70" w:rsidRPr="00F14BD5">
        <w:rPr>
          <w:rFonts w:cs="Times New Roman"/>
          <w:szCs w:val="22"/>
        </w:rPr>
        <w:t xml:space="preserve">arty to this </w:t>
      </w:r>
      <w:r w:rsidR="00FF4867" w:rsidRPr="00F14BD5">
        <w:rPr>
          <w:rFonts w:cs="Times New Roman"/>
          <w:szCs w:val="22"/>
        </w:rPr>
        <w:t>DCSA</w:t>
      </w:r>
      <w:r w:rsidR="00C70A70" w:rsidRPr="00F14BD5">
        <w:rPr>
          <w:rFonts w:cs="Times New Roman"/>
          <w:szCs w:val="22"/>
        </w:rPr>
        <w:t xml:space="preserve"> by way of </w:t>
      </w:r>
      <w:r w:rsidR="00C33F1D" w:rsidRPr="00F14BD5">
        <w:rPr>
          <w:rFonts w:cs="Times New Roman"/>
          <w:szCs w:val="22"/>
        </w:rPr>
        <w:t>ratification and joinder</w:t>
      </w:r>
      <w:r w:rsidR="00C70A70" w:rsidRPr="00F14BD5">
        <w:rPr>
          <w:rFonts w:cs="Times New Roman"/>
          <w:szCs w:val="22"/>
        </w:rPr>
        <w:t xml:space="preserve">, </w:t>
      </w:r>
      <w:r w:rsidR="0068781E">
        <w:rPr>
          <w:rFonts w:cs="Times New Roman"/>
          <w:szCs w:val="22"/>
        </w:rPr>
        <w:t xml:space="preserve">substantially </w:t>
      </w:r>
      <w:r w:rsidR="00C70A70" w:rsidRPr="00F14BD5">
        <w:rPr>
          <w:rFonts w:cs="Times New Roman"/>
          <w:szCs w:val="22"/>
        </w:rPr>
        <w:t xml:space="preserve">in the form </w:t>
      </w:r>
      <w:r w:rsidR="0068781E">
        <w:rPr>
          <w:rFonts w:cs="Times New Roman"/>
          <w:szCs w:val="22"/>
        </w:rPr>
        <w:t>attached hereto as</w:t>
      </w:r>
      <w:r w:rsidR="00C70A70" w:rsidRPr="00F14BD5">
        <w:rPr>
          <w:rFonts w:cs="Times New Roman"/>
          <w:szCs w:val="22"/>
        </w:rPr>
        <w:t xml:space="preserve"> </w:t>
      </w:r>
      <w:r w:rsidR="00C70A70" w:rsidRPr="009F3CEB">
        <w:rPr>
          <w:rFonts w:cs="Times New Roman"/>
          <w:szCs w:val="22"/>
          <w:highlight w:val="lightGray"/>
        </w:rPr>
        <w:t>Exhibit</w:t>
      </w:r>
      <w:r w:rsidR="00C70A70" w:rsidRPr="009F3CEB">
        <w:rPr>
          <w:rFonts w:cs="Times New Roman"/>
          <w:spacing w:val="-14"/>
          <w:szCs w:val="22"/>
          <w:highlight w:val="lightGray"/>
        </w:rPr>
        <w:t xml:space="preserve"> </w:t>
      </w:r>
      <w:r w:rsidR="00233E42" w:rsidRPr="009F3CEB">
        <w:rPr>
          <w:rFonts w:cs="Times New Roman"/>
          <w:szCs w:val="22"/>
          <w:highlight w:val="lightGray"/>
        </w:rPr>
        <w:t>E</w:t>
      </w:r>
      <w:bookmarkEnd w:id="50"/>
      <w:r w:rsidR="00977920" w:rsidRPr="00F14BD5">
        <w:rPr>
          <w:rFonts w:cs="Times New Roman"/>
          <w:szCs w:val="22"/>
        </w:rPr>
        <w:t xml:space="preserve"> and provide</w:t>
      </w:r>
      <w:r w:rsidR="00E47F79">
        <w:rPr>
          <w:rFonts w:cs="Times New Roman"/>
          <w:szCs w:val="22"/>
        </w:rPr>
        <w:t>s</w:t>
      </w:r>
      <w:r w:rsidR="00977920" w:rsidRPr="00F14BD5">
        <w:rPr>
          <w:rFonts w:cs="Times New Roman"/>
          <w:szCs w:val="22"/>
        </w:rPr>
        <w:t xml:space="preserve"> the required </w:t>
      </w:r>
      <w:r w:rsidR="00D50839" w:rsidRPr="00F14BD5">
        <w:rPr>
          <w:rFonts w:cs="Times New Roman"/>
          <w:szCs w:val="22"/>
        </w:rPr>
        <w:t>Credit Support</w:t>
      </w:r>
      <w:r w:rsidR="007B1732" w:rsidRPr="00F14BD5">
        <w:rPr>
          <w:rFonts w:cs="Times New Roman"/>
          <w:szCs w:val="22"/>
        </w:rPr>
        <w:t>, if any</w:t>
      </w:r>
      <w:r w:rsidR="00D44CD5" w:rsidRPr="00F14BD5">
        <w:rPr>
          <w:rFonts w:cs="Times New Roman"/>
          <w:szCs w:val="22"/>
        </w:rPr>
        <w:t xml:space="preserve">. </w:t>
      </w:r>
      <w:r w:rsidR="008A1DCF" w:rsidRPr="00F14BD5">
        <w:rPr>
          <w:rFonts w:cs="Times New Roman"/>
          <w:szCs w:val="22"/>
        </w:rPr>
        <w:t xml:space="preserve"> </w:t>
      </w:r>
    </w:p>
    <w:p w14:paraId="64716FFC" w14:textId="0FBF2B54" w:rsidR="00683B06" w:rsidRDefault="00EC7A16" w:rsidP="00A376C3">
      <w:pPr>
        <w:pStyle w:val="Heading3"/>
        <w:numPr>
          <w:ilvl w:val="0"/>
          <w:numId w:val="0"/>
        </w:numPr>
        <w:tabs>
          <w:tab w:val="num" w:pos="2880"/>
        </w:tabs>
        <w:ind w:left="810"/>
        <w:rPr>
          <w:rFonts w:cs="Times New Roman"/>
          <w:szCs w:val="22"/>
        </w:rPr>
      </w:pPr>
      <w:r w:rsidRPr="00F14BD5">
        <w:rPr>
          <w:rFonts w:cs="Times New Roman"/>
          <w:szCs w:val="22"/>
        </w:rPr>
        <w:t>Upon</w:t>
      </w:r>
      <w:r w:rsidR="005D6025" w:rsidRPr="00F14BD5">
        <w:rPr>
          <w:rFonts w:cs="Times New Roman"/>
          <w:szCs w:val="22"/>
        </w:rPr>
        <w:t xml:space="preserve"> the </w:t>
      </w:r>
      <w:r w:rsidR="00B349C5" w:rsidRPr="00F14BD5">
        <w:rPr>
          <w:rFonts w:cs="Times New Roman"/>
          <w:szCs w:val="22"/>
        </w:rPr>
        <w:t xml:space="preserve">Transferee becoming a </w:t>
      </w:r>
      <w:r w:rsidR="00E544DC">
        <w:rPr>
          <w:rFonts w:cs="Times New Roman"/>
          <w:szCs w:val="22"/>
        </w:rPr>
        <w:t>P</w:t>
      </w:r>
      <w:r w:rsidR="00B349C5" w:rsidRPr="00F14BD5">
        <w:rPr>
          <w:rFonts w:cs="Times New Roman"/>
          <w:szCs w:val="22"/>
        </w:rPr>
        <w:t xml:space="preserve">arty to this </w:t>
      </w:r>
      <w:r w:rsidR="00FF4867" w:rsidRPr="00F14BD5">
        <w:rPr>
          <w:rFonts w:cs="Times New Roman"/>
          <w:szCs w:val="22"/>
        </w:rPr>
        <w:t>DCSA</w:t>
      </w:r>
      <w:r w:rsidR="00B349C5" w:rsidRPr="00F14BD5">
        <w:rPr>
          <w:rFonts w:cs="Times New Roman"/>
          <w:szCs w:val="22"/>
        </w:rPr>
        <w:t xml:space="preserve"> </w:t>
      </w:r>
      <w:r w:rsidR="001E1C02" w:rsidRPr="00F14BD5">
        <w:rPr>
          <w:rFonts w:cs="Times New Roman"/>
          <w:szCs w:val="22"/>
        </w:rPr>
        <w:t>by meeting the requirements</w:t>
      </w:r>
      <w:r w:rsidR="00B349C5" w:rsidRPr="00F14BD5">
        <w:rPr>
          <w:rFonts w:cs="Times New Roman"/>
          <w:szCs w:val="22"/>
        </w:rPr>
        <w:t xml:space="preserve"> described above</w:t>
      </w:r>
      <w:r w:rsidR="0002653B" w:rsidRPr="00F14BD5">
        <w:rPr>
          <w:rFonts w:cs="Times New Roman"/>
          <w:szCs w:val="22"/>
        </w:rPr>
        <w:t xml:space="preserve"> and</w:t>
      </w:r>
      <w:r w:rsidR="00F028F3">
        <w:rPr>
          <w:rFonts w:cs="Times New Roman"/>
          <w:szCs w:val="22"/>
        </w:rPr>
        <w:t xml:space="preserve"> u</w:t>
      </w:r>
      <w:r w:rsidR="00F028F3" w:rsidRPr="00F14BD5">
        <w:rPr>
          <w:rFonts w:cs="Times New Roman"/>
          <w:szCs w:val="22"/>
        </w:rPr>
        <w:t>pon approval from BOEM of the assignment of interest in a</w:t>
      </w:r>
      <w:r w:rsidR="00F028F3">
        <w:rPr>
          <w:rFonts w:cs="Times New Roman"/>
          <w:szCs w:val="22"/>
        </w:rPr>
        <w:t>ll</w:t>
      </w:r>
      <w:r w:rsidR="00F028F3" w:rsidRPr="00F14BD5">
        <w:rPr>
          <w:rFonts w:cs="Times New Roman"/>
          <w:szCs w:val="22"/>
        </w:rPr>
        <w:t xml:space="preserve"> Lease(s)</w:t>
      </w:r>
      <w:r w:rsidR="00F028F3">
        <w:rPr>
          <w:rFonts w:cs="Times New Roman"/>
          <w:szCs w:val="22"/>
        </w:rPr>
        <w:t xml:space="preserve"> transferred</w:t>
      </w:r>
      <w:r w:rsidR="00D4735A">
        <w:rPr>
          <w:rFonts w:cs="Times New Roman"/>
          <w:szCs w:val="22"/>
        </w:rPr>
        <w:t xml:space="preserve"> </w:t>
      </w:r>
      <w:r w:rsidR="00D4735A">
        <w:rPr>
          <w:rFonts w:cs="Times New Roman"/>
          <w:szCs w:val="22"/>
          <w:lang w:val="en-GB"/>
        </w:rPr>
        <w:t>t</w:t>
      </w:r>
      <w:r w:rsidR="00D4735A" w:rsidRPr="00D22F97">
        <w:rPr>
          <w:rFonts w:cs="Times New Roman"/>
          <w:szCs w:val="22"/>
          <w:lang w:val="en-GB"/>
        </w:rPr>
        <w:t xml:space="preserve">he </w:t>
      </w:r>
      <w:r w:rsidR="00D4735A">
        <w:rPr>
          <w:rFonts w:cs="Times New Roman"/>
          <w:szCs w:val="22"/>
          <w:lang w:val="en-GB"/>
        </w:rPr>
        <w:t>Credit Support</w:t>
      </w:r>
      <w:r w:rsidR="00D4735A" w:rsidRPr="00D22F97">
        <w:rPr>
          <w:rFonts w:cs="Times New Roman"/>
          <w:szCs w:val="22"/>
          <w:lang w:val="en-GB"/>
        </w:rPr>
        <w:t xml:space="preserve"> of the </w:t>
      </w:r>
      <w:r w:rsidR="00D4735A">
        <w:rPr>
          <w:rFonts w:cs="Times New Roman"/>
          <w:szCs w:val="22"/>
          <w:lang w:val="en-GB"/>
        </w:rPr>
        <w:t>T</w:t>
      </w:r>
      <w:r w:rsidR="00D4735A" w:rsidRPr="00D22F97">
        <w:rPr>
          <w:rFonts w:cs="Times New Roman"/>
          <w:szCs w:val="22"/>
          <w:lang w:val="en-GB"/>
        </w:rPr>
        <w:t xml:space="preserve">ransferor commensurate with the transferred interest in the Lease </w:t>
      </w:r>
      <w:r w:rsidR="00D4735A">
        <w:rPr>
          <w:rFonts w:cs="Times New Roman"/>
          <w:szCs w:val="22"/>
          <w:lang w:val="en-GB"/>
        </w:rPr>
        <w:t xml:space="preserve">shall be released </w:t>
      </w:r>
      <w:r w:rsidR="00D4735A" w:rsidRPr="00D22F97">
        <w:rPr>
          <w:rFonts w:cs="Times New Roman"/>
          <w:szCs w:val="22"/>
          <w:lang w:val="en-GB"/>
        </w:rPr>
        <w:t xml:space="preserve">as soon as the replacement </w:t>
      </w:r>
      <w:r w:rsidR="00D4735A">
        <w:rPr>
          <w:rFonts w:cs="Times New Roman"/>
          <w:szCs w:val="22"/>
          <w:lang w:val="en-GB"/>
        </w:rPr>
        <w:t>Credit Support</w:t>
      </w:r>
      <w:r w:rsidR="00D4735A" w:rsidRPr="00D22F97">
        <w:rPr>
          <w:rFonts w:cs="Times New Roman"/>
          <w:szCs w:val="22"/>
          <w:lang w:val="en-GB"/>
        </w:rPr>
        <w:t xml:space="preserve"> of the </w:t>
      </w:r>
      <w:r w:rsidR="00D4735A">
        <w:rPr>
          <w:rFonts w:cs="Times New Roman"/>
          <w:szCs w:val="22"/>
          <w:lang w:val="en-GB"/>
        </w:rPr>
        <w:t>T</w:t>
      </w:r>
      <w:r w:rsidR="00D4735A" w:rsidRPr="00D22F97">
        <w:rPr>
          <w:rFonts w:cs="Times New Roman"/>
          <w:szCs w:val="22"/>
          <w:lang w:val="en-GB"/>
        </w:rPr>
        <w:t>ransferee is received</w:t>
      </w:r>
      <w:r w:rsidR="00D4735A">
        <w:rPr>
          <w:rFonts w:cs="Times New Roman"/>
          <w:szCs w:val="22"/>
          <w:lang w:val="en-GB"/>
        </w:rPr>
        <w:t>.</w:t>
      </w:r>
      <w:r w:rsidR="00575CA7">
        <w:rPr>
          <w:rFonts w:cs="Times New Roman"/>
          <w:szCs w:val="22"/>
        </w:rPr>
        <w:t xml:space="preserve"> </w:t>
      </w:r>
    </w:p>
    <w:p w14:paraId="0631C075" w14:textId="360CE5DB" w:rsidR="00575CA7" w:rsidRPr="00575CA7" w:rsidRDefault="004E33F4" w:rsidP="00A376C3">
      <w:pPr>
        <w:pStyle w:val="Heading3"/>
        <w:numPr>
          <w:ilvl w:val="0"/>
          <w:numId w:val="0"/>
        </w:numPr>
        <w:tabs>
          <w:tab w:val="num" w:pos="2880"/>
        </w:tabs>
        <w:ind w:left="810"/>
        <w:rPr>
          <w:rFonts w:ascii="Arial Narrow" w:hAnsi="Arial Narrow" w:cs="Times New Roman"/>
          <w:i/>
          <w:iCs/>
          <w:szCs w:val="22"/>
        </w:rPr>
      </w:pPr>
      <w:r>
        <w:rPr>
          <w:rFonts w:ascii="Arial Narrow" w:hAnsi="Arial Narrow" w:cs="Times New Roman"/>
          <w:i/>
          <w:iCs/>
          <w:szCs w:val="22"/>
        </w:rPr>
        <w:t>Select</w:t>
      </w:r>
      <w:r w:rsidR="00575CA7" w:rsidRPr="00575CA7">
        <w:rPr>
          <w:rFonts w:ascii="Arial Narrow" w:hAnsi="Arial Narrow" w:cs="Times New Roman"/>
          <w:i/>
          <w:iCs/>
          <w:szCs w:val="22"/>
        </w:rPr>
        <w:t xml:space="preserve"> one of the following:</w:t>
      </w:r>
    </w:p>
    <w:p w14:paraId="6A8A646C" w14:textId="1A398646" w:rsidR="00F2169E" w:rsidRDefault="00D4735A" w:rsidP="00425E70">
      <w:pPr>
        <w:pStyle w:val="Heading2"/>
        <w:numPr>
          <w:ilvl w:val="2"/>
          <w:numId w:val="32"/>
        </w:numPr>
        <w:rPr>
          <w:rFonts w:cs="Times New Roman"/>
          <w:szCs w:val="22"/>
        </w:rPr>
      </w:pPr>
      <w:r>
        <w:rPr>
          <w:rFonts w:cs="Times New Roman"/>
          <w:szCs w:val="22"/>
        </w:rPr>
        <w:t>U</w:t>
      </w:r>
      <w:r w:rsidRPr="00F14BD5">
        <w:rPr>
          <w:rFonts w:cs="Times New Roman"/>
          <w:szCs w:val="22"/>
        </w:rPr>
        <w:t>pon approval from BOEM of the assignment of interest in a</w:t>
      </w:r>
      <w:r>
        <w:rPr>
          <w:rFonts w:cs="Times New Roman"/>
          <w:szCs w:val="22"/>
        </w:rPr>
        <w:t>ll</w:t>
      </w:r>
      <w:r w:rsidRPr="00F14BD5">
        <w:rPr>
          <w:rFonts w:cs="Times New Roman"/>
          <w:szCs w:val="22"/>
        </w:rPr>
        <w:t xml:space="preserve"> Lease(s)</w:t>
      </w:r>
      <w:r>
        <w:rPr>
          <w:rFonts w:cs="Times New Roman"/>
          <w:szCs w:val="22"/>
        </w:rPr>
        <w:t xml:space="preserve"> </w:t>
      </w:r>
      <w:r w:rsidR="008D6C87" w:rsidRPr="00F14BD5">
        <w:rPr>
          <w:rFonts w:cs="Times New Roman"/>
          <w:szCs w:val="22"/>
        </w:rPr>
        <w:t>the Transferor</w:t>
      </w:r>
      <w:r w:rsidR="008D6C87">
        <w:rPr>
          <w:rFonts w:cs="Times New Roman"/>
          <w:szCs w:val="22"/>
        </w:rPr>
        <w:t xml:space="preserve"> </w:t>
      </w:r>
      <w:r w:rsidR="003F0A5E">
        <w:rPr>
          <w:rFonts w:cs="Times New Roman"/>
          <w:szCs w:val="22"/>
        </w:rPr>
        <w:t>s</w:t>
      </w:r>
      <w:r w:rsidR="00F2169E">
        <w:rPr>
          <w:rFonts w:cs="Times New Roman"/>
          <w:szCs w:val="22"/>
        </w:rPr>
        <w:t>hall automatically become</w:t>
      </w:r>
      <w:r w:rsidR="004E0ACE">
        <w:rPr>
          <w:rFonts w:cs="Times New Roman"/>
          <w:szCs w:val="22"/>
        </w:rPr>
        <w:t xml:space="preserve"> a</w:t>
      </w:r>
      <w:r w:rsidR="00F2169E">
        <w:rPr>
          <w:rFonts w:cs="Times New Roman"/>
          <w:szCs w:val="22"/>
        </w:rPr>
        <w:t xml:space="preserve"> Second Tier Participant</w:t>
      </w:r>
      <w:r>
        <w:rPr>
          <w:rFonts w:cs="Times New Roman"/>
          <w:szCs w:val="22"/>
        </w:rPr>
        <w:t>.</w:t>
      </w:r>
    </w:p>
    <w:p w14:paraId="246FD6FF" w14:textId="07D28037" w:rsidR="001B2EAA" w:rsidRPr="003644D6" w:rsidRDefault="00162B43" w:rsidP="00425E70">
      <w:pPr>
        <w:pStyle w:val="Heading2"/>
        <w:numPr>
          <w:ilvl w:val="2"/>
          <w:numId w:val="32"/>
        </w:numPr>
        <w:rPr>
          <w:rFonts w:cs="Times New Roman"/>
          <w:szCs w:val="22"/>
        </w:rPr>
      </w:pPr>
      <w:r>
        <w:rPr>
          <w:rFonts w:cs="Times New Roman"/>
          <w:szCs w:val="22"/>
          <w:shd w:val="clear" w:color="auto" w:fill="F8CFB4" w:themeFill="accent2" w:themeFillTint="99"/>
        </w:rPr>
        <w:t>W</w:t>
      </w:r>
      <w:r w:rsidR="00D16DA1" w:rsidRPr="00575CA7">
        <w:rPr>
          <w:rFonts w:cs="Times New Roman"/>
          <w:szCs w:val="22"/>
          <w:shd w:val="clear" w:color="auto" w:fill="F8CFB4" w:themeFill="accent2" w:themeFillTint="99"/>
        </w:rPr>
        <w:t xml:space="preserve">ithin 30 Days of the approval from BOEM of the assignment in </w:t>
      </w:r>
      <w:r w:rsidR="0044150E" w:rsidRPr="00575CA7">
        <w:rPr>
          <w:rFonts w:cs="Times New Roman"/>
          <w:szCs w:val="22"/>
          <w:shd w:val="clear" w:color="auto" w:fill="F8CFB4" w:themeFill="accent2" w:themeFillTint="99"/>
        </w:rPr>
        <w:t xml:space="preserve">all </w:t>
      </w:r>
      <w:r w:rsidR="00D16DA1" w:rsidRPr="00575CA7">
        <w:rPr>
          <w:rFonts w:cs="Times New Roman"/>
          <w:szCs w:val="22"/>
          <w:shd w:val="clear" w:color="auto" w:fill="F8CFB4" w:themeFill="accent2" w:themeFillTint="99"/>
        </w:rPr>
        <w:t>the Lease(s)</w:t>
      </w:r>
      <w:r w:rsidR="0044150E" w:rsidRPr="00575CA7">
        <w:rPr>
          <w:rFonts w:cs="Times New Roman"/>
          <w:szCs w:val="22"/>
          <w:shd w:val="clear" w:color="auto" w:fill="F8CFB4" w:themeFill="accent2" w:themeFillTint="99"/>
        </w:rPr>
        <w:t xml:space="preserve"> transfer</w:t>
      </w:r>
      <w:r w:rsidR="00AC5C7B" w:rsidRPr="00575CA7">
        <w:rPr>
          <w:rFonts w:cs="Times New Roman"/>
          <w:szCs w:val="22"/>
          <w:shd w:val="clear" w:color="auto" w:fill="F8CFB4" w:themeFill="accent2" w:themeFillTint="99"/>
        </w:rPr>
        <w:t>r</w:t>
      </w:r>
      <w:r w:rsidR="0044150E" w:rsidRPr="00575CA7">
        <w:rPr>
          <w:rFonts w:cs="Times New Roman"/>
          <w:szCs w:val="22"/>
          <w:shd w:val="clear" w:color="auto" w:fill="F8CFB4" w:themeFill="accent2" w:themeFillTint="99"/>
        </w:rPr>
        <w:t>ed</w:t>
      </w:r>
      <w:r w:rsidR="00B056D4" w:rsidRPr="00575CA7">
        <w:rPr>
          <w:rFonts w:cs="Times New Roman"/>
          <w:szCs w:val="22"/>
          <w:shd w:val="clear" w:color="auto" w:fill="F8CFB4" w:themeFill="accent2" w:themeFillTint="99"/>
        </w:rPr>
        <w:t>,</w:t>
      </w:r>
      <w:r w:rsidR="00EC7A16" w:rsidRPr="00575CA7">
        <w:rPr>
          <w:rFonts w:cs="Times New Roman"/>
          <w:szCs w:val="22"/>
          <w:shd w:val="clear" w:color="auto" w:fill="F8CFB4" w:themeFill="accent2" w:themeFillTint="99"/>
        </w:rPr>
        <w:t xml:space="preserve"> the </w:t>
      </w:r>
      <w:r w:rsidR="00AA5556" w:rsidRPr="00575CA7">
        <w:rPr>
          <w:rFonts w:cs="Times New Roman"/>
          <w:szCs w:val="22"/>
          <w:shd w:val="clear" w:color="auto" w:fill="F8CFB4" w:themeFill="accent2" w:themeFillTint="99"/>
        </w:rPr>
        <w:t>Transfer</w:t>
      </w:r>
      <w:r w:rsidR="00661636" w:rsidRPr="00575CA7">
        <w:rPr>
          <w:rFonts w:cs="Times New Roman"/>
          <w:szCs w:val="22"/>
          <w:shd w:val="clear" w:color="auto" w:fill="F8CFB4" w:themeFill="accent2" w:themeFillTint="99"/>
        </w:rPr>
        <w:t>or</w:t>
      </w:r>
      <w:r w:rsidR="00EC7A16" w:rsidRPr="00575CA7">
        <w:rPr>
          <w:rFonts w:cs="Times New Roman"/>
          <w:szCs w:val="22"/>
          <w:shd w:val="clear" w:color="auto" w:fill="F8CFB4" w:themeFill="accent2" w:themeFillTint="99"/>
        </w:rPr>
        <w:t xml:space="preserve"> which has assigned all of its interest</w:t>
      </w:r>
      <w:r w:rsidR="00661636" w:rsidRPr="00575CA7">
        <w:rPr>
          <w:rFonts w:cs="Times New Roman"/>
          <w:szCs w:val="22"/>
          <w:shd w:val="clear" w:color="auto" w:fill="F8CFB4" w:themeFill="accent2" w:themeFillTint="99"/>
        </w:rPr>
        <w:t>,</w:t>
      </w:r>
      <w:r w:rsidR="00EC7A16" w:rsidRPr="00575CA7">
        <w:rPr>
          <w:rFonts w:cs="Times New Roman"/>
          <w:szCs w:val="22"/>
          <w:shd w:val="clear" w:color="auto" w:fill="F8CFB4" w:themeFill="accent2" w:themeFillTint="99"/>
        </w:rPr>
        <w:t xml:space="preserve"> </w:t>
      </w:r>
      <w:r w:rsidR="003675F2" w:rsidRPr="00575CA7">
        <w:rPr>
          <w:rFonts w:cs="Times New Roman"/>
          <w:szCs w:val="22"/>
          <w:shd w:val="clear" w:color="auto" w:fill="F8CFB4" w:themeFill="accent2" w:themeFillTint="99"/>
        </w:rPr>
        <w:t>may</w:t>
      </w:r>
      <w:r w:rsidR="00D16DA1" w:rsidRPr="00575CA7">
        <w:rPr>
          <w:rFonts w:cs="Times New Roman"/>
          <w:szCs w:val="22"/>
          <w:shd w:val="clear" w:color="auto" w:fill="F8CFB4" w:themeFill="accent2" w:themeFillTint="99"/>
        </w:rPr>
        <w:t xml:space="preserve"> elect to</w:t>
      </w:r>
      <w:r w:rsidR="00EC7A16" w:rsidRPr="00575CA7">
        <w:rPr>
          <w:rFonts w:cs="Times New Roman"/>
          <w:szCs w:val="22"/>
          <w:shd w:val="clear" w:color="auto" w:fill="F8CFB4" w:themeFill="accent2" w:themeFillTint="99"/>
        </w:rPr>
        <w:t xml:space="preserve"> execute the </w:t>
      </w:r>
      <w:r w:rsidR="009C5752">
        <w:rPr>
          <w:rFonts w:cs="Times New Roman"/>
          <w:szCs w:val="22"/>
          <w:shd w:val="clear" w:color="auto" w:fill="F8CFB4" w:themeFill="accent2" w:themeFillTint="99"/>
        </w:rPr>
        <w:t xml:space="preserve">STP </w:t>
      </w:r>
      <w:r w:rsidR="00EC7A16" w:rsidRPr="00575CA7">
        <w:rPr>
          <w:rFonts w:cs="Times New Roman"/>
          <w:szCs w:val="22"/>
          <w:shd w:val="clear" w:color="auto" w:fill="F8CFB4" w:themeFill="accent2" w:themeFillTint="99"/>
        </w:rPr>
        <w:t>Joinder Agreement</w:t>
      </w:r>
      <w:r w:rsidR="00E00C90" w:rsidRPr="00575CA7">
        <w:rPr>
          <w:rFonts w:cs="Times New Roman"/>
          <w:szCs w:val="22"/>
          <w:shd w:val="clear" w:color="auto" w:fill="F8CFB4" w:themeFill="accent2" w:themeFillTint="99"/>
        </w:rPr>
        <w:t xml:space="preserve"> provided under</w:t>
      </w:r>
      <w:r w:rsidR="00EC7A16" w:rsidRPr="00575CA7">
        <w:rPr>
          <w:rFonts w:cs="Times New Roman"/>
          <w:szCs w:val="22"/>
          <w:shd w:val="clear" w:color="auto" w:fill="F8CFB4" w:themeFill="accent2" w:themeFillTint="99"/>
        </w:rPr>
        <w:t xml:space="preserve"> </w:t>
      </w:r>
      <w:r w:rsidR="00EC7A16" w:rsidRPr="00575CA7">
        <w:rPr>
          <w:rFonts w:cs="Times New Roman"/>
          <w:szCs w:val="22"/>
          <w:highlight w:val="lightGray"/>
          <w:shd w:val="clear" w:color="auto" w:fill="F8CFB4" w:themeFill="accent2" w:themeFillTint="99"/>
        </w:rPr>
        <w:t>Exhibit I (</w:t>
      </w:r>
      <w:r w:rsidR="00EC7A16" w:rsidRPr="00575CA7">
        <w:rPr>
          <w:rFonts w:cs="Times New Roman"/>
          <w:i/>
          <w:iCs w:val="0"/>
          <w:szCs w:val="22"/>
          <w:highlight w:val="lightGray"/>
          <w:shd w:val="clear" w:color="auto" w:fill="F8CFB4" w:themeFill="accent2" w:themeFillTint="99"/>
        </w:rPr>
        <w:t xml:space="preserve">Form of </w:t>
      </w:r>
      <w:r w:rsidR="009C5752">
        <w:rPr>
          <w:rFonts w:cs="Times New Roman"/>
          <w:i/>
          <w:iCs w:val="0"/>
          <w:szCs w:val="22"/>
          <w:highlight w:val="lightGray"/>
          <w:shd w:val="clear" w:color="auto" w:fill="F8CFB4" w:themeFill="accent2" w:themeFillTint="99"/>
        </w:rPr>
        <w:t xml:space="preserve">STP </w:t>
      </w:r>
      <w:r w:rsidR="00EC7A16" w:rsidRPr="00575CA7">
        <w:rPr>
          <w:rFonts w:cs="Times New Roman"/>
          <w:i/>
          <w:iCs w:val="0"/>
          <w:szCs w:val="22"/>
          <w:highlight w:val="lightGray"/>
          <w:shd w:val="clear" w:color="auto" w:fill="F8CFB4" w:themeFill="accent2" w:themeFillTint="99"/>
        </w:rPr>
        <w:t>Joinder Agreement</w:t>
      </w:r>
      <w:r w:rsidR="00EC7A16" w:rsidRPr="00575CA7">
        <w:rPr>
          <w:rFonts w:cs="Times New Roman"/>
          <w:szCs w:val="22"/>
          <w:highlight w:val="lightGray"/>
          <w:shd w:val="clear" w:color="auto" w:fill="F8CFB4" w:themeFill="accent2" w:themeFillTint="99"/>
        </w:rPr>
        <w:t>)</w:t>
      </w:r>
      <w:r w:rsidR="00EC7A16" w:rsidRPr="00575CA7">
        <w:rPr>
          <w:rFonts w:cs="Times New Roman"/>
          <w:szCs w:val="22"/>
          <w:shd w:val="clear" w:color="auto" w:fill="F8CFB4" w:themeFill="accent2" w:themeFillTint="99"/>
        </w:rPr>
        <w:t xml:space="preserve"> attached hereto and made part of this Agreement</w:t>
      </w:r>
      <w:r w:rsidR="00F120A1" w:rsidRPr="00575CA7">
        <w:rPr>
          <w:rFonts w:cs="Times New Roman"/>
          <w:szCs w:val="22"/>
          <w:shd w:val="clear" w:color="auto" w:fill="F8CFB4" w:themeFill="accent2" w:themeFillTint="99"/>
        </w:rPr>
        <w:t>,</w:t>
      </w:r>
      <w:r w:rsidR="00EC7A16" w:rsidRPr="00575CA7">
        <w:rPr>
          <w:rFonts w:cs="Times New Roman"/>
          <w:szCs w:val="22"/>
          <w:shd w:val="clear" w:color="auto" w:fill="F8CFB4" w:themeFill="accent2" w:themeFillTint="99"/>
        </w:rPr>
        <w:t xml:space="preserve"> to formalize its further participation in this Agreement as a Second Tier Participant</w:t>
      </w:r>
      <w:r>
        <w:rPr>
          <w:rFonts w:cs="Times New Roman"/>
          <w:szCs w:val="22"/>
          <w:shd w:val="clear" w:color="auto" w:fill="F8CFB4" w:themeFill="accent2" w:themeFillTint="99"/>
        </w:rPr>
        <w:t>.</w:t>
      </w:r>
      <w:r w:rsidR="00EC7A16">
        <w:rPr>
          <w:rFonts w:cs="Times New Roman"/>
          <w:szCs w:val="22"/>
        </w:rPr>
        <w:t xml:space="preserve"> </w:t>
      </w:r>
      <w:r w:rsidR="008A1DCF" w:rsidRPr="003644D6">
        <w:rPr>
          <w:rFonts w:cs="Times New Roman"/>
          <w:szCs w:val="22"/>
          <w:lang w:val="en-GB"/>
        </w:rPr>
        <w:t xml:space="preserve"> </w:t>
      </w:r>
    </w:p>
    <w:p w14:paraId="25647F63" w14:textId="5A5785E5" w:rsidR="00F87AD5" w:rsidRPr="00B45AF5" w:rsidRDefault="00E548AE" w:rsidP="00A376C3">
      <w:pPr>
        <w:pStyle w:val="Heading2"/>
        <w:numPr>
          <w:ilvl w:val="0"/>
          <w:numId w:val="0"/>
        </w:numPr>
        <w:ind w:left="810"/>
        <w:rPr>
          <w:rFonts w:cs="Times New Roman"/>
          <w:szCs w:val="22"/>
        </w:rPr>
      </w:pPr>
      <w:commentRangeStart w:id="51"/>
      <w:r w:rsidRPr="00B45AF5">
        <w:rPr>
          <w:rFonts w:cs="Times New Roman"/>
          <w:szCs w:val="22"/>
        </w:rPr>
        <w:t xml:space="preserve">Second </w:t>
      </w:r>
      <w:commentRangeEnd w:id="51"/>
      <w:r w:rsidR="0068551F">
        <w:rPr>
          <w:rStyle w:val="CommentReference"/>
          <w:rFonts w:asciiTheme="minorHAnsi" w:eastAsiaTheme="minorHAnsi" w:hAnsiTheme="minorHAnsi" w:cstheme="minorBidi"/>
          <w:bCs w:val="0"/>
          <w:iCs w:val="0"/>
        </w:rPr>
        <w:commentReference w:id="51"/>
      </w:r>
      <w:r w:rsidRPr="00B45AF5">
        <w:rPr>
          <w:rFonts w:cs="Times New Roman"/>
          <w:szCs w:val="22"/>
        </w:rPr>
        <w:t xml:space="preserve">Tier </w:t>
      </w:r>
      <w:r w:rsidR="00380A84" w:rsidRPr="00B45AF5">
        <w:rPr>
          <w:rFonts w:cs="Times New Roman"/>
          <w:szCs w:val="22"/>
        </w:rPr>
        <w:t xml:space="preserve">Participants </w:t>
      </w:r>
      <w:r w:rsidR="00E72A16" w:rsidRPr="00B45AF5">
        <w:rPr>
          <w:rFonts w:cs="Times New Roman"/>
          <w:szCs w:val="22"/>
        </w:rPr>
        <w:t>shall</w:t>
      </w:r>
      <w:r w:rsidR="00977920" w:rsidRPr="00B45AF5">
        <w:rPr>
          <w:rFonts w:cs="Times New Roman"/>
          <w:szCs w:val="22"/>
        </w:rPr>
        <w:t xml:space="preserve"> </w:t>
      </w:r>
      <w:r w:rsidR="004056AE" w:rsidRPr="00B45AF5">
        <w:rPr>
          <w:rFonts w:cs="Times New Roman"/>
          <w:szCs w:val="22"/>
        </w:rPr>
        <w:t xml:space="preserve">remain Parties </w:t>
      </w:r>
      <w:r w:rsidR="008E14DE">
        <w:rPr>
          <w:rFonts w:cs="Times New Roman"/>
          <w:szCs w:val="22"/>
        </w:rPr>
        <w:t xml:space="preserve">with </w:t>
      </w:r>
      <w:r w:rsidR="008E14DE" w:rsidRPr="00B45AF5">
        <w:rPr>
          <w:rFonts w:cs="Times New Roman"/>
          <w:szCs w:val="22"/>
        </w:rPr>
        <w:t>all the resultant rights and obligations of a Protected Party</w:t>
      </w:r>
      <w:r w:rsidR="004056AE" w:rsidRPr="00B45AF5">
        <w:rPr>
          <w:rFonts w:cs="Times New Roman"/>
          <w:szCs w:val="22"/>
        </w:rPr>
        <w:t xml:space="preserve"> </w:t>
      </w:r>
      <w:r w:rsidR="004D35A2" w:rsidRPr="00B45AF5">
        <w:rPr>
          <w:rFonts w:cs="Times New Roman"/>
          <w:szCs w:val="22"/>
        </w:rPr>
        <w:t xml:space="preserve">under this Agreement </w:t>
      </w:r>
      <w:r w:rsidR="004F152D" w:rsidRPr="00B45AF5">
        <w:rPr>
          <w:rFonts w:cs="Times New Roman"/>
          <w:szCs w:val="22"/>
        </w:rPr>
        <w:t>and</w:t>
      </w:r>
      <w:r w:rsidR="00977920" w:rsidRPr="00B45AF5">
        <w:rPr>
          <w:rFonts w:cs="Times New Roman"/>
          <w:szCs w:val="22"/>
        </w:rPr>
        <w:t xml:space="preserve"> </w:t>
      </w:r>
      <w:r w:rsidR="00F428BC" w:rsidRPr="00B45AF5">
        <w:rPr>
          <w:rFonts w:cs="Times New Roman"/>
          <w:szCs w:val="22"/>
        </w:rPr>
        <w:t>any appli</w:t>
      </w:r>
      <w:r w:rsidR="007A7F7A">
        <w:rPr>
          <w:rFonts w:cs="Times New Roman"/>
          <w:szCs w:val="22"/>
        </w:rPr>
        <w:t>c</w:t>
      </w:r>
      <w:r w:rsidR="00F428BC" w:rsidRPr="00B45AF5">
        <w:rPr>
          <w:rFonts w:cs="Times New Roman"/>
          <w:szCs w:val="22"/>
        </w:rPr>
        <w:t xml:space="preserve">able </w:t>
      </w:r>
      <w:r w:rsidR="00D50839" w:rsidRPr="00B45AF5">
        <w:rPr>
          <w:rFonts w:cs="Times New Roman"/>
          <w:szCs w:val="22"/>
        </w:rPr>
        <w:t>Credit Support</w:t>
      </w:r>
      <w:r w:rsidR="004F152D" w:rsidRPr="00B45AF5">
        <w:rPr>
          <w:rFonts w:cs="Times New Roman"/>
          <w:szCs w:val="22"/>
        </w:rPr>
        <w:t xml:space="preserve"> </w:t>
      </w:r>
      <w:r w:rsidR="00E544EC">
        <w:rPr>
          <w:rFonts w:cs="Times New Roman"/>
          <w:szCs w:val="22"/>
        </w:rPr>
        <w:t xml:space="preserve">hereunder </w:t>
      </w:r>
      <w:r w:rsidR="002A3C01" w:rsidRPr="00B45AF5">
        <w:rPr>
          <w:rFonts w:cs="Times New Roman"/>
          <w:szCs w:val="22"/>
        </w:rPr>
        <w:t>(</w:t>
      </w:r>
      <w:r w:rsidR="003A5E9F" w:rsidRPr="00B45AF5">
        <w:rPr>
          <w:rFonts w:cs="Times New Roman"/>
          <w:szCs w:val="22"/>
        </w:rPr>
        <w:t xml:space="preserve">which </w:t>
      </w:r>
      <w:r w:rsidR="00E72A16" w:rsidRPr="00B45AF5">
        <w:rPr>
          <w:rFonts w:cs="Times New Roman"/>
          <w:szCs w:val="22"/>
        </w:rPr>
        <w:t>shall</w:t>
      </w:r>
      <w:r w:rsidR="003A5E9F" w:rsidRPr="00B45AF5">
        <w:rPr>
          <w:rFonts w:cs="Times New Roman"/>
          <w:szCs w:val="22"/>
        </w:rPr>
        <w:t xml:space="preserve"> not impact a Second Tier Participant’s </w:t>
      </w:r>
      <w:r w:rsidR="002A3C01" w:rsidRPr="00B45AF5">
        <w:rPr>
          <w:rFonts w:cs="Times New Roman"/>
          <w:szCs w:val="22"/>
        </w:rPr>
        <w:t xml:space="preserve">withdrawal from the </w:t>
      </w:r>
      <w:r w:rsidR="00FF4867" w:rsidRPr="00B45AF5">
        <w:rPr>
          <w:rFonts w:cs="Times New Roman"/>
          <w:szCs w:val="22"/>
        </w:rPr>
        <w:t>OA</w:t>
      </w:r>
      <w:r w:rsidR="00793016">
        <w:rPr>
          <w:rFonts w:cs="Times New Roman"/>
          <w:szCs w:val="22"/>
        </w:rPr>
        <w:t>)</w:t>
      </w:r>
      <w:r w:rsidR="006C16B3">
        <w:rPr>
          <w:rFonts w:cs="Times New Roman"/>
          <w:szCs w:val="22"/>
        </w:rPr>
        <w:t>.  A Second Tier Participant shall be released from the obligation to provide Credit Support under this Agreement, unless later re-joining this Agreement as a Lessee.</w:t>
      </w:r>
    </w:p>
    <w:p w14:paraId="2DEBC6EF" w14:textId="0162DC2B" w:rsidR="00AC6A3E" w:rsidRPr="00D22F97" w:rsidRDefault="000462E0" w:rsidP="00737B73">
      <w:pPr>
        <w:pStyle w:val="Heading2"/>
        <w:ind w:left="810" w:hanging="540"/>
        <w:rPr>
          <w:rFonts w:cs="Times New Roman"/>
          <w:szCs w:val="22"/>
        </w:rPr>
      </w:pPr>
      <w:r w:rsidRPr="00D22F97">
        <w:rPr>
          <w:rFonts w:cs="Times New Roman"/>
          <w:szCs w:val="22"/>
          <w:lang w:val="en-GB"/>
        </w:rPr>
        <w:t xml:space="preserve">If a </w:t>
      </w:r>
      <w:r w:rsidR="00826F11">
        <w:rPr>
          <w:rFonts w:cs="Times New Roman"/>
          <w:szCs w:val="22"/>
          <w:lang w:val="en-GB"/>
        </w:rPr>
        <w:t>Lessee</w:t>
      </w:r>
      <w:r w:rsidR="00826F11" w:rsidRPr="00D22F97">
        <w:rPr>
          <w:rFonts w:cs="Times New Roman"/>
          <w:szCs w:val="22"/>
          <w:lang w:val="en-GB"/>
        </w:rPr>
        <w:t xml:space="preserve"> </w:t>
      </w:r>
      <w:r w:rsidRPr="00D22F97">
        <w:rPr>
          <w:rFonts w:cs="Times New Roman"/>
          <w:szCs w:val="22"/>
          <w:lang w:val="en-GB"/>
        </w:rPr>
        <w:t xml:space="preserve">is subject to a Change in Control, such </w:t>
      </w:r>
      <w:r w:rsidR="00DF6DE9">
        <w:rPr>
          <w:rFonts w:cs="Times New Roman"/>
          <w:szCs w:val="22"/>
          <w:lang w:val="en-GB"/>
        </w:rPr>
        <w:t>Lessee</w:t>
      </w:r>
      <w:r w:rsidR="00DF6DE9" w:rsidRPr="00D22F97">
        <w:rPr>
          <w:rFonts w:cs="Times New Roman"/>
          <w:szCs w:val="22"/>
          <w:lang w:val="en-GB"/>
        </w:rPr>
        <w:t xml:space="preserve"> </w:t>
      </w:r>
      <w:r w:rsidRPr="00D22F97">
        <w:rPr>
          <w:rFonts w:cs="Times New Roman"/>
          <w:szCs w:val="22"/>
          <w:lang w:val="en-GB"/>
        </w:rPr>
        <w:t>shall</w:t>
      </w:r>
      <w:r w:rsidR="006705CA">
        <w:rPr>
          <w:rFonts w:cs="Times New Roman"/>
          <w:szCs w:val="22"/>
          <w:lang w:val="en-GB"/>
        </w:rPr>
        <w:t>,</w:t>
      </w:r>
      <w:r w:rsidRPr="00D22F97">
        <w:rPr>
          <w:rFonts w:cs="Times New Roman"/>
          <w:szCs w:val="22"/>
          <w:lang w:val="en-GB"/>
        </w:rPr>
        <w:t xml:space="preserve"> (i) </w:t>
      </w:r>
      <w:r w:rsidR="00A372A5">
        <w:rPr>
          <w:rFonts w:cs="Times New Roman"/>
          <w:szCs w:val="22"/>
          <w:lang w:val="en-GB"/>
        </w:rPr>
        <w:t>within 60 days prior to closing</w:t>
      </w:r>
      <w:r w:rsidR="00CB4E96">
        <w:rPr>
          <w:rFonts w:cs="Times New Roman"/>
          <w:szCs w:val="22"/>
          <w:lang w:val="en-GB"/>
        </w:rPr>
        <w:t xml:space="preserve"> of the transaction that creates the Change in Control</w:t>
      </w:r>
      <w:r w:rsidR="00A372A5" w:rsidRPr="00D22F97">
        <w:rPr>
          <w:rFonts w:cs="Times New Roman"/>
          <w:szCs w:val="22"/>
          <w:lang w:val="en-GB"/>
        </w:rPr>
        <w:t xml:space="preserve"> </w:t>
      </w:r>
      <w:r w:rsidRPr="00D22F97">
        <w:rPr>
          <w:rFonts w:cs="Times New Roman"/>
          <w:szCs w:val="22"/>
          <w:lang w:val="en-GB"/>
        </w:rPr>
        <w:t xml:space="preserve">provide evidence to the </w:t>
      </w:r>
      <w:r w:rsidR="00973890">
        <w:rPr>
          <w:rFonts w:cs="Times New Roman"/>
          <w:szCs w:val="22"/>
          <w:lang w:val="en-GB"/>
        </w:rPr>
        <w:t>Parties</w:t>
      </w:r>
      <w:r w:rsidR="00C3375A">
        <w:rPr>
          <w:rFonts w:cs="Times New Roman"/>
          <w:szCs w:val="22"/>
          <w:lang w:val="en-GB"/>
        </w:rPr>
        <w:t xml:space="preserve"> </w:t>
      </w:r>
      <w:r w:rsidRPr="00D22F97">
        <w:rPr>
          <w:rFonts w:cs="Times New Roman"/>
          <w:szCs w:val="22"/>
          <w:lang w:val="en-GB"/>
        </w:rPr>
        <w:t>that</w:t>
      </w:r>
      <w:r w:rsidR="008B0945">
        <w:rPr>
          <w:rFonts w:cs="Times New Roman"/>
          <w:szCs w:val="22"/>
          <w:lang w:val="en-GB"/>
        </w:rPr>
        <w:t xml:space="preserve">, subject to the other requirements of this </w:t>
      </w:r>
      <w:r w:rsidR="00FF4867">
        <w:rPr>
          <w:rFonts w:cs="Times New Roman"/>
          <w:szCs w:val="22"/>
          <w:lang w:val="en-GB"/>
        </w:rPr>
        <w:t>DCSA</w:t>
      </w:r>
      <w:r w:rsidR="008B0945">
        <w:rPr>
          <w:rFonts w:cs="Times New Roman"/>
          <w:szCs w:val="22"/>
          <w:lang w:val="en-GB"/>
        </w:rPr>
        <w:t>,</w:t>
      </w:r>
      <w:r w:rsidRPr="00D22F97">
        <w:rPr>
          <w:rFonts w:cs="Times New Roman"/>
          <w:szCs w:val="22"/>
          <w:lang w:val="en-GB"/>
        </w:rPr>
        <w:t xml:space="preserve"> its </w:t>
      </w:r>
      <w:r w:rsidR="00D50839">
        <w:rPr>
          <w:rFonts w:cs="Times New Roman"/>
          <w:szCs w:val="22"/>
          <w:lang w:val="en-GB"/>
        </w:rPr>
        <w:t>Credit Support</w:t>
      </w:r>
      <w:r w:rsidRPr="00D22F97">
        <w:rPr>
          <w:rFonts w:cs="Times New Roman"/>
          <w:szCs w:val="22"/>
          <w:lang w:val="en-GB"/>
        </w:rPr>
        <w:t xml:space="preserve"> </w:t>
      </w:r>
      <w:r w:rsidR="00E62EFB">
        <w:rPr>
          <w:rFonts w:cs="Times New Roman"/>
          <w:szCs w:val="22"/>
          <w:lang w:val="en-GB"/>
        </w:rPr>
        <w:t>continues to</w:t>
      </w:r>
      <w:r w:rsidRPr="00D22F97">
        <w:rPr>
          <w:rFonts w:cs="Times New Roman"/>
          <w:szCs w:val="22"/>
          <w:lang w:val="en-GB"/>
        </w:rPr>
        <w:t xml:space="preserve"> meet the </w:t>
      </w:r>
      <w:r w:rsidR="00AC5901">
        <w:rPr>
          <w:rFonts w:cs="Times New Roman"/>
          <w:szCs w:val="22"/>
          <w:lang w:val="en-GB"/>
        </w:rPr>
        <w:t>requirements of this Agreement</w:t>
      </w:r>
      <w:r w:rsidRPr="00D22F97">
        <w:rPr>
          <w:rFonts w:cs="Times New Roman"/>
          <w:szCs w:val="22"/>
          <w:lang w:val="en-GB"/>
        </w:rPr>
        <w:t xml:space="preserve">; or (ii) </w:t>
      </w:r>
      <w:r w:rsidR="00A372A5">
        <w:rPr>
          <w:rFonts w:cs="Times New Roman"/>
          <w:szCs w:val="22"/>
          <w:lang w:val="en-GB"/>
        </w:rPr>
        <w:t xml:space="preserve">[prior to closing] </w:t>
      </w:r>
      <w:r w:rsidR="00A372A5" w:rsidRPr="001C52E6">
        <w:rPr>
          <w:rFonts w:ascii="Arial Narrow" w:hAnsi="Arial Narrow" w:cs="Times New Roman"/>
          <w:i/>
          <w:iCs w:val="0"/>
          <w:szCs w:val="22"/>
          <w:lang w:val="en-GB"/>
        </w:rPr>
        <w:t>or</w:t>
      </w:r>
      <w:r w:rsidR="00A372A5">
        <w:rPr>
          <w:rFonts w:cs="Times New Roman"/>
          <w:szCs w:val="22"/>
          <w:lang w:val="en-GB"/>
        </w:rPr>
        <w:t xml:space="preserve"> [within thirty (30) days after closing]</w:t>
      </w:r>
      <w:r w:rsidR="00A372A5" w:rsidDel="00E74901">
        <w:rPr>
          <w:rFonts w:cs="Times New Roman"/>
          <w:szCs w:val="22"/>
          <w:lang w:val="en-GB"/>
        </w:rPr>
        <w:t xml:space="preserve"> </w:t>
      </w:r>
      <w:r w:rsidR="00847B48">
        <w:rPr>
          <w:rFonts w:cs="Times New Roman"/>
          <w:szCs w:val="22"/>
          <w:lang w:val="en-GB"/>
        </w:rPr>
        <w:t xml:space="preserve">provide replacement </w:t>
      </w:r>
      <w:r w:rsidR="000C3CBB">
        <w:rPr>
          <w:rFonts w:cs="Times New Roman"/>
          <w:szCs w:val="22"/>
          <w:lang w:val="en-GB"/>
        </w:rPr>
        <w:t>Credit Support</w:t>
      </w:r>
      <w:r w:rsidR="00847B48">
        <w:rPr>
          <w:rFonts w:cs="Times New Roman"/>
          <w:szCs w:val="22"/>
          <w:lang w:val="en-GB"/>
        </w:rPr>
        <w:t xml:space="preserve"> under Section 8.</w:t>
      </w:r>
    </w:p>
    <w:p w14:paraId="0D3E3A7C" w14:textId="32AA877D" w:rsidR="000419E2" w:rsidRPr="00D22F97" w:rsidRDefault="0012012F" w:rsidP="00753DEE">
      <w:pPr>
        <w:pStyle w:val="Heading1"/>
        <w:tabs>
          <w:tab w:val="clear" w:pos="2880"/>
        </w:tabs>
        <w:ind w:left="720"/>
        <w:rPr>
          <w:b w:val="0"/>
        </w:rPr>
      </w:pPr>
      <w:r w:rsidRPr="00D22F97">
        <w:t>CONFIDENTIALITY</w:t>
      </w:r>
    </w:p>
    <w:p w14:paraId="55A63F8C" w14:textId="18B54828" w:rsidR="000419E2" w:rsidRDefault="00E31B7F" w:rsidP="00653BFC">
      <w:pPr>
        <w:jc w:val="both"/>
        <w:rPr>
          <w:rFonts w:ascii="Times New Roman" w:hAnsi="Times New Roman" w:cs="Times New Roman"/>
        </w:rPr>
      </w:pPr>
      <w:r>
        <w:rPr>
          <w:rFonts w:ascii="Times New Roman" w:hAnsi="Times New Roman" w:cs="Times New Roman"/>
        </w:rPr>
        <w:t>As to the Lessees, a</w:t>
      </w:r>
      <w:r w:rsidR="00653BFC" w:rsidRPr="00D22F97">
        <w:rPr>
          <w:rFonts w:ascii="Times New Roman" w:hAnsi="Times New Roman" w:cs="Times New Roman"/>
        </w:rPr>
        <w:t xml:space="preserve">ll such information as received from </w:t>
      </w:r>
      <w:r w:rsidR="006061C0">
        <w:rPr>
          <w:rFonts w:ascii="Times New Roman" w:hAnsi="Times New Roman" w:cs="Times New Roman"/>
        </w:rPr>
        <w:t xml:space="preserve">any </w:t>
      </w:r>
      <w:r w:rsidR="006E44C2" w:rsidRPr="00D22F97">
        <w:rPr>
          <w:rFonts w:ascii="Times New Roman" w:hAnsi="Times New Roman" w:cs="Times New Roman"/>
        </w:rPr>
        <w:t>Part</w:t>
      </w:r>
      <w:r w:rsidR="006061C0">
        <w:rPr>
          <w:rFonts w:ascii="Times New Roman" w:hAnsi="Times New Roman" w:cs="Times New Roman"/>
        </w:rPr>
        <w:t>y</w:t>
      </w:r>
      <w:r w:rsidR="006E44C2" w:rsidRPr="00D22F97">
        <w:rPr>
          <w:rFonts w:ascii="Times New Roman" w:hAnsi="Times New Roman" w:cs="Times New Roman"/>
        </w:rPr>
        <w:t xml:space="preserve"> </w:t>
      </w:r>
      <w:r w:rsidR="00653BFC" w:rsidRPr="00D22F97">
        <w:rPr>
          <w:rFonts w:ascii="Times New Roman" w:hAnsi="Times New Roman" w:cs="Times New Roman"/>
        </w:rPr>
        <w:t xml:space="preserve">pursuant to the terms of this </w:t>
      </w:r>
      <w:r w:rsidR="00FF4867">
        <w:rPr>
          <w:rFonts w:ascii="Times New Roman" w:hAnsi="Times New Roman" w:cs="Times New Roman"/>
        </w:rPr>
        <w:t>DCSA</w:t>
      </w:r>
      <w:r w:rsidR="006C4AB6">
        <w:rPr>
          <w:rFonts w:ascii="Times New Roman" w:hAnsi="Times New Roman" w:cs="Times New Roman"/>
        </w:rPr>
        <w:t xml:space="preserve"> </w:t>
      </w:r>
      <w:r w:rsidR="00653BFC" w:rsidRPr="00D22F97">
        <w:rPr>
          <w:rFonts w:ascii="Times New Roman" w:hAnsi="Times New Roman" w:cs="Times New Roman"/>
        </w:rPr>
        <w:t>shall be considered Confidential Data</w:t>
      </w:r>
      <w:r w:rsidR="006C4AB6">
        <w:rPr>
          <w:rFonts w:ascii="Times New Roman" w:hAnsi="Times New Roman" w:cs="Times New Roman"/>
        </w:rPr>
        <w:t xml:space="preserve"> under the OA</w:t>
      </w:r>
      <w:r w:rsidR="00531C09" w:rsidRPr="00D22F97">
        <w:rPr>
          <w:rFonts w:ascii="Times New Roman" w:hAnsi="Times New Roman" w:cs="Times New Roman"/>
        </w:rPr>
        <w:t xml:space="preserve"> </w:t>
      </w:r>
      <w:r w:rsidR="00653BFC" w:rsidRPr="00D22F97">
        <w:rPr>
          <w:rFonts w:ascii="Times New Roman" w:hAnsi="Times New Roman" w:cs="Times New Roman"/>
        </w:rPr>
        <w:t xml:space="preserve">and shall be subject to the </w:t>
      </w:r>
      <w:r w:rsidR="005109A4" w:rsidRPr="00D22F97">
        <w:rPr>
          <w:rFonts w:ascii="Times New Roman" w:hAnsi="Times New Roman" w:cs="Times New Roman"/>
        </w:rPr>
        <w:t xml:space="preserve">same </w:t>
      </w:r>
      <w:r w:rsidR="00653BFC" w:rsidRPr="00D22F97">
        <w:rPr>
          <w:rFonts w:ascii="Times New Roman" w:hAnsi="Times New Roman" w:cs="Times New Roman"/>
        </w:rPr>
        <w:t>confidentiality restrictions contained therein</w:t>
      </w:r>
      <w:r w:rsidR="00833AB2" w:rsidRPr="00D22F97">
        <w:rPr>
          <w:rFonts w:ascii="Times New Roman" w:hAnsi="Times New Roman" w:cs="Times New Roman"/>
        </w:rPr>
        <w:t>,</w:t>
      </w:r>
      <w:r w:rsidR="004F0A82" w:rsidRPr="00D22F97">
        <w:rPr>
          <w:rFonts w:ascii="Times New Roman" w:hAnsi="Times New Roman" w:cs="Times New Roman"/>
        </w:rPr>
        <w:t xml:space="preserve"> </w:t>
      </w:r>
      <w:r w:rsidR="00C623C4" w:rsidRPr="00D22F97">
        <w:rPr>
          <w:rFonts w:ascii="Times New Roman" w:hAnsi="Times New Roman" w:cs="Times New Roman"/>
        </w:rPr>
        <w:t>during the term of this Agreement and for an additional period of two (2) years after the termination of this Agreement</w:t>
      </w:r>
      <w:r w:rsidR="00653BFC" w:rsidRPr="00D22F97">
        <w:rPr>
          <w:rFonts w:ascii="Times New Roman" w:hAnsi="Times New Roman" w:cs="Times New Roman"/>
        </w:rPr>
        <w:t>.</w:t>
      </w:r>
    </w:p>
    <w:p w14:paraId="2232A50A" w14:textId="0E100528" w:rsidR="00E31B7F" w:rsidRPr="00D22F97" w:rsidRDefault="007350CE" w:rsidP="00653BFC">
      <w:pPr>
        <w:jc w:val="both"/>
        <w:rPr>
          <w:rFonts w:ascii="Times New Roman" w:hAnsi="Times New Roman" w:cs="Times New Roman"/>
        </w:rPr>
      </w:pPr>
      <w:commentRangeStart w:id="52"/>
      <w:r>
        <w:rPr>
          <w:rFonts w:ascii="Times New Roman" w:hAnsi="Times New Roman" w:cs="Times New Roman"/>
        </w:rPr>
        <w:t>The</w:t>
      </w:r>
      <w:commentRangeEnd w:id="52"/>
      <w:r w:rsidR="000746FC">
        <w:rPr>
          <w:rStyle w:val="CommentReference"/>
        </w:rPr>
        <w:commentReference w:id="52"/>
      </w:r>
      <w:r>
        <w:rPr>
          <w:rFonts w:ascii="Times New Roman" w:hAnsi="Times New Roman" w:cs="Times New Roman"/>
        </w:rPr>
        <w:t xml:space="preserve"> Second Tier Participants agree </w:t>
      </w:r>
      <w:r w:rsidR="00A52646">
        <w:rPr>
          <w:rFonts w:ascii="Times New Roman" w:hAnsi="Times New Roman" w:cs="Times New Roman"/>
        </w:rPr>
        <w:t xml:space="preserve">to be bound by and subject to the terms </w:t>
      </w:r>
      <w:r w:rsidR="002B72BB">
        <w:rPr>
          <w:rFonts w:ascii="Times New Roman" w:hAnsi="Times New Roman" w:cs="Times New Roman"/>
        </w:rPr>
        <w:t xml:space="preserve">of </w:t>
      </w:r>
      <w:r w:rsidR="00A52646" w:rsidRPr="00A52646">
        <w:rPr>
          <w:rFonts w:ascii="Times New Roman" w:hAnsi="Times New Roman" w:cs="Times New Roman"/>
          <w:highlight w:val="lightGray"/>
        </w:rPr>
        <w:t xml:space="preserve">Exhibit </w:t>
      </w:r>
      <w:r w:rsidR="00DC463F">
        <w:rPr>
          <w:rFonts w:ascii="Times New Roman" w:hAnsi="Times New Roman" w:cs="Times New Roman"/>
        </w:rPr>
        <w:t>K</w:t>
      </w:r>
      <w:r w:rsidR="00A52646">
        <w:rPr>
          <w:rFonts w:ascii="Times New Roman" w:hAnsi="Times New Roman" w:cs="Times New Roman"/>
        </w:rPr>
        <w:t xml:space="preserve"> for </w:t>
      </w:r>
      <w:r>
        <w:rPr>
          <w:rFonts w:ascii="Times New Roman" w:hAnsi="Times New Roman" w:cs="Times New Roman"/>
        </w:rPr>
        <w:t xml:space="preserve">all </w:t>
      </w:r>
      <w:r w:rsidRPr="00D22F97">
        <w:rPr>
          <w:rFonts w:ascii="Times New Roman" w:hAnsi="Times New Roman" w:cs="Times New Roman"/>
        </w:rPr>
        <w:t xml:space="preserve">such information as received from </w:t>
      </w:r>
      <w:r>
        <w:rPr>
          <w:rFonts w:ascii="Times New Roman" w:hAnsi="Times New Roman" w:cs="Times New Roman"/>
        </w:rPr>
        <w:t xml:space="preserve">any </w:t>
      </w:r>
      <w:r w:rsidRPr="00D22F97">
        <w:rPr>
          <w:rFonts w:ascii="Times New Roman" w:hAnsi="Times New Roman" w:cs="Times New Roman"/>
        </w:rPr>
        <w:t>Part</w:t>
      </w:r>
      <w:r>
        <w:rPr>
          <w:rFonts w:ascii="Times New Roman" w:hAnsi="Times New Roman" w:cs="Times New Roman"/>
        </w:rPr>
        <w:t>y</w:t>
      </w:r>
      <w:r w:rsidRPr="00D22F97">
        <w:rPr>
          <w:rFonts w:ascii="Times New Roman" w:hAnsi="Times New Roman" w:cs="Times New Roman"/>
        </w:rPr>
        <w:t xml:space="preserve"> pursuant to the terms of this </w:t>
      </w:r>
      <w:r>
        <w:rPr>
          <w:rFonts w:ascii="Times New Roman" w:hAnsi="Times New Roman" w:cs="Times New Roman"/>
        </w:rPr>
        <w:t>DCSA</w:t>
      </w:r>
      <w:r w:rsidR="00A52646">
        <w:rPr>
          <w:rFonts w:ascii="Times New Roman" w:hAnsi="Times New Roman" w:cs="Times New Roman"/>
        </w:rPr>
        <w:t>.</w:t>
      </w:r>
      <w:r w:rsidR="00680B4A">
        <w:rPr>
          <w:rFonts w:ascii="Times New Roman" w:hAnsi="Times New Roman" w:cs="Times New Roman"/>
        </w:rPr>
        <w:t xml:space="preserve"> </w:t>
      </w:r>
    </w:p>
    <w:p w14:paraId="10A9618F" w14:textId="187082E1" w:rsidR="000419E2" w:rsidRPr="00D22F97" w:rsidRDefault="00844482" w:rsidP="001C3AED">
      <w:pPr>
        <w:pStyle w:val="Heading1"/>
        <w:tabs>
          <w:tab w:val="clear" w:pos="2880"/>
        </w:tabs>
        <w:ind w:left="720"/>
        <w:rPr>
          <w:b w:val="0"/>
        </w:rPr>
      </w:pPr>
      <w:r>
        <w:t>Dispute resolution</w:t>
      </w:r>
    </w:p>
    <w:p w14:paraId="5BBFB3B5" w14:textId="2E0DF89A" w:rsidR="0012012F" w:rsidRPr="00D22F97" w:rsidRDefault="002A3CE3" w:rsidP="00E25284">
      <w:pPr>
        <w:pStyle w:val="Heading2"/>
        <w:numPr>
          <w:ilvl w:val="0"/>
          <w:numId w:val="0"/>
        </w:numPr>
        <w:rPr>
          <w:rFonts w:cs="Times New Roman"/>
          <w:szCs w:val="22"/>
        </w:rPr>
      </w:pPr>
      <w:r w:rsidRPr="00D22F97">
        <w:rPr>
          <w:rFonts w:cs="Times New Roman"/>
          <w:szCs w:val="22"/>
        </w:rPr>
        <w:t xml:space="preserve">The Parties agree that </w:t>
      </w:r>
      <w:r w:rsidR="0074005E" w:rsidRPr="00D22F97">
        <w:rPr>
          <w:rFonts w:cs="Times New Roman"/>
          <w:szCs w:val="22"/>
        </w:rPr>
        <w:t xml:space="preserve">unless otherwise agreed, </w:t>
      </w:r>
      <w:r w:rsidRPr="00D22F97">
        <w:rPr>
          <w:rFonts w:cs="Times New Roman"/>
          <w:szCs w:val="22"/>
        </w:rPr>
        <w:t xml:space="preserve">any dispute related to this </w:t>
      </w:r>
      <w:r w:rsidR="00FF4867">
        <w:rPr>
          <w:rFonts w:cs="Times New Roman"/>
          <w:szCs w:val="22"/>
        </w:rPr>
        <w:t>DCSA</w:t>
      </w:r>
      <w:r w:rsidRPr="00D22F97">
        <w:rPr>
          <w:rFonts w:cs="Times New Roman"/>
          <w:szCs w:val="22"/>
        </w:rPr>
        <w:t xml:space="preserve">, or the interpretation of any provisions, rights or obligations set forth herein, will be governed by and subject to the dispute resolution procedure set forth </w:t>
      </w:r>
      <w:commentRangeStart w:id="53"/>
      <w:r w:rsidRPr="00D22F97">
        <w:rPr>
          <w:rFonts w:cs="Times New Roman"/>
          <w:szCs w:val="22"/>
        </w:rPr>
        <w:t xml:space="preserve">in Exhibit </w:t>
      </w:r>
      <w:r w:rsidR="009F3CEB">
        <w:rPr>
          <w:rFonts w:cs="Times New Roman"/>
          <w:szCs w:val="22"/>
        </w:rPr>
        <w:t>“</w:t>
      </w:r>
      <w:r w:rsidRPr="00D22F97">
        <w:rPr>
          <w:rFonts w:cs="Times New Roman"/>
          <w:szCs w:val="22"/>
        </w:rPr>
        <w:t>H</w:t>
      </w:r>
      <w:r w:rsidR="009F3CEB">
        <w:rPr>
          <w:rFonts w:cs="Times New Roman"/>
          <w:szCs w:val="22"/>
        </w:rPr>
        <w:t>”</w:t>
      </w:r>
      <w:r w:rsidRPr="00D22F97">
        <w:rPr>
          <w:rFonts w:cs="Times New Roman"/>
          <w:szCs w:val="22"/>
        </w:rPr>
        <w:t xml:space="preserve"> of </w:t>
      </w:r>
      <w:r w:rsidR="00BB5530">
        <w:rPr>
          <w:rFonts w:cs="Times New Roman"/>
          <w:szCs w:val="22"/>
        </w:rPr>
        <w:t xml:space="preserve">the </w:t>
      </w:r>
      <w:r w:rsidR="00FF4867">
        <w:rPr>
          <w:rFonts w:cs="Times New Roman"/>
          <w:szCs w:val="22"/>
        </w:rPr>
        <w:t>OA</w:t>
      </w:r>
      <w:r w:rsidRPr="00D22F97">
        <w:rPr>
          <w:rFonts w:cs="Times New Roman"/>
          <w:szCs w:val="22"/>
        </w:rPr>
        <w:t xml:space="preserve"> </w:t>
      </w:r>
      <w:commentRangeEnd w:id="53"/>
      <w:r w:rsidR="000746FC">
        <w:rPr>
          <w:rStyle w:val="CommentReference"/>
          <w:rFonts w:asciiTheme="minorHAnsi" w:eastAsiaTheme="minorHAnsi" w:hAnsiTheme="minorHAnsi" w:cstheme="minorBidi"/>
          <w:bCs w:val="0"/>
          <w:iCs w:val="0"/>
        </w:rPr>
        <w:commentReference w:id="53"/>
      </w:r>
      <w:r w:rsidRPr="00D22F97">
        <w:rPr>
          <w:rFonts w:cs="Times New Roman"/>
          <w:szCs w:val="22"/>
        </w:rPr>
        <w:t>which are incorporated herein by this reference.</w:t>
      </w:r>
      <w:r w:rsidR="009F6BE2">
        <w:rPr>
          <w:rFonts w:cs="Times New Roman"/>
          <w:szCs w:val="22"/>
        </w:rPr>
        <w:t xml:space="preserve">  Notwithstanding anything to the contrary in this DCSA or the OA, the Parties may enforce any security rights granted to them in the OA or hereunder in any </w:t>
      </w:r>
      <w:r w:rsidR="00E0442B">
        <w:rPr>
          <w:rFonts w:cs="Times New Roman"/>
          <w:szCs w:val="22"/>
        </w:rPr>
        <w:t xml:space="preserve">court of competent jurisdiction.  </w:t>
      </w:r>
      <w:r w:rsidRPr="00D22F97">
        <w:rPr>
          <w:rFonts w:cs="Times New Roman"/>
          <w:szCs w:val="22"/>
        </w:rPr>
        <w:t xml:space="preserve"> </w:t>
      </w:r>
    </w:p>
    <w:p w14:paraId="757D51D3" w14:textId="76C0B6E0" w:rsidR="00DF587A" w:rsidRPr="00D22F97" w:rsidRDefault="00DF587A" w:rsidP="001C3AED">
      <w:pPr>
        <w:pStyle w:val="Heading1"/>
        <w:tabs>
          <w:tab w:val="clear" w:pos="2880"/>
        </w:tabs>
        <w:ind w:left="738" w:hanging="738"/>
      </w:pPr>
      <w:r w:rsidRPr="00D22F97">
        <w:t>ADMINISTRATIVE PROVISIONS</w:t>
      </w:r>
    </w:p>
    <w:p w14:paraId="7CE2CA14" w14:textId="3D2AE207" w:rsidR="000D6600" w:rsidRPr="00D22F97" w:rsidRDefault="00B12B00">
      <w:pPr>
        <w:pStyle w:val="Heading2"/>
        <w:numPr>
          <w:ilvl w:val="0"/>
          <w:numId w:val="0"/>
        </w:numPr>
        <w:ind w:left="810" w:hanging="540"/>
        <w:rPr>
          <w:rFonts w:cs="Times New Roman"/>
          <w:b/>
          <w:szCs w:val="22"/>
        </w:rPr>
      </w:pPr>
      <w:bookmarkStart w:id="54" w:name="11.1_Third_Party_Rights._This_DSA_shall_"/>
      <w:bookmarkEnd w:id="54"/>
      <w:r w:rsidRPr="00D22F97">
        <w:rPr>
          <w:rFonts w:cs="Times New Roman"/>
          <w:szCs w:val="22"/>
        </w:rPr>
        <w:t>17.1</w:t>
      </w:r>
      <w:r w:rsidR="00C76DA9" w:rsidRPr="00D22F97">
        <w:rPr>
          <w:rFonts w:cs="Times New Roman"/>
          <w:szCs w:val="22"/>
        </w:rPr>
        <w:t xml:space="preserve"> </w:t>
      </w:r>
      <w:r w:rsidR="00DF587A" w:rsidRPr="00D22F97">
        <w:rPr>
          <w:rFonts w:cs="Times New Roman"/>
          <w:b/>
          <w:szCs w:val="22"/>
        </w:rPr>
        <w:t>Third Party Rights</w:t>
      </w:r>
    </w:p>
    <w:p w14:paraId="06885F0B" w14:textId="1B588A40" w:rsidR="00DF587A" w:rsidRPr="00D22F97" w:rsidRDefault="00DF587A" w:rsidP="00DA5463">
      <w:pPr>
        <w:pStyle w:val="Heading2"/>
        <w:numPr>
          <w:ilvl w:val="0"/>
          <w:numId w:val="0"/>
        </w:numPr>
        <w:ind w:left="810"/>
        <w:rPr>
          <w:rFonts w:cs="Times New Roman"/>
          <w:szCs w:val="22"/>
        </w:rPr>
      </w:pPr>
      <w:r w:rsidRPr="00D22F97">
        <w:rPr>
          <w:rFonts w:cs="Times New Roman"/>
          <w:szCs w:val="22"/>
        </w:rPr>
        <w:t xml:space="preserve">This </w:t>
      </w:r>
      <w:r w:rsidR="00FF4867">
        <w:rPr>
          <w:rFonts w:cs="Times New Roman"/>
          <w:szCs w:val="22"/>
        </w:rPr>
        <w:t>DCSA</w:t>
      </w:r>
      <w:r w:rsidRPr="00D22F97">
        <w:rPr>
          <w:rFonts w:cs="Times New Roman"/>
          <w:szCs w:val="22"/>
        </w:rPr>
        <w:t xml:space="preserve"> shall not create benefits on behalf of any Person who is not a</w:t>
      </w:r>
      <w:r w:rsidR="007F66BA" w:rsidRPr="00D22F97">
        <w:rPr>
          <w:rFonts w:cs="Times New Roman"/>
          <w:szCs w:val="22"/>
        </w:rPr>
        <w:t xml:space="preserve"> </w:t>
      </w:r>
      <w:r w:rsidRPr="00D22F97">
        <w:rPr>
          <w:rFonts w:cs="Times New Roman"/>
          <w:szCs w:val="22"/>
        </w:rPr>
        <w:t>Party</w:t>
      </w:r>
      <w:r w:rsidR="00360201" w:rsidRPr="00D22F97">
        <w:rPr>
          <w:rFonts w:cs="Times New Roman"/>
          <w:szCs w:val="22"/>
        </w:rPr>
        <w:t xml:space="preserve"> </w:t>
      </w:r>
      <w:r w:rsidR="00D1595A" w:rsidRPr="00D22F97">
        <w:rPr>
          <w:rFonts w:cs="Times New Roman"/>
          <w:szCs w:val="22"/>
        </w:rPr>
        <w:t>under</w:t>
      </w:r>
      <w:r w:rsidRPr="00D22F97">
        <w:rPr>
          <w:rFonts w:cs="Times New Roman"/>
          <w:szCs w:val="22"/>
        </w:rPr>
        <w:t xml:space="preserve"> this </w:t>
      </w:r>
      <w:r w:rsidR="00FF4867">
        <w:rPr>
          <w:rFonts w:cs="Times New Roman"/>
          <w:szCs w:val="22"/>
        </w:rPr>
        <w:t>DCSA</w:t>
      </w:r>
      <w:r w:rsidRPr="00D22F97">
        <w:rPr>
          <w:rFonts w:cs="Times New Roman"/>
          <w:szCs w:val="22"/>
        </w:rPr>
        <w:t xml:space="preserve"> (including, without limitation, any broker or finder, creditor or other Person), and, except as otherwise provided herein, this </w:t>
      </w:r>
      <w:r w:rsidR="00FF4867">
        <w:rPr>
          <w:rFonts w:cs="Times New Roman"/>
          <w:szCs w:val="22"/>
        </w:rPr>
        <w:t>DCSA</w:t>
      </w:r>
      <w:r w:rsidRPr="00D22F97">
        <w:rPr>
          <w:rFonts w:cs="Times New Roman"/>
          <w:szCs w:val="22"/>
        </w:rPr>
        <w:t xml:space="preserve"> shall be effective only as between the Parties hereto, their successors and permitted assigns.</w:t>
      </w:r>
    </w:p>
    <w:p w14:paraId="56CAFEAD" w14:textId="76CE3202" w:rsidR="00DA5463" w:rsidRPr="00D22F97" w:rsidRDefault="00DF587A" w:rsidP="003C2D74">
      <w:pPr>
        <w:pStyle w:val="Heading2"/>
        <w:numPr>
          <w:ilvl w:val="1"/>
          <w:numId w:val="16"/>
        </w:numPr>
        <w:tabs>
          <w:tab w:val="clear" w:pos="630"/>
        </w:tabs>
        <w:ind w:left="810" w:hanging="540"/>
        <w:rPr>
          <w:rFonts w:cs="Times New Roman"/>
          <w:szCs w:val="22"/>
        </w:rPr>
      </w:pPr>
      <w:bookmarkStart w:id="55" w:name="11.2_Further_Actions._Lessee_and_Secured"/>
      <w:bookmarkEnd w:id="55"/>
      <w:r w:rsidRPr="00D22F97">
        <w:rPr>
          <w:rFonts w:cs="Times New Roman"/>
          <w:b/>
          <w:szCs w:val="22"/>
        </w:rPr>
        <w:t>Further Actions</w:t>
      </w:r>
    </w:p>
    <w:p w14:paraId="7EEBA747" w14:textId="2EBC8AD9" w:rsidR="005F351E" w:rsidRDefault="00C40308" w:rsidP="00DF0730">
      <w:pPr>
        <w:pStyle w:val="Heading2"/>
        <w:numPr>
          <w:ilvl w:val="0"/>
          <w:numId w:val="0"/>
        </w:numPr>
        <w:ind w:left="810"/>
        <w:rPr>
          <w:rFonts w:cs="Times New Roman"/>
          <w:szCs w:val="22"/>
        </w:rPr>
      </w:pPr>
      <w:r w:rsidRPr="00D22F97">
        <w:rPr>
          <w:rFonts w:cs="Times New Roman"/>
          <w:szCs w:val="22"/>
        </w:rPr>
        <w:t xml:space="preserve">The </w:t>
      </w:r>
      <w:r w:rsidR="00DF587A" w:rsidRPr="00D22F97">
        <w:rPr>
          <w:rFonts w:cs="Times New Roman"/>
          <w:szCs w:val="22"/>
        </w:rPr>
        <w:t>Part</w:t>
      </w:r>
      <w:r w:rsidR="00C72C29" w:rsidRPr="00D22F97">
        <w:rPr>
          <w:rFonts w:cs="Times New Roman"/>
          <w:szCs w:val="22"/>
        </w:rPr>
        <w:t>ie</w:t>
      </w:r>
      <w:r w:rsidRPr="00D22F97">
        <w:rPr>
          <w:rFonts w:cs="Times New Roman"/>
          <w:szCs w:val="22"/>
        </w:rPr>
        <w:t xml:space="preserve">s </w:t>
      </w:r>
      <w:r w:rsidR="00DF587A" w:rsidRPr="00D22F97">
        <w:rPr>
          <w:rFonts w:cs="Times New Roman"/>
          <w:szCs w:val="22"/>
        </w:rPr>
        <w:t xml:space="preserve">further agree that they will, from time to time and upon reasonable request, execute, acknowledge and deliver, or cause to be executed, acknowledged and delivered, such instruments, and take such other action as may be necessary, or advisable, to carry out their obligations under this </w:t>
      </w:r>
      <w:r w:rsidR="00FF4867">
        <w:rPr>
          <w:rFonts w:cs="Times New Roman"/>
          <w:szCs w:val="22"/>
        </w:rPr>
        <w:t>DCSA</w:t>
      </w:r>
      <w:r w:rsidR="00DF587A" w:rsidRPr="00D22F97">
        <w:rPr>
          <w:rFonts w:cs="Times New Roman"/>
          <w:szCs w:val="22"/>
        </w:rPr>
        <w:t>.</w:t>
      </w:r>
    </w:p>
    <w:p w14:paraId="1EFC69D9" w14:textId="2D20737F" w:rsidR="000D6600" w:rsidRPr="00D22F97" w:rsidRDefault="00DF587A" w:rsidP="00DF0730">
      <w:pPr>
        <w:pStyle w:val="Heading2"/>
        <w:ind w:left="810" w:hanging="540"/>
        <w:rPr>
          <w:rFonts w:cs="Times New Roman"/>
          <w:szCs w:val="22"/>
        </w:rPr>
      </w:pPr>
      <w:bookmarkStart w:id="56" w:name="11.3_Notices._Any_notice_provided_or_per"/>
      <w:bookmarkEnd w:id="56"/>
      <w:r w:rsidRPr="00D22F97">
        <w:rPr>
          <w:rFonts w:cs="Times New Roman"/>
          <w:b/>
          <w:szCs w:val="22"/>
        </w:rPr>
        <w:t xml:space="preserve">Notices </w:t>
      </w:r>
    </w:p>
    <w:p w14:paraId="10D1E593" w14:textId="0CC303F1" w:rsidR="00DF587A" w:rsidRPr="00D22F97" w:rsidRDefault="00DF587A" w:rsidP="00DF0730">
      <w:pPr>
        <w:pStyle w:val="Heading2"/>
        <w:numPr>
          <w:ilvl w:val="0"/>
          <w:numId w:val="0"/>
        </w:numPr>
        <w:ind w:left="810"/>
        <w:rPr>
          <w:rFonts w:cs="Times New Roman"/>
          <w:szCs w:val="22"/>
        </w:rPr>
      </w:pPr>
      <w:r w:rsidRPr="00D22F97">
        <w:rPr>
          <w:rFonts w:cs="Times New Roman"/>
          <w:szCs w:val="22"/>
        </w:rPr>
        <w:t xml:space="preserve">Any notice provided or permitted to be given under this </w:t>
      </w:r>
      <w:r w:rsidR="00FF4867">
        <w:rPr>
          <w:rFonts w:cs="Times New Roman"/>
          <w:szCs w:val="22"/>
        </w:rPr>
        <w:t>DCSA</w:t>
      </w:r>
      <w:r w:rsidRPr="00D22F97">
        <w:rPr>
          <w:rFonts w:cs="Times New Roman"/>
          <w:szCs w:val="22"/>
        </w:rPr>
        <w:t xml:space="preserve"> shall be in writing and may be sent by personal delivery. Notice served in any other manner shall be deemed to have been given and received only </w:t>
      </w:r>
      <w:proofErr w:type="gramStart"/>
      <w:r w:rsidRPr="00D22F97">
        <w:rPr>
          <w:rFonts w:cs="Times New Roman"/>
          <w:szCs w:val="22"/>
        </w:rPr>
        <w:t>if and when</w:t>
      </w:r>
      <w:proofErr w:type="gramEnd"/>
      <w:r w:rsidRPr="00D22F97">
        <w:rPr>
          <w:rFonts w:cs="Times New Roman"/>
          <w:szCs w:val="22"/>
        </w:rPr>
        <w:t xml:space="preserve"> actually received by the addressee, and when delivered, if hand-delivered, sent by express courier or delivery service. For purposes of notice, the addresses of the</w:t>
      </w:r>
      <w:r w:rsidRPr="00D22F97" w:rsidDel="00B30D75">
        <w:rPr>
          <w:rFonts w:cs="Times New Roman"/>
          <w:szCs w:val="22"/>
        </w:rPr>
        <w:t xml:space="preserve"> </w:t>
      </w:r>
      <w:r w:rsidRPr="00D22F97">
        <w:rPr>
          <w:rFonts w:cs="Times New Roman"/>
          <w:szCs w:val="22"/>
        </w:rPr>
        <w:t>Parties</w:t>
      </w:r>
      <w:r w:rsidR="006B2844" w:rsidRPr="00D22F97">
        <w:rPr>
          <w:rFonts w:cs="Times New Roman"/>
          <w:szCs w:val="22"/>
        </w:rPr>
        <w:t xml:space="preserve"> </w:t>
      </w:r>
      <w:r w:rsidRPr="00D22F97">
        <w:rPr>
          <w:rFonts w:cs="Times New Roman"/>
          <w:szCs w:val="22"/>
        </w:rPr>
        <w:t>shall be as follows:</w:t>
      </w:r>
    </w:p>
    <w:p w14:paraId="11F3EC6C" w14:textId="5D8341A1" w:rsidR="00C72C29" w:rsidRPr="00D22F97" w:rsidRDefault="00642B5D" w:rsidP="00DF0730">
      <w:pPr>
        <w:ind w:left="810"/>
        <w:rPr>
          <w:rFonts w:ascii="Times New Roman" w:hAnsi="Times New Roman" w:cs="Times New Roman"/>
        </w:rPr>
      </w:pPr>
      <w:r>
        <w:rPr>
          <w:rFonts w:ascii="Times New Roman" w:hAnsi="Times New Roman" w:cs="Times New Roman"/>
        </w:rPr>
        <w:t xml:space="preserve">PARTY </w:t>
      </w:r>
      <w:r w:rsidR="0032659B">
        <w:rPr>
          <w:rFonts w:ascii="Times New Roman" w:hAnsi="Times New Roman" w:cs="Times New Roman"/>
        </w:rPr>
        <w:t>A</w:t>
      </w:r>
    </w:p>
    <w:p w14:paraId="19347890" w14:textId="37CA2C29" w:rsidR="00E73FB4" w:rsidRPr="00D22F97" w:rsidRDefault="00DF587A" w:rsidP="00DF0730">
      <w:pPr>
        <w:ind w:left="810"/>
        <w:rPr>
          <w:rFonts w:ascii="Times New Roman" w:hAnsi="Times New Roman" w:cs="Times New Roman"/>
        </w:rPr>
      </w:pPr>
      <w:r w:rsidRPr="00D22F97">
        <w:rPr>
          <w:rFonts w:ascii="Times New Roman" w:hAnsi="Times New Roman" w:cs="Times New Roman"/>
        </w:rPr>
        <w:t>ATTN:</w:t>
      </w:r>
      <w:r w:rsidRPr="00D22F97">
        <w:rPr>
          <w:rFonts w:ascii="Times New Roman" w:hAnsi="Times New Roman" w:cs="Times New Roman"/>
        </w:rPr>
        <w:tab/>
        <w:t xml:space="preserve"> </w:t>
      </w:r>
    </w:p>
    <w:p w14:paraId="1FC021B2" w14:textId="620CEC7F" w:rsidR="00E73FB4" w:rsidRPr="00D22F97" w:rsidRDefault="00DF587A" w:rsidP="00DF0730">
      <w:pPr>
        <w:ind w:left="810"/>
        <w:rPr>
          <w:rFonts w:ascii="Times New Roman" w:hAnsi="Times New Roman" w:cs="Times New Roman"/>
        </w:rPr>
      </w:pPr>
      <w:r w:rsidRPr="00D22F97">
        <w:rPr>
          <w:rFonts w:ascii="Times New Roman" w:hAnsi="Times New Roman" w:cs="Times New Roman"/>
        </w:rPr>
        <w:t>Email:</w:t>
      </w:r>
      <w:r w:rsidRPr="00D22F97">
        <w:rPr>
          <w:rFonts w:ascii="Times New Roman" w:hAnsi="Times New Roman" w:cs="Times New Roman"/>
        </w:rPr>
        <w:tab/>
      </w:r>
      <w:r w:rsidR="00D22F97">
        <w:rPr>
          <w:rFonts w:ascii="Times New Roman" w:hAnsi="Times New Roman" w:cs="Times New Roman"/>
        </w:rPr>
        <w:tab/>
      </w:r>
    </w:p>
    <w:p w14:paraId="65F14BFA" w14:textId="24D9A88B" w:rsidR="00D22F97" w:rsidRPr="00CF3B13" w:rsidRDefault="00D22F97" w:rsidP="0032659B">
      <w:pPr>
        <w:tabs>
          <w:tab w:val="left" w:pos="-720"/>
          <w:tab w:val="left" w:pos="0"/>
        </w:tabs>
        <w:suppressAutoHyphens/>
        <w:spacing w:after="0"/>
        <w:ind w:left="720" w:right="-1267" w:hanging="720"/>
        <w:jc w:val="both"/>
        <w:rPr>
          <w:rFonts w:ascii="Times New Roman" w:hAnsi="Times New Roman"/>
          <w:spacing w:val="-3"/>
        </w:rPr>
      </w:pPr>
      <w:r>
        <w:rPr>
          <w:rFonts w:ascii="Times New Roman" w:hAnsi="Times New Roman" w:cs="Times New Roman"/>
        </w:rPr>
        <w:tab/>
      </w:r>
      <w:r w:rsidR="009718ED" w:rsidRPr="00D22F97">
        <w:rPr>
          <w:rFonts w:ascii="Times New Roman" w:hAnsi="Times New Roman" w:cs="Times New Roman"/>
        </w:rPr>
        <w:t>Address:</w:t>
      </w:r>
      <w:r>
        <w:rPr>
          <w:rFonts w:ascii="Times New Roman" w:hAnsi="Times New Roman" w:cs="Times New Roman"/>
        </w:rPr>
        <w:tab/>
      </w:r>
    </w:p>
    <w:p w14:paraId="4CA101E3" w14:textId="77777777" w:rsidR="006B2844" w:rsidRPr="00D22F97" w:rsidRDefault="006B2844" w:rsidP="00DF0730">
      <w:pPr>
        <w:ind w:left="810"/>
        <w:rPr>
          <w:rFonts w:ascii="Times New Roman" w:hAnsi="Times New Roman" w:cs="Times New Roman"/>
        </w:rPr>
      </w:pPr>
    </w:p>
    <w:p w14:paraId="1777FB99" w14:textId="0F799CF3" w:rsidR="006B2844" w:rsidRPr="00D22F97" w:rsidRDefault="00642B5D" w:rsidP="00DF0730">
      <w:pPr>
        <w:ind w:left="810"/>
        <w:rPr>
          <w:rFonts w:ascii="Times New Roman" w:hAnsi="Times New Roman" w:cs="Times New Roman"/>
        </w:rPr>
      </w:pPr>
      <w:r>
        <w:rPr>
          <w:rFonts w:ascii="Times New Roman" w:hAnsi="Times New Roman" w:cs="Times New Roman"/>
        </w:rPr>
        <w:t xml:space="preserve">PARTY </w:t>
      </w:r>
      <w:r w:rsidR="0032659B">
        <w:rPr>
          <w:rFonts w:ascii="Times New Roman" w:hAnsi="Times New Roman" w:cs="Times New Roman"/>
        </w:rPr>
        <w:t>B</w:t>
      </w:r>
    </w:p>
    <w:p w14:paraId="7C29C5F4" w14:textId="0515A743" w:rsidR="009718ED" w:rsidRPr="004577C2" w:rsidRDefault="009718ED" w:rsidP="00DF0730">
      <w:pPr>
        <w:ind w:left="810"/>
        <w:rPr>
          <w:rFonts w:ascii="Times New Roman" w:hAnsi="Times New Roman" w:cs="Times New Roman"/>
        </w:rPr>
      </w:pPr>
      <w:r w:rsidRPr="004577C2">
        <w:rPr>
          <w:rFonts w:ascii="Times New Roman" w:hAnsi="Times New Roman" w:cs="Times New Roman"/>
        </w:rPr>
        <w:t xml:space="preserve">ATTN: </w:t>
      </w:r>
    </w:p>
    <w:p w14:paraId="18592B45" w14:textId="2ABE6B71" w:rsidR="009718ED" w:rsidRPr="004577C2" w:rsidRDefault="009718ED" w:rsidP="00DF0730">
      <w:pPr>
        <w:ind w:left="810"/>
        <w:rPr>
          <w:rFonts w:ascii="Times New Roman" w:hAnsi="Times New Roman" w:cs="Times New Roman"/>
        </w:rPr>
      </w:pPr>
      <w:r w:rsidRPr="004577C2">
        <w:rPr>
          <w:rFonts w:ascii="Times New Roman" w:hAnsi="Times New Roman" w:cs="Times New Roman"/>
        </w:rPr>
        <w:t>Email:</w:t>
      </w:r>
      <w:r w:rsidR="00D65B13" w:rsidRPr="004577C2">
        <w:rPr>
          <w:rFonts w:ascii="Times New Roman" w:hAnsi="Times New Roman" w:cs="Times New Roman"/>
        </w:rPr>
        <w:t xml:space="preserve">  </w:t>
      </w:r>
    </w:p>
    <w:p w14:paraId="277010FE" w14:textId="5546A025" w:rsidR="0032659B" w:rsidRPr="004577C2" w:rsidRDefault="004577C2" w:rsidP="0032659B">
      <w:pPr>
        <w:ind w:firstLine="720"/>
        <w:rPr>
          <w:rFonts w:ascii="Times New Roman" w:hAnsi="Times New Roman" w:cs="Times New Roman"/>
        </w:rPr>
      </w:pPr>
      <w:r w:rsidRPr="004577C2">
        <w:rPr>
          <w:rFonts w:ascii="Times New Roman" w:hAnsi="Times New Roman" w:cs="Times New Roman"/>
        </w:rPr>
        <w:t xml:space="preserve"> </w:t>
      </w:r>
      <w:r w:rsidR="009718ED" w:rsidRPr="004577C2">
        <w:rPr>
          <w:rFonts w:ascii="Times New Roman" w:hAnsi="Times New Roman" w:cs="Times New Roman"/>
        </w:rPr>
        <w:t>Address:</w:t>
      </w:r>
      <w:r w:rsidR="00F60752" w:rsidRPr="004577C2">
        <w:rPr>
          <w:rFonts w:ascii="Times New Roman" w:hAnsi="Times New Roman" w:cs="Times New Roman"/>
        </w:rPr>
        <w:t xml:space="preserve">  </w:t>
      </w:r>
    </w:p>
    <w:p w14:paraId="3C334053" w14:textId="4213F8EE" w:rsidR="00DF587A" w:rsidRPr="00D22F97" w:rsidRDefault="00DF587A" w:rsidP="00DF0730">
      <w:pPr>
        <w:ind w:left="810"/>
        <w:rPr>
          <w:rFonts w:ascii="Times New Roman" w:hAnsi="Times New Roman" w:cs="Times New Roman"/>
        </w:rPr>
      </w:pPr>
      <w:r w:rsidRPr="00D22F97">
        <w:rPr>
          <w:rFonts w:ascii="Times New Roman" w:hAnsi="Times New Roman" w:cs="Times New Roman"/>
        </w:rPr>
        <w:t xml:space="preserve">or at such other address and number </w:t>
      </w:r>
      <w:r w:rsidR="007D4ED0" w:rsidRPr="00D22F97">
        <w:rPr>
          <w:rFonts w:ascii="Times New Roman" w:hAnsi="Times New Roman" w:cs="Times New Roman"/>
        </w:rPr>
        <w:t xml:space="preserve">a Party </w:t>
      </w:r>
      <w:r w:rsidRPr="00D22F97">
        <w:rPr>
          <w:rFonts w:ascii="Times New Roman" w:hAnsi="Times New Roman" w:cs="Times New Roman"/>
        </w:rPr>
        <w:t>shall have previously designated by written notice given to the other Party in the manner hereinabove set forth.</w:t>
      </w:r>
      <w:r w:rsidR="004D6E8A" w:rsidRPr="00D22F97">
        <w:rPr>
          <w:rFonts w:ascii="Times New Roman" w:hAnsi="Times New Roman" w:cs="Times New Roman"/>
        </w:rPr>
        <w:t xml:space="preserve"> The addresses of the Second Tier </w:t>
      </w:r>
      <w:r w:rsidR="00A744B7" w:rsidRPr="00D22F97">
        <w:rPr>
          <w:rFonts w:ascii="Times New Roman" w:hAnsi="Times New Roman" w:cs="Times New Roman"/>
        </w:rPr>
        <w:t>Participants</w:t>
      </w:r>
      <w:r w:rsidR="004D6E8A" w:rsidRPr="00D22F97">
        <w:rPr>
          <w:rFonts w:ascii="Times New Roman" w:hAnsi="Times New Roman" w:cs="Times New Roman"/>
        </w:rPr>
        <w:t xml:space="preserve"> shall be as provided in </w:t>
      </w:r>
      <w:r w:rsidR="004D6E8A" w:rsidRPr="009F3CEB">
        <w:rPr>
          <w:rFonts w:ascii="Times New Roman" w:hAnsi="Times New Roman" w:cs="Times New Roman"/>
          <w:highlight w:val="lightGray"/>
        </w:rPr>
        <w:t xml:space="preserve">Exhibit </w:t>
      </w:r>
      <w:r w:rsidR="00233E42" w:rsidRPr="009F3CEB">
        <w:rPr>
          <w:rFonts w:ascii="Times New Roman" w:hAnsi="Times New Roman" w:cs="Times New Roman"/>
          <w:highlight w:val="lightGray"/>
        </w:rPr>
        <w:t>A</w:t>
      </w:r>
      <w:r w:rsidR="00214C98" w:rsidRPr="00D22F97">
        <w:rPr>
          <w:rFonts w:ascii="Times New Roman" w:hAnsi="Times New Roman" w:cs="Times New Roman"/>
        </w:rPr>
        <w:t xml:space="preserve"> as may be amended from time to time</w:t>
      </w:r>
      <w:r w:rsidR="004D6E8A" w:rsidRPr="00D22F97">
        <w:rPr>
          <w:rFonts w:ascii="Times New Roman" w:hAnsi="Times New Roman" w:cs="Times New Roman"/>
        </w:rPr>
        <w:t>.</w:t>
      </w:r>
    </w:p>
    <w:p w14:paraId="73ACB427" w14:textId="2455B7B7" w:rsidR="0094621C" w:rsidRPr="00D22F97" w:rsidRDefault="00DF587A" w:rsidP="00A73FF7">
      <w:pPr>
        <w:pStyle w:val="Heading2"/>
        <w:ind w:left="810" w:hanging="540"/>
        <w:rPr>
          <w:rFonts w:cs="Times New Roman"/>
          <w:szCs w:val="22"/>
        </w:rPr>
      </w:pPr>
      <w:bookmarkStart w:id="57" w:name="11.4_Time_Limits._Time_is_of_the_essence"/>
      <w:bookmarkEnd w:id="57"/>
      <w:r w:rsidRPr="00D22F97">
        <w:rPr>
          <w:rFonts w:cs="Times New Roman"/>
          <w:b/>
          <w:szCs w:val="22"/>
        </w:rPr>
        <w:t xml:space="preserve">Time Limits </w:t>
      </w:r>
    </w:p>
    <w:p w14:paraId="15379456" w14:textId="124DF40C" w:rsidR="00DF587A" w:rsidRPr="00D22F97" w:rsidRDefault="00DF587A" w:rsidP="00096EF1">
      <w:pPr>
        <w:pStyle w:val="Heading2"/>
        <w:numPr>
          <w:ilvl w:val="0"/>
          <w:numId w:val="0"/>
        </w:numPr>
        <w:ind w:left="810"/>
        <w:rPr>
          <w:rFonts w:cs="Times New Roman"/>
          <w:szCs w:val="22"/>
        </w:rPr>
      </w:pPr>
      <w:r w:rsidRPr="00D22F97">
        <w:rPr>
          <w:rFonts w:cs="Times New Roman"/>
          <w:szCs w:val="22"/>
        </w:rPr>
        <w:t xml:space="preserve">Time is of the essence in this </w:t>
      </w:r>
      <w:r w:rsidR="00E30B1B">
        <w:rPr>
          <w:rFonts w:cs="Times New Roman"/>
          <w:szCs w:val="22"/>
        </w:rPr>
        <w:t>DCSA,</w:t>
      </w:r>
      <w:r w:rsidRPr="00D22F97">
        <w:rPr>
          <w:rFonts w:cs="Times New Roman"/>
          <w:szCs w:val="22"/>
        </w:rPr>
        <w:t xml:space="preserve"> and all-time limits shall be strictly construed and enforced. Subject to the foregoing, however, the failure or delay of any</w:t>
      </w:r>
      <w:r w:rsidR="0065273B" w:rsidRPr="00D22F97">
        <w:rPr>
          <w:rFonts w:cs="Times New Roman"/>
          <w:szCs w:val="22"/>
        </w:rPr>
        <w:t xml:space="preserve"> </w:t>
      </w:r>
      <w:r w:rsidRPr="00D22F97">
        <w:rPr>
          <w:rFonts w:cs="Times New Roman"/>
          <w:szCs w:val="22"/>
        </w:rPr>
        <w:t>Party</w:t>
      </w:r>
      <w:r w:rsidR="007D4ED0" w:rsidRPr="00D22F97">
        <w:rPr>
          <w:rFonts w:cs="Times New Roman"/>
          <w:szCs w:val="22"/>
        </w:rPr>
        <w:t xml:space="preserve"> or</w:t>
      </w:r>
      <w:r w:rsidRPr="00D22F97">
        <w:rPr>
          <w:rFonts w:cs="Times New Roman"/>
          <w:szCs w:val="22"/>
        </w:rPr>
        <w:t xml:space="preserve"> in the enforcement of the rights granted under this </w:t>
      </w:r>
      <w:r w:rsidR="00FF4867">
        <w:rPr>
          <w:rFonts w:cs="Times New Roman"/>
          <w:szCs w:val="22"/>
        </w:rPr>
        <w:t>DCSA</w:t>
      </w:r>
      <w:r w:rsidRPr="00D22F97">
        <w:rPr>
          <w:rFonts w:cs="Times New Roman"/>
          <w:szCs w:val="22"/>
        </w:rPr>
        <w:t xml:space="preserve"> shall not constitute a waiver of said rights nor shall it be considered as a basis for estoppel. Except as otherwise limited by the time limits contained in this </w:t>
      </w:r>
      <w:r w:rsidR="00FF4867">
        <w:rPr>
          <w:rFonts w:cs="Times New Roman"/>
          <w:szCs w:val="22"/>
        </w:rPr>
        <w:t>DCSA</w:t>
      </w:r>
      <w:r w:rsidRPr="00D22F97">
        <w:rPr>
          <w:rFonts w:cs="Times New Roman"/>
          <w:szCs w:val="22"/>
        </w:rPr>
        <w:t xml:space="preserve">, such Party may exercise its rights under this </w:t>
      </w:r>
      <w:r w:rsidR="00FF4867">
        <w:rPr>
          <w:rFonts w:cs="Times New Roman"/>
          <w:szCs w:val="22"/>
        </w:rPr>
        <w:t>DCSA</w:t>
      </w:r>
      <w:r w:rsidRPr="00D22F97">
        <w:rPr>
          <w:rFonts w:cs="Times New Roman"/>
          <w:szCs w:val="22"/>
        </w:rPr>
        <w:t xml:space="preserve"> despite any delay or failure to enforce the rights when the right or obligation arose.</w:t>
      </w:r>
    </w:p>
    <w:p w14:paraId="5AAC4F43" w14:textId="0775A526" w:rsidR="0094621C" w:rsidRPr="00D22F97" w:rsidRDefault="00DF587A" w:rsidP="00A73FF7">
      <w:pPr>
        <w:pStyle w:val="Heading2"/>
        <w:ind w:left="810" w:hanging="540"/>
        <w:rPr>
          <w:rFonts w:cs="Times New Roman"/>
          <w:szCs w:val="22"/>
        </w:rPr>
      </w:pPr>
      <w:bookmarkStart w:id="58" w:name="11.5_Compliance_with_Laws_&amp;_Regulations."/>
      <w:bookmarkEnd w:id="58"/>
      <w:r w:rsidRPr="00D22F97">
        <w:rPr>
          <w:rFonts w:cs="Times New Roman"/>
          <w:b/>
          <w:szCs w:val="22"/>
        </w:rPr>
        <w:t xml:space="preserve">Compliance with Laws &amp; Regulations </w:t>
      </w:r>
    </w:p>
    <w:p w14:paraId="0F8E998C" w14:textId="50948A45" w:rsidR="00DF587A" w:rsidRDefault="00DF587A" w:rsidP="00096EF1">
      <w:pPr>
        <w:pStyle w:val="Heading2"/>
        <w:numPr>
          <w:ilvl w:val="0"/>
          <w:numId w:val="0"/>
        </w:numPr>
        <w:ind w:left="810"/>
        <w:rPr>
          <w:rFonts w:cs="Times New Roman"/>
          <w:szCs w:val="22"/>
        </w:rPr>
      </w:pPr>
      <w:r w:rsidRPr="00D22F97">
        <w:rPr>
          <w:rFonts w:cs="Times New Roman"/>
          <w:szCs w:val="22"/>
        </w:rPr>
        <w:t xml:space="preserve">This </w:t>
      </w:r>
      <w:r w:rsidR="00FF4867">
        <w:rPr>
          <w:rFonts w:cs="Times New Roman"/>
          <w:szCs w:val="22"/>
        </w:rPr>
        <w:t>DCSA</w:t>
      </w:r>
      <w:r w:rsidRPr="00D22F97">
        <w:rPr>
          <w:rFonts w:cs="Times New Roman"/>
          <w:szCs w:val="22"/>
        </w:rPr>
        <w:t>, and all operations conducted by the</w:t>
      </w:r>
      <w:r w:rsidR="00545C90" w:rsidRPr="00D22F97">
        <w:rPr>
          <w:rFonts w:cs="Times New Roman"/>
          <w:szCs w:val="22"/>
        </w:rPr>
        <w:t xml:space="preserve"> </w:t>
      </w:r>
      <w:r w:rsidRPr="00D22F97">
        <w:rPr>
          <w:rFonts w:cs="Times New Roman"/>
          <w:szCs w:val="22"/>
        </w:rPr>
        <w:t xml:space="preserve">Parties pursuant to this </w:t>
      </w:r>
      <w:r w:rsidR="00FF4867">
        <w:rPr>
          <w:rFonts w:cs="Times New Roman"/>
          <w:szCs w:val="22"/>
        </w:rPr>
        <w:t>DCSA</w:t>
      </w:r>
      <w:r w:rsidRPr="00D22F97">
        <w:rPr>
          <w:rFonts w:cs="Times New Roman"/>
          <w:szCs w:val="22"/>
        </w:rPr>
        <w:t xml:space="preserve">, are expressly subject to and shall comply with all applicable laws, orders, rules and regulations of any governmental authority having jurisdiction. No Party shall suffer forfeiture or be liable </w:t>
      </w:r>
      <w:r w:rsidR="00780237" w:rsidRPr="00D22F97">
        <w:rPr>
          <w:rFonts w:cs="Times New Roman"/>
          <w:szCs w:val="22"/>
        </w:rPr>
        <w:t>for</w:t>
      </w:r>
      <w:r w:rsidRPr="00D22F97">
        <w:rPr>
          <w:rFonts w:cs="Times New Roman"/>
          <w:szCs w:val="22"/>
        </w:rPr>
        <w:t xml:space="preserve"> damages for failure to comply with any of the provisions of this </w:t>
      </w:r>
      <w:r w:rsidR="00FF4867">
        <w:rPr>
          <w:rFonts w:cs="Times New Roman"/>
          <w:szCs w:val="22"/>
        </w:rPr>
        <w:t>DCSA</w:t>
      </w:r>
      <w:r w:rsidRPr="00D22F97">
        <w:rPr>
          <w:rFonts w:cs="Times New Roman"/>
          <w:szCs w:val="22"/>
        </w:rPr>
        <w:t xml:space="preserve"> if such compliance is prevented by or if such failure results from compliance with any </w:t>
      </w:r>
      <w:r w:rsidR="00BF5AD7">
        <w:rPr>
          <w:rFonts w:cs="Times New Roman"/>
          <w:szCs w:val="22"/>
        </w:rPr>
        <w:t xml:space="preserve">such </w:t>
      </w:r>
      <w:r w:rsidRPr="00D22F97">
        <w:rPr>
          <w:rFonts w:cs="Times New Roman"/>
          <w:szCs w:val="22"/>
        </w:rPr>
        <w:t>applicable law, order, rule or regulation.</w:t>
      </w:r>
    </w:p>
    <w:p w14:paraId="33B69068" w14:textId="474D6916" w:rsidR="0094621C" w:rsidRPr="00D22F97" w:rsidRDefault="00DF587A" w:rsidP="00A73FF7">
      <w:pPr>
        <w:pStyle w:val="Heading2"/>
        <w:ind w:left="810" w:hanging="540"/>
        <w:rPr>
          <w:rFonts w:cs="Times New Roman"/>
          <w:szCs w:val="22"/>
        </w:rPr>
      </w:pPr>
      <w:bookmarkStart w:id="59" w:name="11.6_Applicable_Law._The_provisions_of_t"/>
      <w:bookmarkEnd w:id="59"/>
      <w:r w:rsidRPr="00D22F97">
        <w:rPr>
          <w:rFonts w:cs="Times New Roman"/>
          <w:b/>
          <w:szCs w:val="22"/>
        </w:rPr>
        <w:t xml:space="preserve">Applicable Law </w:t>
      </w:r>
    </w:p>
    <w:p w14:paraId="743AA96D" w14:textId="23C7E733" w:rsidR="00D22F97" w:rsidRPr="00D22F97" w:rsidRDefault="00DF587A" w:rsidP="004577C2">
      <w:pPr>
        <w:pStyle w:val="Heading2"/>
        <w:numPr>
          <w:ilvl w:val="0"/>
          <w:numId w:val="0"/>
        </w:numPr>
        <w:ind w:left="810"/>
        <w:rPr>
          <w:rFonts w:cs="Times New Roman"/>
          <w:szCs w:val="22"/>
        </w:rPr>
      </w:pPr>
      <w:r w:rsidRPr="00D22F97">
        <w:rPr>
          <w:rFonts w:cs="Times New Roman"/>
          <w:szCs w:val="22"/>
        </w:rPr>
        <w:t xml:space="preserve">The provisions of this </w:t>
      </w:r>
      <w:r w:rsidR="00FF4867">
        <w:rPr>
          <w:rFonts w:cs="Times New Roman"/>
          <w:szCs w:val="22"/>
        </w:rPr>
        <w:t>DCSA</w:t>
      </w:r>
      <w:r w:rsidRPr="00D22F97">
        <w:rPr>
          <w:rFonts w:cs="Times New Roman"/>
          <w:szCs w:val="22"/>
        </w:rPr>
        <w:t xml:space="preserve"> and the relationship of the Parties shall be governed and interpreted according to the laws of the State of </w:t>
      </w:r>
      <w:r w:rsidR="002440FF">
        <w:rPr>
          <w:rFonts w:cs="Times New Roman"/>
          <w:szCs w:val="22"/>
        </w:rPr>
        <w:t>[</w:t>
      </w:r>
      <w:r w:rsidR="00D22F97" w:rsidRPr="002440FF">
        <w:rPr>
          <w:rFonts w:cs="Times New Roman"/>
          <w:szCs w:val="22"/>
          <w:highlight w:val="yellow"/>
        </w:rPr>
        <w:t>Texas</w:t>
      </w:r>
      <w:r w:rsidR="002440FF">
        <w:rPr>
          <w:rFonts w:cs="Times New Roman"/>
          <w:szCs w:val="22"/>
        </w:rPr>
        <w:t>]</w:t>
      </w:r>
      <w:r w:rsidR="00D22F97">
        <w:rPr>
          <w:rFonts w:cs="Times New Roman"/>
          <w:szCs w:val="22"/>
        </w:rPr>
        <w:t xml:space="preserve"> </w:t>
      </w:r>
      <w:r w:rsidRPr="00D22F97">
        <w:rPr>
          <w:rFonts w:cs="Times New Roman"/>
          <w:szCs w:val="22"/>
        </w:rPr>
        <w:t>without giving effect to principles of conflicts of laws.</w:t>
      </w:r>
    </w:p>
    <w:p w14:paraId="7D470333" w14:textId="2F59A8E3" w:rsidR="0094621C" w:rsidRPr="00D22F97" w:rsidRDefault="00DF587A" w:rsidP="00A73FF7">
      <w:pPr>
        <w:pStyle w:val="Heading2"/>
        <w:ind w:left="810" w:hanging="540"/>
        <w:rPr>
          <w:rFonts w:cs="Times New Roman"/>
          <w:szCs w:val="22"/>
        </w:rPr>
      </w:pPr>
      <w:bookmarkStart w:id="60" w:name="11.7_Severance_of_Invalid_Provisions._In"/>
      <w:bookmarkEnd w:id="60"/>
      <w:r w:rsidRPr="00D22F97">
        <w:rPr>
          <w:rFonts w:cs="Times New Roman"/>
          <w:b/>
          <w:szCs w:val="22"/>
        </w:rPr>
        <w:t xml:space="preserve">Severance of Invalid Provisions </w:t>
      </w:r>
    </w:p>
    <w:p w14:paraId="5083775D" w14:textId="2EC6CD27" w:rsidR="00DF587A" w:rsidRPr="00D22F97" w:rsidRDefault="00DF587A" w:rsidP="00096EF1">
      <w:pPr>
        <w:pStyle w:val="Heading2"/>
        <w:numPr>
          <w:ilvl w:val="0"/>
          <w:numId w:val="0"/>
        </w:numPr>
        <w:ind w:left="810"/>
        <w:rPr>
          <w:rFonts w:cs="Times New Roman"/>
          <w:szCs w:val="22"/>
        </w:rPr>
      </w:pPr>
      <w:r w:rsidRPr="00D22F97">
        <w:rPr>
          <w:rFonts w:cs="Times New Roman"/>
          <w:szCs w:val="22"/>
        </w:rPr>
        <w:t xml:space="preserve">If, for any reason and for so long as, any clause or provision of this </w:t>
      </w:r>
      <w:r w:rsidR="00FF4867">
        <w:rPr>
          <w:rFonts w:cs="Times New Roman"/>
          <w:szCs w:val="22"/>
        </w:rPr>
        <w:t>DCSA</w:t>
      </w:r>
      <w:r w:rsidRPr="00D22F97">
        <w:rPr>
          <w:rFonts w:cs="Times New Roman"/>
          <w:szCs w:val="22"/>
        </w:rPr>
        <w:t xml:space="preserve"> is held by a court of competent jurisdiction to be illegal, invalid, unenforceable or unconscionable under any present or future law (or interpretation thereof), the remainder of this </w:t>
      </w:r>
      <w:r w:rsidR="00FF4867">
        <w:rPr>
          <w:rFonts w:cs="Times New Roman"/>
          <w:szCs w:val="22"/>
        </w:rPr>
        <w:t>DCSA</w:t>
      </w:r>
      <w:r w:rsidRPr="00D22F97">
        <w:rPr>
          <w:rFonts w:cs="Times New Roman"/>
          <w:szCs w:val="22"/>
        </w:rPr>
        <w:t xml:space="preserve"> shall not be affected by such illegality or invalidity. Any such invalid provision shall be </w:t>
      </w:r>
      <w:r w:rsidR="001E5DBD">
        <w:rPr>
          <w:rFonts w:cs="Times New Roman"/>
          <w:szCs w:val="22"/>
        </w:rPr>
        <w:t>amended to the extent necessary to make the provision enforceable in a manner consistent with the reasonable expectations of the Parties</w:t>
      </w:r>
      <w:r w:rsidR="00371B13">
        <w:rPr>
          <w:rFonts w:cs="Times New Roman"/>
          <w:szCs w:val="22"/>
        </w:rPr>
        <w:t xml:space="preserve">, or if necessary, </w:t>
      </w:r>
      <w:r w:rsidRPr="00D22F97">
        <w:rPr>
          <w:rFonts w:cs="Times New Roman"/>
          <w:szCs w:val="22"/>
        </w:rPr>
        <w:t xml:space="preserve">deemed severed from this </w:t>
      </w:r>
      <w:r w:rsidR="00FF4867">
        <w:rPr>
          <w:rFonts w:cs="Times New Roman"/>
          <w:szCs w:val="22"/>
        </w:rPr>
        <w:t>DCSA</w:t>
      </w:r>
      <w:r w:rsidRPr="00D22F97">
        <w:rPr>
          <w:rFonts w:cs="Times New Roman"/>
          <w:szCs w:val="22"/>
        </w:rPr>
        <w:t xml:space="preserve"> as if this </w:t>
      </w:r>
      <w:r w:rsidR="00FF4867">
        <w:rPr>
          <w:rFonts w:cs="Times New Roman"/>
          <w:szCs w:val="22"/>
        </w:rPr>
        <w:t>DCSA</w:t>
      </w:r>
      <w:r w:rsidRPr="00D22F97">
        <w:rPr>
          <w:rFonts w:cs="Times New Roman"/>
          <w:szCs w:val="22"/>
        </w:rPr>
        <w:t xml:space="preserve"> had been executed with the invalid provision eliminated.</w:t>
      </w:r>
    </w:p>
    <w:p w14:paraId="0A4637AF" w14:textId="2535B840" w:rsidR="0094621C" w:rsidRPr="00D22F97" w:rsidRDefault="00DF587A" w:rsidP="00A73FF7">
      <w:pPr>
        <w:pStyle w:val="Heading2"/>
        <w:ind w:left="810" w:hanging="540"/>
        <w:rPr>
          <w:rFonts w:cs="Times New Roman"/>
          <w:szCs w:val="22"/>
        </w:rPr>
      </w:pPr>
      <w:bookmarkStart w:id="61" w:name="11.8_Construction_&amp;_Interpretation._The_"/>
      <w:bookmarkStart w:id="62" w:name="(A)_Headings_for_Convenience._Except_for"/>
      <w:bookmarkStart w:id="63" w:name="(B)_Gender_&amp;_Number._The_use_of_pronouns"/>
      <w:bookmarkStart w:id="64" w:name="(C)_Independent_Representation._Each_Par"/>
      <w:bookmarkEnd w:id="61"/>
      <w:bookmarkEnd w:id="62"/>
      <w:bookmarkEnd w:id="63"/>
      <w:bookmarkEnd w:id="64"/>
      <w:r w:rsidRPr="00D22F97">
        <w:rPr>
          <w:rFonts w:cs="Times New Roman"/>
          <w:b/>
          <w:szCs w:val="22"/>
        </w:rPr>
        <w:t>Independent Representation</w:t>
      </w:r>
      <w:r w:rsidRPr="00D22F97">
        <w:rPr>
          <w:rFonts w:cs="Times New Roman"/>
          <w:szCs w:val="22"/>
        </w:rPr>
        <w:t xml:space="preserve"> </w:t>
      </w:r>
    </w:p>
    <w:p w14:paraId="4276D8AD" w14:textId="7D5F1FD4" w:rsidR="00DF587A" w:rsidRPr="00D22F97" w:rsidRDefault="00DF587A" w:rsidP="00FF6381">
      <w:pPr>
        <w:pStyle w:val="Heading2"/>
        <w:numPr>
          <w:ilvl w:val="0"/>
          <w:numId w:val="0"/>
        </w:numPr>
        <w:ind w:left="810"/>
        <w:rPr>
          <w:rFonts w:cs="Times New Roman"/>
          <w:szCs w:val="22"/>
        </w:rPr>
      </w:pPr>
      <w:r w:rsidRPr="00D22F97">
        <w:rPr>
          <w:rFonts w:cs="Times New Roman"/>
          <w:szCs w:val="22"/>
        </w:rPr>
        <w:t>Each</w:t>
      </w:r>
      <w:r w:rsidR="0076605A" w:rsidRPr="00D22F97">
        <w:rPr>
          <w:rFonts w:cs="Times New Roman"/>
          <w:szCs w:val="22"/>
        </w:rPr>
        <w:t xml:space="preserve"> </w:t>
      </w:r>
      <w:r w:rsidRPr="00D22F97">
        <w:rPr>
          <w:rFonts w:cs="Times New Roman"/>
          <w:szCs w:val="22"/>
        </w:rPr>
        <w:t xml:space="preserve">Party has had the benefit of independent legal representation with respect to the subject matter of this </w:t>
      </w:r>
      <w:r w:rsidR="00FF4867">
        <w:rPr>
          <w:rFonts w:cs="Times New Roman"/>
          <w:szCs w:val="22"/>
        </w:rPr>
        <w:t>DCSA</w:t>
      </w:r>
      <w:r w:rsidRPr="00D22F97">
        <w:rPr>
          <w:rFonts w:cs="Times New Roman"/>
          <w:szCs w:val="22"/>
        </w:rPr>
        <w:t xml:space="preserve"> and has had the opportunity to exercise business discretion in relation to the negotiation of the details of the transactions contemplated hereby. This </w:t>
      </w:r>
      <w:r w:rsidR="00FF4867">
        <w:rPr>
          <w:rFonts w:cs="Times New Roman"/>
          <w:szCs w:val="22"/>
        </w:rPr>
        <w:t>DCSA</w:t>
      </w:r>
      <w:r w:rsidRPr="00D22F97">
        <w:rPr>
          <w:rFonts w:cs="Times New Roman"/>
          <w:szCs w:val="22"/>
        </w:rPr>
        <w:t xml:space="preserve"> is the result of arms’ length negotiations from equal bargaining positions. This </w:t>
      </w:r>
      <w:r w:rsidR="00FF4867">
        <w:rPr>
          <w:rFonts w:cs="Times New Roman"/>
          <w:szCs w:val="22"/>
        </w:rPr>
        <w:t>DCSA</w:t>
      </w:r>
      <w:r w:rsidRPr="00D22F97">
        <w:rPr>
          <w:rFonts w:cs="Times New Roman"/>
          <w:szCs w:val="22"/>
        </w:rPr>
        <w:t xml:space="preserve"> shall be construe</w:t>
      </w:r>
      <w:r w:rsidR="00B87574" w:rsidRPr="00D22F97">
        <w:rPr>
          <w:rFonts w:cs="Times New Roman"/>
          <w:szCs w:val="22"/>
        </w:rPr>
        <w:t>d</w:t>
      </w:r>
      <w:r w:rsidR="00FF6381" w:rsidRPr="00D22F97">
        <w:rPr>
          <w:rFonts w:cs="Times New Roman"/>
          <w:szCs w:val="22"/>
        </w:rPr>
        <w:t xml:space="preserve"> </w:t>
      </w:r>
      <w:r w:rsidRPr="00D22F97">
        <w:rPr>
          <w:rFonts w:cs="Times New Roman"/>
          <w:szCs w:val="22"/>
        </w:rPr>
        <w:t xml:space="preserve">fairly and reasonably and not more strictly against one </w:t>
      </w:r>
      <w:r w:rsidR="003C0DB0" w:rsidRPr="00D22F97">
        <w:rPr>
          <w:rFonts w:cs="Times New Roman"/>
          <w:szCs w:val="22"/>
        </w:rPr>
        <w:t>P</w:t>
      </w:r>
      <w:r w:rsidRPr="00D22F97">
        <w:rPr>
          <w:rFonts w:cs="Times New Roman"/>
          <w:szCs w:val="22"/>
        </w:rPr>
        <w:t xml:space="preserve">arty than the other, </w:t>
      </w:r>
      <w:proofErr w:type="gramStart"/>
      <w:r w:rsidRPr="00D22F97">
        <w:rPr>
          <w:rFonts w:cs="Times New Roman"/>
          <w:szCs w:val="22"/>
        </w:rPr>
        <w:t>on the basis of</w:t>
      </w:r>
      <w:proofErr w:type="gramEnd"/>
      <w:r w:rsidRPr="00D22F97">
        <w:rPr>
          <w:rFonts w:cs="Times New Roman"/>
          <w:szCs w:val="22"/>
        </w:rPr>
        <w:t xml:space="preserve"> which </w:t>
      </w:r>
      <w:r w:rsidR="003C0DB0" w:rsidRPr="00D22F97">
        <w:rPr>
          <w:rFonts w:cs="Times New Roman"/>
          <w:szCs w:val="22"/>
        </w:rPr>
        <w:t>P</w:t>
      </w:r>
      <w:r w:rsidRPr="00D22F97">
        <w:rPr>
          <w:rFonts w:cs="Times New Roman"/>
          <w:szCs w:val="22"/>
        </w:rPr>
        <w:t xml:space="preserve">arty drafted this </w:t>
      </w:r>
      <w:r w:rsidR="00FF4867">
        <w:rPr>
          <w:rFonts w:cs="Times New Roman"/>
          <w:szCs w:val="22"/>
        </w:rPr>
        <w:t>DCSA</w:t>
      </w:r>
      <w:r w:rsidRPr="00D22F97">
        <w:rPr>
          <w:rFonts w:cs="Times New Roman"/>
          <w:szCs w:val="22"/>
        </w:rPr>
        <w:t xml:space="preserve"> or any provision hereof.</w:t>
      </w:r>
    </w:p>
    <w:p w14:paraId="3675B65F" w14:textId="28FD95EC" w:rsidR="0094621C" w:rsidRPr="00D22F97" w:rsidRDefault="00CE2C6E" w:rsidP="00A73FF7">
      <w:pPr>
        <w:pStyle w:val="Heading2"/>
        <w:ind w:left="810" w:hanging="540"/>
        <w:rPr>
          <w:rFonts w:cs="Times New Roman"/>
          <w:szCs w:val="22"/>
        </w:rPr>
      </w:pPr>
      <w:bookmarkStart w:id="65" w:name="11.9_Integrated_DSA._This_DSA_and_the_Ex"/>
      <w:bookmarkEnd w:id="65"/>
      <w:r>
        <w:rPr>
          <w:rFonts w:cs="Times New Roman"/>
          <w:b/>
          <w:szCs w:val="22"/>
        </w:rPr>
        <w:t xml:space="preserve">Conflict of Terms and </w:t>
      </w:r>
      <w:r w:rsidR="00DF587A" w:rsidRPr="00D22F97">
        <w:rPr>
          <w:rFonts w:cs="Times New Roman"/>
          <w:b/>
          <w:szCs w:val="22"/>
        </w:rPr>
        <w:t xml:space="preserve">Integrated </w:t>
      </w:r>
      <w:r w:rsidR="00FF4867">
        <w:rPr>
          <w:rFonts w:cs="Times New Roman"/>
          <w:b/>
          <w:szCs w:val="22"/>
        </w:rPr>
        <w:t>DCSA</w:t>
      </w:r>
      <w:r w:rsidR="00DF587A" w:rsidRPr="00D22F97">
        <w:rPr>
          <w:rFonts w:cs="Times New Roman"/>
          <w:b/>
          <w:szCs w:val="22"/>
        </w:rPr>
        <w:t xml:space="preserve"> </w:t>
      </w:r>
    </w:p>
    <w:p w14:paraId="174F6081" w14:textId="546AD32D" w:rsidR="009156B0" w:rsidRDefault="00CE2C6E" w:rsidP="00FF6381">
      <w:pPr>
        <w:pStyle w:val="Heading2"/>
        <w:numPr>
          <w:ilvl w:val="0"/>
          <w:numId w:val="0"/>
        </w:numPr>
        <w:ind w:left="810"/>
        <w:rPr>
          <w:rFonts w:cs="Times New Roman"/>
          <w:szCs w:val="22"/>
        </w:rPr>
      </w:pPr>
      <w:r w:rsidRPr="00D22F97">
        <w:rPr>
          <w:rFonts w:cs="Times New Roman"/>
          <w:szCs w:val="22"/>
        </w:rPr>
        <w:t xml:space="preserve">In case of a conflict between the provisions of this </w:t>
      </w:r>
      <w:r>
        <w:rPr>
          <w:rFonts w:cs="Times New Roman"/>
          <w:szCs w:val="22"/>
        </w:rPr>
        <w:t>DCSA</w:t>
      </w:r>
      <w:r w:rsidRPr="00D22F97">
        <w:rPr>
          <w:rFonts w:cs="Times New Roman"/>
          <w:szCs w:val="22"/>
        </w:rPr>
        <w:t xml:space="preserve"> and the provisions of any applicable laws or regulations, the provisions of the laws or regulations shall govern over the provisions of this </w:t>
      </w:r>
      <w:r>
        <w:rPr>
          <w:rFonts w:cs="Times New Roman"/>
          <w:szCs w:val="22"/>
        </w:rPr>
        <w:t>DCSA</w:t>
      </w:r>
      <w:r w:rsidRPr="00D22F97">
        <w:rPr>
          <w:rFonts w:cs="Times New Roman"/>
          <w:szCs w:val="22"/>
        </w:rPr>
        <w:t xml:space="preserve">. </w:t>
      </w:r>
      <w:commentRangeStart w:id="66"/>
      <w:r w:rsidRPr="00D22F97">
        <w:rPr>
          <w:rFonts w:cs="Times New Roman"/>
          <w:szCs w:val="22"/>
        </w:rPr>
        <w:t xml:space="preserve">In </w:t>
      </w:r>
      <w:commentRangeEnd w:id="66"/>
      <w:r w:rsidR="008C1791">
        <w:rPr>
          <w:rStyle w:val="CommentReference"/>
          <w:rFonts w:asciiTheme="minorHAnsi" w:eastAsiaTheme="minorHAnsi" w:hAnsiTheme="minorHAnsi" w:cstheme="minorBidi"/>
          <w:bCs w:val="0"/>
          <w:iCs w:val="0"/>
        </w:rPr>
        <w:commentReference w:id="66"/>
      </w:r>
      <w:r w:rsidRPr="00D22F97">
        <w:rPr>
          <w:rFonts w:cs="Times New Roman"/>
          <w:szCs w:val="22"/>
        </w:rPr>
        <w:t xml:space="preserve">case of a conflict between the provisions of this </w:t>
      </w:r>
      <w:r>
        <w:rPr>
          <w:rFonts w:cs="Times New Roman"/>
          <w:szCs w:val="22"/>
        </w:rPr>
        <w:t>DCSA</w:t>
      </w:r>
      <w:r w:rsidRPr="00D22F97">
        <w:rPr>
          <w:rFonts w:cs="Times New Roman"/>
          <w:szCs w:val="22"/>
        </w:rPr>
        <w:t xml:space="preserve"> and the provisions of </w:t>
      </w:r>
      <w:r>
        <w:rPr>
          <w:rFonts w:cs="Times New Roman"/>
          <w:szCs w:val="22"/>
        </w:rPr>
        <w:t>the OA</w:t>
      </w:r>
      <w:r w:rsidRPr="00D22F97">
        <w:rPr>
          <w:rFonts w:cs="Times New Roman"/>
          <w:szCs w:val="22"/>
        </w:rPr>
        <w:t xml:space="preserve">, the provisions of this </w:t>
      </w:r>
      <w:r>
        <w:rPr>
          <w:rFonts w:cs="Times New Roman"/>
          <w:szCs w:val="22"/>
        </w:rPr>
        <w:t xml:space="preserve">DCSA shall govern over any conflicted provision of the OA. </w:t>
      </w:r>
      <w:commentRangeStart w:id="67"/>
    </w:p>
    <w:p w14:paraId="0A93ED44" w14:textId="0B9EFEC2" w:rsidR="00CF4A49" w:rsidRDefault="00CE2C6E" w:rsidP="00FF6381">
      <w:pPr>
        <w:pStyle w:val="Heading2"/>
        <w:numPr>
          <w:ilvl w:val="0"/>
          <w:numId w:val="0"/>
        </w:numPr>
        <w:ind w:left="810"/>
        <w:rPr>
          <w:rFonts w:cs="Times New Roman"/>
          <w:szCs w:val="22"/>
        </w:rPr>
      </w:pPr>
      <w:r>
        <w:rPr>
          <w:rFonts w:cs="Times New Roman"/>
          <w:szCs w:val="22"/>
        </w:rPr>
        <w:t>T</w:t>
      </w:r>
      <w:r w:rsidR="00DF587A" w:rsidRPr="00D22F97">
        <w:rPr>
          <w:rFonts w:cs="Times New Roman"/>
          <w:szCs w:val="22"/>
        </w:rPr>
        <w:t>his</w:t>
      </w:r>
      <w:commentRangeEnd w:id="67"/>
      <w:r w:rsidR="008C1791">
        <w:rPr>
          <w:rStyle w:val="CommentReference"/>
          <w:rFonts w:asciiTheme="minorHAnsi" w:eastAsiaTheme="minorHAnsi" w:hAnsiTheme="minorHAnsi" w:cstheme="minorBidi"/>
          <w:bCs w:val="0"/>
          <w:iCs w:val="0"/>
        </w:rPr>
        <w:commentReference w:id="67"/>
      </w:r>
      <w:r w:rsidR="00DF587A" w:rsidRPr="00D22F97">
        <w:rPr>
          <w:rFonts w:cs="Times New Roman"/>
          <w:szCs w:val="22"/>
        </w:rPr>
        <w:t xml:space="preserve"> </w:t>
      </w:r>
      <w:r w:rsidR="00FF4867">
        <w:rPr>
          <w:rFonts w:cs="Times New Roman"/>
          <w:szCs w:val="22"/>
        </w:rPr>
        <w:t>DCSA</w:t>
      </w:r>
      <w:r w:rsidR="00DF587A" w:rsidRPr="00D22F97">
        <w:rPr>
          <w:rFonts w:cs="Times New Roman"/>
          <w:szCs w:val="22"/>
        </w:rPr>
        <w:t xml:space="preserve"> and the Exhibits attached and incorporated herein, and the ORRI delivered at or in connection with the provisions hereunder contain the final and entire agreement of the Parties with respect to the subject matter of this </w:t>
      </w:r>
      <w:r w:rsidR="00815007">
        <w:rPr>
          <w:rFonts w:cs="Times New Roman"/>
          <w:szCs w:val="22"/>
        </w:rPr>
        <w:t>Agreement</w:t>
      </w:r>
      <w:r w:rsidR="00DF587A" w:rsidRPr="00D22F97">
        <w:rPr>
          <w:rFonts w:cs="Times New Roman"/>
          <w:szCs w:val="22"/>
        </w:rPr>
        <w:t xml:space="preserve">. There are no representations, warranties or promises, oral or written, between the </w:t>
      </w:r>
      <w:r w:rsidR="00985997" w:rsidRPr="00D22F97">
        <w:rPr>
          <w:rFonts w:cs="Times New Roman"/>
          <w:szCs w:val="22"/>
        </w:rPr>
        <w:t>P</w:t>
      </w:r>
      <w:r w:rsidR="00DF587A" w:rsidRPr="00D22F97">
        <w:rPr>
          <w:rFonts w:cs="Times New Roman"/>
          <w:szCs w:val="22"/>
        </w:rPr>
        <w:t xml:space="preserve">arties </w:t>
      </w:r>
      <w:proofErr w:type="gramStart"/>
      <w:r w:rsidR="003656FC">
        <w:rPr>
          <w:rFonts w:cs="Times New Roman"/>
          <w:szCs w:val="22"/>
        </w:rPr>
        <w:t>with regard to</w:t>
      </w:r>
      <w:proofErr w:type="gramEnd"/>
      <w:r w:rsidR="003656FC">
        <w:rPr>
          <w:rFonts w:cs="Times New Roman"/>
          <w:szCs w:val="22"/>
        </w:rPr>
        <w:t xml:space="preserve"> the subject matter of this DCSA </w:t>
      </w:r>
      <w:r w:rsidR="00DF587A" w:rsidRPr="00D22F97">
        <w:rPr>
          <w:rFonts w:cs="Times New Roman"/>
          <w:szCs w:val="22"/>
        </w:rPr>
        <w:t xml:space="preserve">other than those included in this </w:t>
      </w:r>
      <w:r w:rsidR="00FF4867">
        <w:rPr>
          <w:rFonts w:cs="Times New Roman"/>
          <w:szCs w:val="22"/>
        </w:rPr>
        <w:t>DCSA</w:t>
      </w:r>
      <w:r w:rsidR="00DF587A" w:rsidRPr="00D22F97">
        <w:rPr>
          <w:rFonts w:cs="Times New Roman"/>
          <w:szCs w:val="22"/>
        </w:rPr>
        <w:t xml:space="preserve">. Upon execution of this </w:t>
      </w:r>
      <w:r w:rsidR="00FF4867">
        <w:rPr>
          <w:rFonts w:cs="Times New Roman"/>
          <w:szCs w:val="22"/>
        </w:rPr>
        <w:t>DCSA</w:t>
      </w:r>
      <w:r w:rsidR="00DF587A" w:rsidRPr="00D22F97">
        <w:rPr>
          <w:rFonts w:cs="Times New Roman"/>
          <w:szCs w:val="22"/>
        </w:rPr>
        <w:t xml:space="preserve"> by </w:t>
      </w:r>
      <w:r w:rsidR="00D30FA3">
        <w:rPr>
          <w:rFonts w:cs="Times New Roman"/>
          <w:szCs w:val="22"/>
        </w:rPr>
        <w:t>Party A and Party B</w:t>
      </w:r>
      <w:r w:rsidR="00FB60E9">
        <w:rPr>
          <w:rFonts w:cs="Times New Roman"/>
          <w:szCs w:val="22"/>
        </w:rPr>
        <w:t xml:space="preserve"> as of the Effective Date</w:t>
      </w:r>
      <w:r w:rsidR="00DF587A" w:rsidRPr="00D22F97">
        <w:rPr>
          <w:rFonts w:cs="Times New Roman"/>
          <w:szCs w:val="22"/>
        </w:rPr>
        <w:t xml:space="preserve">, this </w:t>
      </w:r>
      <w:r w:rsidR="00FF4867">
        <w:rPr>
          <w:rFonts w:cs="Times New Roman"/>
          <w:szCs w:val="22"/>
        </w:rPr>
        <w:t>DCSA</w:t>
      </w:r>
      <w:r w:rsidR="00DF587A" w:rsidRPr="00D22F97">
        <w:rPr>
          <w:rFonts w:cs="Times New Roman"/>
          <w:szCs w:val="22"/>
        </w:rPr>
        <w:t xml:space="preserve"> shall supersede and replace all previous negotiations, understandings or promises, whether written or oral, relative to the subject of this </w:t>
      </w:r>
      <w:r w:rsidR="00FF4867">
        <w:rPr>
          <w:rFonts w:cs="Times New Roman"/>
          <w:szCs w:val="22"/>
        </w:rPr>
        <w:t>DCSA</w:t>
      </w:r>
      <w:r w:rsidR="00DF587A" w:rsidRPr="00D22F97">
        <w:rPr>
          <w:rFonts w:cs="Times New Roman"/>
          <w:szCs w:val="22"/>
        </w:rPr>
        <w:t xml:space="preserve">. Each of the Parties acknowledges that no </w:t>
      </w:r>
      <w:r w:rsidR="00985997" w:rsidRPr="00D22F97">
        <w:rPr>
          <w:rFonts w:cs="Times New Roman"/>
          <w:szCs w:val="22"/>
        </w:rPr>
        <w:t>other p</w:t>
      </w:r>
      <w:r w:rsidR="00DF587A" w:rsidRPr="00D22F97">
        <w:rPr>
          <w:rFonts w:cs="Times New Roman"/>
          <w:szCs w:val="22"/>
        </w:rPr>
        <w:t xml:space="preserve">arty has made any promise, representation or warranty that is not expressly stated in this </w:t>
      </w:r>
      <w:r w:rsidR="00FF4867">
        <w:rPr>
          <w:rFonts w:cs="Times New Roman"/>
          <w:szCs w:val="22"/>
        </w:rPr>
        <w:t>DCSA</w:t>
      </w:r>
      <w:r w:rsidR="00DF587A" w:rsidRPr="00D22F97">
        <w:rPr>
          <w:rFonts w:cs="Times New Roman"/>
          <w:szCs w:val="22"/>
        </w:rPr>
        <w:t xml:space="preserve">. This </w:t>
      </w:r>
      <w:r w:rsidR="00FF4867">
        <w:rPr>
          <w:rFonts w:cs="Times New Roman"/>
          <w:szCs w:val="22"/>
        </w:rPr>
        <w:t>DCSA</w:t>
      </w:r>
      <w:r w:rsidR="00DF587A" w:rsidRPr="00D22F97">
        <w:rPr>
          <w:rFonts w:cs="Times New Roman"/>
          <w:szCs w:val="22"/>
        </w:rPr>
        <w:t xml:space="preserve"> shall not be </w:t>
      </w:r>
      <w:r w:rsidR="00CF4A49" w:rsidRPr="00CF4A49">
        <w:rPr>
          <w:rFonts w:cs="Times New Roman"/>
          <w:szCs w:val="22"/>
        </w:rPr>
        <w:t xml:space="preserve">amended, changed, terminated or modified in any manner, </w:t>
      </w:r>
      <w:r w:rsidR="00DF587A" w:rsidRPr="00D22F97">
        <w:rPr>
          <w:rFonts w:cs="Times New Roman"/>
          <w:szCs w:val="22"/>
        </w:rPr>
        <w:t>(</w:t>
      </w:r>
      <w:r w:rsidR="00CF4A49">
        <w:rPr>
          <w:rFonts w:cs="Times New Roman"/>
          <w:szCs w:val="22"/>
        </w:rPr>
        <w:t xml:space="preserve">including waiver of </w:t>
      </w:r>
      <w:r w:rsidR="00DF587A" w:rsidRPr="00D22F97">
        <w:rPr>
          <w:rFonts w:cs="Times New Roman"/>
          <w:szCs w:val="22"/>
        </w:rPr>
        <w:t xml:space="preserve">any provision) </w:t>
      </w:r>
      <w:r w:rsidR="00CF4A49">
        <w:rPr>
          <w:rFonts w:cs="Times New Roman"/>
          <w:szCs w:val="22"/>
        </w:rPr>
        <w:t>unless</w:t>
      </w:r>
      <w:r w:rsidR="00BF5F36">
        <w:rPr>
          <w:rFonts w:cs="Times New Roman"/>
          <w:szCs w:val="22"/>
        </w:rPr>
        <w:t>:</w:t>
      </w:r>
    </w:p>
    <w:p w14:paraId="5F485A51" w14:textId="3955498D" w:rsidR="00BF5F36" w:rsidRDefault="00BF5F36" w:rsidP="00BF5F36">
      <w:pPr>
        <w:pStyle w:val="Heading3"/>
        <w:rPr>
          <w:rFonts w:cs="Times New Roman"/>
          <w:szCs w:val="22"/>
        </w:rPr>
      </w:pPr>
      <w:r>
        <w:rPr>
          <w:rFonts w:cs="Times New Roman"/>
          <w:szCs w:val="22"/>
        </w:rPr>
        <w:t xml:space="preserve">the proposed amendment, change, termination, modification and/or </w:t>
      </w:r>
      <w:r w:rsidRPr="00BF5F36">
        <w:rPr>
          <w:rFonts w:cs="Times New Roman"/>
          <w:szCs w:val="22"/>
        </w:rPr>
        <w:t>waiver</w:t>
      </w:r>
      <w:r>
        <w:rPr>
          <w:rFonts w:cs="Times New Roman"/>
          <w:szCs w:val="22"/>
        </w:rPr>
        <w:t xml:space="preserve"> </w:t>
      </w:r>
      <w:r w:rsidRPr="00BF5F36">
        <w:rPr>
          <w:rFonts w:cs="Times New Roman"/>
          <w:szCs w:val="22"/>
        </w:rPr>
        <w:t xml:space="preserve">is first proposed in writing </w:t>
      </w:r>
      <w:r>
        <w:rPr>
          <w:rFonts w:cs="Times New Roman"/>
          <w:szCs w:val="22"/>
        </w:rPr>
        <w:t xml:space="preserve">to all the Lessees </w:t>
      </w:r>
      <w:r w:rsidRPr="00BF5F36">
        <w:rPr>
          <w:rFonts w:cs="Times New Roman"/>
          <w:szCs w:val="22"/>
        </w:rPr>
        <w:t xml:space="preserve">and </w:t>
      </w:r>
      <w:r>
        <w:rPr>
          <w:rFonts w:cs="Times New Roman"/>
          <w:szCs w:val="22"/>
        </w:rPr>
        <w:t xml:space="preserve">then </w:t>
      </w:r>
      <w:r w:rsidRPr="00BF5F36">
        <w:rPr>
          <w:rFonts w:cs="Times New Roman"/>
          <w:szCs w:val="22"/>
        </w:rPr>
        <w:t>signed by all the Lessees</w:t>
      </w:r>
      <w:r w:rsidR="00D30FA3">
        <w:rPr>
          <w:rFonts w:cs="Times New Roman"/>
          <w:szCs w:val="22"/>
        </w:rPr>
        <w:t xml:space="preserve"> (the “</w:t>
      </w:r>
      <w:r w:rsidR="00D30FA3" w:rsidRPr="00A6140F">
        <w:rPr>
          <w:rFonts w:cs="Times New Roman"/>
          <w:b/>
          <w:bCs w:val="0"/>
          <w:szCs w:val="22"/>
        </w:rPr>
        <w:t>Proposed Amendment</w:t>
      </w:r>
      <w:r w:rsidR="00D30FA3">
        <w:rPr>
          <w:rFonts w:cs="Times New Roman"/>
          <w:szCs w:val="22"/>
        </w:rPr>
        <w:t>”)</w:t>
      </w:r>
      <w:r>
        <w:rPr>
          <w:rFonts w:cs="Times New Roman"/>
          <w:szCs w:val="22"/>
        </w:rPr>
        <w:t>;</w:t>
      </w:r>
    </w:p>
    <w:p w14:paraId="0832C5F4" w14:textId="2B4981A9" w:rsidR="00BF5F36" w:rsidRPr="000E6E8A" w:rsidRDefault="00724C26" w:rsidP="000E6E8A">
      <w:pPr>
        <w:pStyle w:val="Heading3"/>
        <w:rPr>
          <w:rFonts w:cs="Times New Roman"/>
          <w:szCs w:val="22"/>
        </w:rPr>
      </w:pPr>
      <w:r w:rsidRPr="000E6E8A">
        <w:rPr>
          <w:rFonts w:cs="Times New Roman"/>
          <w:szCs w:val="22"/>
        </w:rPr>
        <w:t>the Proposed Amendment is approved b</w:t>
      </w:r>
      <w:r w:rsidR="004F20BA">
        <w:rPr>
          <w:rFonts w:cs="Times New Roman"/>
          <w:szCs w:val="22"/>
        </w:rPr>
        <w:t>y</w:t>
      </w:r>
      <w:r w:rsidRPr="000E6E8A">
        <w:rPr>
          <w:rFonts w:cs="Times New Roman"/>
          <w:szCs w:val="22"/>
        </w:rPr>
        <w:t xml:space="preserve"> </w:t>
      </w:r>
      <w:r w:rsidR="00891CDC">
        <w:rPr>
          <w:rFonts w:cs="Times New Roman"/>
          <w:szCs w:val="22"/>
        </w:rPr>
        <w:t>the Second Tier Participants</w:t>
      </w:r>
      <w:r w:rsidR="000E6E8A" w:rsidRPr="000E6E8A">
        <w:rPr>
          <w:rFonts w:cs="Times New Roman"/>
          <w:szCs w:val="22"/>
        </w:rPr>
        <w:t xml:space="preserve"> in accordance with the following:</w:t>
      </w:r>
    </w:p>
    <w:p w14:paraId="502EE7CD" w14:textId="1B10EE25" w:rsidR="000E6E8A" w:rsidRPr="000E6E8A" w:rsidRDefault="00F64A95" w:rsidP="00775F34">
      <w:pPr>
        <w:pStyle w:val="Heading4"/>
        <w:rPr>
          <w:szCs w:val="22"/>
        </w:rPr>
      </w:pPr>
      <w:r w:rsidRPr="000E6E8A">
        <w:rPr>
          <w:szCs w:val="22"/>
        </w:rPr>
        <w:t xml:space="preserve">a copy of </w:t>
      </w:r>
      <w:r w:rsidR="00BF5F36" w:rsidRPr="000E6E8A">
        <w:rPr>
          <w:szCs w:val="22"/>
        </w:rPr>
        <w:t xml:space="preserve">the </w:t>
      </w:r>
      <w:r w:rsidRPr="000E6E8A">
        <w:rPr>
          <w:szCs w:val="22"/>
        </w:rPr>
        <w:t>Proposed Amendment</w:t>
      </w:r>
      <w:r w:rsidR="004F20BA">
        <w:rPr>
          <w:szCs w:val="22"/>
        </w:rPr>
        <w:t xml:space="preserve"> is delivered by the Operator, or if no Operator, the sole Lessee</w:t>
      </w:r>
      <w:r w:rsidR="00DF1EF2">
        <w:rPr>
          <w:szCs w:val="22"/>
        </w:rPr>
        <w:t>,</w:t>
      </w:r>
      <w:r w:rsidRPr="000E6E8A">
        <w:rPr>
          <w:szCs w:val="22"/>
        </w:rPr>
        <w:t xml:space="preserve"> </w:t>
      </w:r>
      <w:r w:rsidR="007556FB">
        <w:rPr>
          <w:szCs w:val="22"/>
        </w:rPr>
        <w:t>is</w:t>
      </w:r>
      <w:r w:rsidRPr="000E6E8A">
        <w:rPr>
          <w:szCs w:val="22"/>
        </w:rPr>
        <w:t xml:space="preserve"> delivered to each </w:t>
      </w:r>
      <w:r w:rsidR="004F20BA">
        <w:rPr>
          <w:szCs w:val="22"/>
        </w:rPr>
        <w:t>Second Tier Participant’s</w:t>
      </w:r>
      <w:r w:rsidRPr="000E6E8A">
        <w:rPr>
          <w:szCs w:val="22"/>
        </w:rPr>
        <w:t xml:space="preserve"> address or email, and representative</w:t>
      </w:r>
      <w:r w:rsidR="00724C26" w:rsidRPr="000E6E8A">
        <w:rPr>
          <w:szCs w:val="22"/>
        </w:rPr>
        <w:t>,</w:t>
      </w:r>
      <w:r w:rsidRPr="000E6E8A">
        <w:rPr>
          <w:szCs w:val="22"/>
        </w:rPr>
        <w:t xml:space="preserve"> set forth in Exhibit </w:t>
      </w:r>
      <w:r w:rsidR="00DC463F">
        <w:rPr>
          <w:szCs w:val="22"/>
        </w:rPr>
        <w:t>A</w:t>
      </w:r>
      <w:r w:rsidR="00E07948">
        <w:rPr>
          <w:szCs w:val="22"/>
        </w:rPr>
        <w:t xml:space="preserve">, </w:t>
      </w:r>
      <w:r w:rsidR="00E07948" w:rsidRPr="000E6E8A">
        <w:rPr>
          <w:szCs w:val="22"/>
        </w:rPr>
        <w:t xml:space="preserve">including </w:t>
      </w:r>
      <w:r w:rsidR="00E07948">
        <w:rPr>
          <w:szCs w:val="22"/>
        </w:rPr>
        <w:t xml:space="preserve">(a) a statement that the Second Tier Participant’s response is due within thirty (30) days of receipt, (b) </w:t>
      </w:r>
      <w:r w:rsidR="00E07948" w:rsidRPr="000E6E8A">
        <w:rPr>
          <w:szCs w:val="22"/>
        </w:rPr>
        <w:t>the address and email of the Operator, or if there is no Operator, the sole Lessee</w:t>
      </w:r>
      <w:r w:rsidR="00E07948">
        <w:rPr>
          <w:szCs w:val="22"/>
        </w:rPr>
        <w:t>, and (c) the address and email of each Lessee</w:t>
      </w:r>
      <w:r w:rsidR="00E07948" w:rsidRPr="000E6E8A">
        <w:rPr>
          <w:szCs w:val="22"/>
        </w:rPr>
        <w:t>)</w:t>
      </w:r>
      <w:r w:rsidR="00DF1EF2">
        <w:rPr>
          <w:szCs w:val="22"/>
        </w:rPr>
        <w:t>.</w:t>
      </w:r>
    </w:p>
    <w:p w14:paraId="5E506C8A" w14:textId="071B1BD8" w:rsidR="000E6E8A" w:rsidRPr="00DF69DA" w:rsidRDefault="000E6E8A" w:rsidP="00724C26">
      <w:pPr>
        <w:pStyle w:val="Heading4"/>
      </w:pPr>
      <w:r w:rsidRPr="00DF69DA">
        <w:t xml:space="preserve">each </w:t>
      </w:r>
      <w:r w:rsidR="004F20BA">
        <w:t>Second Tier Participant</w:t>
      </w:r>
      <w:r w:rsidRPr="00DF69DA">
        <w:t xml:space="preserve"> delivers its response to the Proposed Amendment to the Operator, or if there is no Operator, the sole Lessee</w:t>
      </w:r>
      <w:r w:rsidR="00E765C5" w:rsidRPr="00A6140F">
        <w:rPr>
          <w:rFonts w:eastAsiaTheme="minorHAnsi"/>
          <w:bCs w:val="0"/>
          <w:szCs w:val="22"/>
        </w:rPr>
        <w:t xml:space="preserve"> and every other </w:t>
      </w:r>
      <w:r w:rsidR="00333365">
        <w:rPr>
          <w:rFonts w:eastAsiaTheme="minorHAnsi"/>
          <w:bCs w:val="0"/>
          <w:szCs w:val="22"/>
        </w:rPr>
        <w:t>Party</w:t>
      </w:r>
      <w:r w:rsidR="00E765C5" w:rsidRPr="00A6140F">
        <w:rPr>
          <w:rFonts w:eastAsiaTheme="minorHAnsi"/>
          <w:bCs w:val="0"/>
          <w:szCs w:val="22"/>
        </w:rPr>
        <w:t xml:space="preserve"> </w:t>
      </w:r>
      <w:r w:rsidR="00E765C5" w:rsidRPr="00DF69DA">
        <w:t xml:space="preserve">within thirty (30) days of receipt. </w:t>
      </w:r>
      <w:r w:rsidR="00904744" w:rsidRPr="00DF69DA">
        <w:t xml:space="preserve">The failure of a </w:t>
      </w:r>
      <w:r w:rsidR="004F20BA">
        <w:t>Second Tier Participant</w:t>
      </w:r>
      <w:r w:rsidR="004F20BA" w:rsidRPr="00DF69DA">
        <w:t xml:space="preserve"> </w:t>
      </w:r>
      <w:r w:rsidR="00904744" w:rsidRPr="00DF69DA">
        <w:t xml:space="preserve">to deliver its response </w:t>
      </w:r>
      <w:r w:rsidR="00C65A07" w:rsidRPr="00DF69DA">
        <w:t xml:space="preserve">within thirty (30) days of receipt </w:t>
      </w:r>
      <w:r w:rsidR="00A9466E" w:rsidRPr="00DF69DA">
        <w:t xml:space="preserve">shall </w:t>
      </w:r>
      <w:r w:rsidR="00873393" w:rsidRPr="00DF69DA">
        <w:t xml:space="preserve">cause </w:t>
      </w:r>
      <w:r w:rsidR="007B7307" w:rsidRPr="00DF69DA">
        <w:t>[</w:t>
      </w:r>
      <w:r w:rsidR="00873393" w:rsidRPr="00DF69DA">
        <w:t xml:space="preserve">that </w:t>
      </w:r>
      <w:r w:rsidR="004F20BA">
        <w:t>Second Tier Participant’s</w:t>
      </w:r>
      <w:r w:rsidR="004F20BA" w:rsidRPr="00DF69DA">
        <w:t xml:space="preserve"> </w:t>
      </w:r>
      <w:r w:rsidR="000F2A1F" w:rsidRPr="00DF69DA">
        <w:t xml:space="preserve">response to be </w:t>
      </w:r>
      <w:r w:rsidR="00A9466E" w:rsidRPr="00DF69DA">
        <w:t xml:space="preserve">deemed </w:t>
      </w:r>
      <w:r w:rsidR="00C65A07">
        <w:t xml:space="preserve">an </w:t>
      </w:r>
      <w:r w:rsidR="00A9466E" w:rsidRPr="00DF69DA">
        <w:t xml:space="preserve">approval </w:t>
      </w:r>
      <w:r w:rsidR="00D81506">
        <w:t xml:space="preserve">by </w:t>
      </w:r>
      <w:r w:rsidR="004F20BA">
        <w:t>such Second Tier Participant</w:t>
      </w:r>
      <w:r w:rsidR="004F20BA" w:rsidRPr="00DF69DA">
        <w:t xml:space="preserve"> </w:t>
      </w:r>
      <w:r w:rsidR="00A9466E" w:rsidRPr="00DF69DA">
        <w:t>of the Proposed Amendment</w:t>
      </w:r>
      <w:r w:rsidR="007B7307" w:rsidRPr="00DF69DA">
        <w:t>] [</w:t>
      </w:r>
      <w:r w:rsidR="000F2A1F" w:rsidRPr="00DF69DA">
        <w:t xml:space="preserve">that </w:t>
      </w:r>
      <w:r w:rsidR="004F20BA">
        <w:t>Second Tier Participant’s</w:t>
      </w:r>
      <w:r w:rsidR="004F20BA" w:rsidRPr="00DF69DA">
        <w:t xml:space="preserve"> </w:t>
      </w:r>
      <w:r w:rsidR="000F2A1F" w:rsidRPr="00DF69DA">
        <w:t>response to no longer be required to achieve unanimous approval of the Proposed Amendment].</w:t>
      </w:r>
    </w:p>
    <w:p w14:paraId="7D35E55D" w14:textId="4738CBB9" w:rsidR="00F64A95" w:rsidRPr="00F64A95" w:rsidRDefault="00780237" w:rsidP="00F5726F">
      <w:pPr>
        <w:pStyle w:val="Heading4"/>
      </w:pPr>
      <w:r>
        <w:t>t</w:t>
      </w:r>
      <w:r w:rsidR="00F64A95" w:rsidRPr="00F64A95">
        <w:t>he period for a</w:t>
      </w:r>
      <w:r w:rsidR="004F20BA">
        <w:t xml:space="preserve"> Second Tier Participant</w:t>
      </w:r>
      <w:r w:rsidR="004F20BA" w:rsidRPr="00DF69DA">
        <w:t xml:space="preserve"> </w:t>
      </w:r>
      <w:r w:rsidR="00F64A95" w:rsidRPr="00F64A95">
        <w:t xml:space="preserve">to deliver a response begins on the date the notice is received. For purposes of this </w:t>
      </w:r>
      <w:r w:rsidR="00F64A95">
        <w:t>Section 17.9</w:t>
      </w:r>
      <w:r w:rsidR="00F64A95" w:rsidRPr="00F64A95">
        <w:t xml:space="preserve"> “receipt”</w:t>
      </w:r>
      <w:r w:rsidR="00F64A95">
        <w:t xml:space="preserve"> or “received”</w:t>
      </w:r>
      <w:r w:rsidR="00F64A95" w:rsidRPr="00F64A95">
        <w:t xml:space="preserve"> </w:t>
      </w:r>
      <w:r w:rsidR="006A1220">
        <w:t xml:space="preserve">by a </w:t>
      </w:r>
      <w:r w:rsidR="004F20BA">
        <w:t>Second Tier Participant</w:t>
      </w:r>
      <w:r w:rsidR="004F20BA" w:rsidRPr="00DF69DA">
        <w:t xml:space="preserve"> </w:t>
      </w:r>
      <w:r w:rsidR="00F64A95" w:rsidRPr="00F64A95">
        <w:t xml:space="preserve">means </w:t>
      </w:r>
      <w:r w:rsidR="00B172B6">
        <w:t xml:space="preserve">(a) </w:t>
      </w:r>
      <w:r w:rsidR="00E11C19" w:rsidRPr="00E11C19">
        <w:t xml:space="preserve">hand delivery, </w:t>
      </w:r>
      <w:r w:rsidR="004257D7">
        <w:t xml:space="preserve">(b) </w:t>
      </w:r>
      <w:r w:rsidR="0024166E">
        <w:t xml:space="preserve">delivery </w:t>
      </w:r>
      <w:r w:rsidR="00162544">
        <w:t xml:space="preserve">by </w:t>
      </w:r>
      <w:r w:rsidR="00E11C19" w:rsidRPr="00E11C19">
        <w:t xml:space="preserve">certified mail (return receipt requested), </w:t>
      </w:r>
      <w:r w:rsidR="004257D7">
        <w:t>(c)</w:t>
      </w:r>
      <w:r w:rsidR="00B04EEF">
        <w:t xml:space="preserve"> </w:t>
      </w:r>
      <w:r w:rsidR="00251A52">
        <w:t xml:space="preserve">delivery by </w:t>
      </w:r>
      <w:r w:rsidR="00E11C19" w:rsidRPr="00E11C19">
        <w:t xml:space="preserve">courier service, with all applicable charges prepaid, or </w:t>
      </w:r>
      <w:r w:rsidR="00B04EEF">
        <w:t xml:space="preserve">(d) </w:t>
      </w:r>
      <w:r w:rsidR="00E11C19" w:rsidRPr="00E11C19">
        <w:t xml:space="preserve">e-mail, to </w:t>
      </w:r>
      <w:r w:rsidR="0024166E">
        <w:t>the</w:t>
      </w:r>
      <w:r w:rsidR="00E11C19" w:rsidRPr="00E11C19">
        <w:t xml:space="preserve"> </w:t>
      </w:r>
      <w:r w:rsidR="004F20BA">
        <w:t xml:space="preserve">Second Tier Participant’s </w:t>
      </w:r>
      <w:r w:rsidR="00E11C19" w:rsidRPr="00E11C19">
        <w:t xml:space="preserve">address or email, and representative, set forth in </w:t>
      </w:r>
      <w:r w:rsidR="00F64A95">
        <w:rPr>
          <w:szCs w:val="22"/>
        </w:rPr>
        <w:t xml:space="preserve">Exhibit </w:t>
      </w:r>
      <w:r w:rsidR="00D25734">
        <w:rPr>
          <w:szCs w:val="22"/>
        </w:rPr>
        <w:t>A</w:t>
      </w:r>
      <w:r w:rsidR="00F64A95" w:rsidRPr="00F64A95">
        <w:t xml:space="preserve">.  </w:t>
      </w:r>
      <w:r w:rsidR="00E95E59">
        <w:t>[</w:t>
      </w:r>
      <w:r w:rsidR="00F64A95" w:rsidRPr="00F64A95">
        <w:t xml:space="preserve">In addition to the requirements set forth in the foregoing sentence, actual delivery of e-mail notices </w:t>
      </w:r>
      <w:r w:rsidR="00724C26">
        <w:t>shall</w:t>
      </w:r>
      <w:r w:rsidR="00F64A95" w:rsidRPr="00F64A95">
        <w:t xml:space="preserve"> only be deemed complete when the recipient </w:t>
      </w:r>
      <w:r w:rsidR="00E83C14">
        <w:t>Second Tier Participant</w:t>
      </w:r>
      <w:r w:rsidR="00E83C14" w:rsidRPr="00DF69DA">
        <w:t xml:space="preserve"> </w:t>
      </w:r>
      <w:r w:rsidR="00F64A95" w:rsidRPr="00F64A95">
        <w:t>transmits a written acknowledgement of successful receipt, which the recipient shall have an affirmative duty to furnish promptly after such successful receipt.</w:t>
      </w:r>
      <w:r w:rsidR="00E95E59">
        <w:t>]</w:t>
      </w:r>
      <w:r w:rsidR="00F64A95" w:rsidRPr="00F64A95">
        <w:t xml:space="preserve">  A response </w:t>
      </w:r>
      <w:r w:rsidR="00B86FB1">
        <w:t>by a</w:t>
      </w:r>
      <w:r w:rsidR="00E83C14">
        <w:t xml:space="preserve"> Second Tier Participant</w:t>
      </w:r>
      <w:r w:rsidR="00E83C14" w:rsidRPr="00DF69DA">
        <w:t xml:space="preserve"> </w:t>
      </w:r>
      <w:r w:rsidR="00333365">
        <w:t xml:space="preserve">under this Section 17.9 </w:t>
      </w:r>
      <w:r w:rsidR="00F64A95" w:rsidRPr="00F64A95">
        <w:t xml:space="preserve">is deemed delivered when it is </w:t>
      </w:r>
      <w:r w:rsidR="00862DA6">
        <w:t xml:space="preserve">(e) </w:t>
      </w:r>
      <w:r w:rsidR="00724C26">
        <w:t xml:space="preserve">hand delivered, </w:t>
      </w:r>
      <w:r w:rsidR="00862DA6">
        <w:t xml:space="preserve">(f) </w:t>
      </w:r>
      <w:r w:rsidR="00E765C5">
        <w:t xml:space="preserve">deposited in the </w:t>
      </w:r>
      <w:r w:rsidR="00724C26">
        <w:t>mail</w:t>
      </w:r>
      <w:r w:rsidR="00E765C5">
        <w:t xml:space="preserve"> </w:t>
      </w:r>
      <w:r w:rsidR="00724C26">
        <w:t xml:space="preserve">by </w:t>
      </w:r>
      <w:r w:rsidR="00724C26">
        <w:rPr>
          <w:szCs w:val="22"/>
        </w:rPr>
        <w:t xml:space="preserve">certified mail (return receipt requested), </w:t>
      </w:r>
      <w:r w:rsidR="00862DA6">
        <w:rPr>
          <w:szCs w:val="22"/>
        </w:rPr>
        <w:t xml:space="preserve">(g) </w:t>
      </w:r>
      <w:r w:rsidR="00417390">
        <w:t xml:space="preserve">transferred </w:t>
      </w:r>
      <w:r w:rsidR="00F64A95" w:rsidRPr="00F64A95">
        <w:t>to a courier</w:t>
      </w:r>
      <w:r w:rsidR="00E01E35">
        <w:t xml:space="preserve"> for delivery</w:t>
      </w:r>
      <w:r w:rsidR="00F64A95" w:rsidRPr="00F64A95">
        <w:t xml:space="preserve">, </w:t>
      </w:r>
      <w:r w:rsidR="0024166E" w:rsidRPr="00E11C19">
        <w:t xml:space="preserve">with all applicable charges prepaid, </w:t>
      </w:r>
      <w:r w:rsidR="00724C26">
        <w:t xml:space="preserve">or </w:t>
      </w:r>
      <w:r w:rsidR="00862DA6">
        <w:t>(</w:t>
      </w:r>
      <w:r w:rsidR="00F5726F">
        <w:t xml:space="preserve">h) </w:t>
      </w:r>
      <w:r w:rsidR="00F64A95" w:rsidRPr="00F64A95">
        <w:t>transmitted by e-mail</w:t>
      </w:r>
      <w:r w:rsidR="00E765C5">
        <w:t>,</w:t>
      </w:r>
      <w:r w:rsidR="00F64A95" w:rsidRPr="00F64A95">
        <w:t xml:space="preserve"> to </w:t>
      </w:r>
      <w:r w:rsidR="00B86FB1">
        <w:t>the</w:t>
      </w:r>
      <w:r w:rsidR="00724C26">
        <w:t xml:space="preserve"> Operator</w:t>
      </w:r>
      <w:r w:rsidR="00E765C5">
        <w:t>,</w:t>
      </w:r>
      <w:r w:rsidR="00724C26">
        <w:t xml:space="preserve"> </w:t>
      </w:r>
      <w:r w:rsidR="00E765C5" w:rsidRPr="000E6E8A">
        <w:rPr>
          <w:szCs w:val="22"/>
        </w:rPr>
        <w:t>or if there is no Operator, the sole Lessee</w:t>
      </w:r>
      <w:r w:rsidR="00E765C5">
        <w:rPr>
          <w:szCs w:val="22"/>
        </w:rPr>
        <w:t xml:space="preserve">, and each </w:t>
      </w:r>
      <w:r w:rsidR="0041186F">
        <w:rPr>
          <w:szCs w:val="22"/>
        </w:rPr>
        <w:t>Party</w:t>
      </w:r>
      <w:r w:rsidR="00F64A95" w:rsidRPr="00F64A95">
        <w:t>.</w:t>
      </w:r>
    </w:p>
    <w:p w14:paraId="320AD093" w14:textId="64B8700C" w:rsidR="000F6558" w:rsidRDefault="007736F7" w:rsidP="00DE08CA">
      <w:pPr>
        <w:pStyle w:val="Heading3"/>
      </w:pPr>
      <w:r w:rsidRPr="0041186F">
        <w:t xml:space="preserve">Any </w:t>
      </w:r>
      <w:r w:rsidR="0041186F" w:rsidRPr="00A6140F">
        <w:t xml:space="preserve">purported </w:t>
      </w:r>
      <w:r w:rsidRPr="0041186F">
        <w:t>modification</w:t>
      </w:r>
      <w:r w:rsidR="00CC4BC4" w:rsidRPr="0041186F">
        <w:t>s</w:t>
      </w:r>
      <w:r w:rsidR="00F669E9" w:rsidRPr="0041186F">
        <w:t xml:space="preserve">, </w:t>
      </w:r>
      <w:r w:rsidRPr="0041186F">
        <w:t>change</w:t>
      </w:r>
      <w:r w:rsidR="00CC4BC4" w:rsidRPr="0041186F">
        <w:t>s</w:t>
      </w:r>
      <w:r w:rsidR="00F669E9" w:rsidRPr="0041186F">
        <w:t xml:space="preserve"> or written </w:t>
      </w:r>
      <w:proofErr w:type="gramStart"/>
      <w:r w:rsidR="00F669E9" w:rsidRPr="0041186F">
        <w:t>amendment</w:t>
      </w:r>
      <w:proofErr w:type="gramEnd"/>
      <w:r w:rsidR="00CC4BC4" w:rsidRPr="00EA73AC">
        <w:t xml:space="preserve"> </w:t>
      </w:r>
      <w:r w:rsidR="00100BC4">
        <w:t xml:space="preserve">that </w:t>
      </w:r>
      <w:proofErr w:type="gramStart"/>
      <w:r w:rsidR="00100BC4">
        <w:t>fails</w:t>
      </w:r>
      <w:proofErr w:type="gramEnd"/>
      <w:r w:rsidR="00100BC4">
        <w:t xml:space="preserve"> to comply with </w:t>
      </w:r>
      <w:proofErr w:type="gramStart"/>
      <w:r w:rsidR="00100BC4">
        <w:t>this Section</w:t>
      </w:r>
      <w:proofErr w:type="gramEnd"/>
      <w:r w:rsidR="00100BC4">
        <w:t xml:space="preserve"> </w:t>
      </w:r>
      <w:r w:rsidR="0084618D">
        <w:t xml:space="preserve">17.9 </w:t>
      </w:r>
      <w:r w:rsidR="0084618D" w:rsidRPr="00EA73AC">
        <w:t>shall</w:t>
      </w:r>
      <w:r w:rsidR="00F669E9" w:rsidRPr="00EA73AC">
        <w:t xml:space="preserve"> be </w:t>
      </w:r>
      <w:r w:rsidR="00F669E9" w:rsidRPr="00960177">
        <w:rPr>
          <w:i/>
          <w:iCs/>
        </w:rPr>
        <w:t>void ab initio</w:t>
      </w:r>
      <w:r w:rsidR="00F669E9" w:rsidRPr="00EA73AC">
        <w:t xml:space="preserve">. </w:t>
      </w:r>
    </w:p>
    <w:p w14:paraId="1965F75F" w14:textId="1489B171" w:rsidR="009C359D" w:rsidRDefault="00FF5CCD" w:rsidP="00DE08CA">
      <w:pPr>
        <w:pStyle w:val="Heading3"/>
      </w:pPr>
      <w:r>
        <w:t>A response containing changes or modifications sha</w:t>
      </w:r>
      <w:r w:rsidR="0015481B">
        <w:t xml:space="preserve">ll be considered a response not approving the amendment, unless expressly stated otherwise in the </w:t>
      </w:r>
      <w:r w:rsidR="00C67883">
        <w:t xml:space="preserve">response.  </w:t>
      </w:r>
    </w:p>
    <w:p w14:paraId="6E63A254" w14:textId="41C5BB5A" w:rsidR="0094621C" w:rsidRPr="00D22F97" w:rsidRDefault="00DF587A" w:rsidP="00A73FF7">
      <w:pPr>
        <w:pStyle w:val="Heading2"/>
        <w:ind w:left="810" w:hanging="540"/>
        <w:rPr>
          <w:rFonts w:cs="Times New Roman"/>
          <w:szCs w:val="22"/>
        </w:rPr>
      </w:pPr>
      <w:r w:rsidRPr="00D22F97">
        <w:rPr>
          <w:rFonts w:cs="Times New Roman"/>
          <w:b/>
          <w:szCs w:val="22"/>
        </w:rPr>
        <w:t xml:space="preserve">Binding Effect </w:t>
      </w:r>
    </w:p>
    <w:p w14:paraId="009D80D9" w14:textId="7ACFB8CF" w:rsidR="00877A94" w:rsidRPr="002D520E" w:rsidRDefault="00877A94" w:rsidP="002D520E">
      <w:pPr>
        <w:pStyle w:val="Heading3"/>
        <w:numPr>
          <w:ilvl w:val="0"/>
          <w:numId w:val="0"/>
        </w:numPr>
        <w:ind w:left="720"/>
      </w:pPr>
      <w:r w:rsidRPr="002D520E">
        <w:t>It is the intention of the Parties that this DCSA continues to exist until the End Date. The Parties agree that this DCSA shall be binding upon the successors and assigns of each Lessee in record title or operating rights of the Lease(s) or in any other interest through which a Lessee may accrue regulatory liability for Decommissioning, and this DCSA shall be assigned to, and assumed by, such successors and assigns in accordance with the terms of this DCSA.</w:t>
      </w:r>
    </w:p>
    <w:p w14:paraId="36A3DFB6" w14:textId="25C3697B" w:rsidR="006A31A3" w:rsidRPr="006A31A3" w:rsidRDefault="006A31A3" w:rsidP="00A73FF7">
      <w:pPr>
        <w:pStyle w:val="Heading2"/>
        <w:ind w:left="810" w:hanging="540"/>
        <w:rPr>
          <w:rFonts w:cs="Times New Roman"/>
          <w:szCs w:val="22"/>
        </w:rPr>
      </w:pPr>
      <w:bookmarkStart w:id="68" w:name="11.11_Multiple_Counterparts._This_DSA_ma"/>
      <w:bookmarkEnd w:id="68"/>
      <w:r>
        <w:rPr>
          <w:rFonts w:cs="Times New Roman"/>
          <w:b/>
          <w:bCs w:val="0"/>
          <w:szCs w:val="22"/>
        </w:rPr>
        <w:t>No Waiver by Performance</w:t>
      </w:r>
    </w:p>
    <w:p w14:paraId="248C6086" w14:textId="77777777" w:rsidR="006A31A3" w:rsidRPr="00EA73AC" w:rsidRDefault="006A31A3" w:rsidP="006A31A3">
      <w:pPr>
        <w:pStyle w:val="Heading3"/>
        <w:numPr>
          <w:ilvl w:val="0"/>
          <w:numId w:val="0"/>
        </w:numPr>
        <w:ind w:left="720"/>
      </w:pPr>
      <w:r w:rsidRPr="00EA73AC">
        <w:t>This DCSA is entire as to all the performances to be rendered under it, and breach of any provision shall constitute a breach of the entire DCSA. A waiver of any breach or failure to enforce any of the terms or conditions of this DCSA shall not in any way affect, limit or waive a Party’s rights under this DCSA at any time to enforce strict compliance thereafter with any other term or condition of this DCSA.</w:t>
      </w:r>
    </w:p>
    <w:p w14:paraId="56A36A93" w14:textId="392AB664" w:rsidR="0094621C" w:rsidRPr="00D22F97" w:rsidRDefault="00DF587A" w:rsidP="00A73FF7">
      <w:pPr>
        <w:pStyle w:val="Heading2"/>
        <w:ind w:left="810" w:hanging="540"/>
        <w:rPr>
          <w:rFonts w:cs="Times New Roman"/>
          <w:szCs w:val="22"/>
        </w:rPr>
      </w:pPr>
      <w:r w:rsidRPr="00D22F97">
        <w:rPr>
          <w:rFonts w:cs="Times New Roman"/>
          <w:b/>
          <w:szCs w:val="22"/>
        </w:rPr>
        <w:t xml:space="preserve">Multiple Counterparts </w:t>
      </w:r>
    </w:p>
    <w:p w14:paraId="452B7ED7" w14:textId="52A645AA" w:rsidR="00DF587A" w:rsidRPr="00D22F97" w:rsidRDefault="00DF587A" w:rsidP="00162909">
      <w:pPr>
        <w:pStyle w:val="Heading2"/>
        <w:numPr>
          <w:ilvl w:val="0"/>
          <w:numId w:val="0"/>
        </w:numPr>
        <w:ind w:left="810"/>
        <w:rPr>
          <w:rFonts w:cs="Times New Roman"/>
          <w:szCs w:val="22"/>
        </w:rPr>
      </w:pPr>
      <w:r w:rsidRPr="00D22F97">
        <w:rPr>
          <w:rFonts w:cs="Times New Roman"/>
          <w:szCs w:val="22"/>
        </w:rPr>
        <w:t xml:space="preserve">This </w:t>
      </w:r>
      <w:r w:rsidR="00FF4867">
        <w:rPr>
          <w:rFonts w:cs="Times New Roman"/>
          <w:szCs w:val="22"/>
        </w:rPr>
        <w:t>DCSA</w:t>
      </w:r>
      <w:r w:rsidRPr="00D22F97">
        <w:rPr>
          <w:rFonts w:cs="Times New Roman"/>
          <w:szCs w:val="22"/>
        </w:rPr>
        <w:t xml:space="preserve"> may be executed by signing the original or a </w:t>
      </w:r>
      <w:r w:rsidR="002D7403">
        <w:rPr>
          <w:rFonts w:cs="Times New Roman"/>
          <w:szCs w:val="22"/>
        </w:rPr>
        <w:t xml:space="preserve">duplicate </w:t>
      </w:r>
      <w:r w:rsidRPr="00D22F97">
        <w:rPr>
          <w:rFonts w:cs="Times New Roman"/>
          <w:szCs w:val="22"/>
        </w:rPr>
        <w:t xml:space="preserve">counterpart hereof. If this </w:t>
      </w:r>
      <w:r w:rsidR="00FF4867">
        <w:rPr>
          <w:rFonts w:cs="Times New Roman"/>
          <w:szCs w:val="22"/>
        </w:rPr>
        <w:t>DCSA</w:t>
      </w:r>
      <w:r w:rsidRPr="00D22F97">
        <w:rPr>
          <w:rFonts w:cs="Times New Roman"/>
          <w:szCs w:val="22"/>
        </w:rPr>
        <w:t xml:space="preserve"> is executed in multiple </w:t>
      </w:r>
      <w:r w:rsidR="002D7403">
        <w:rPr>
          <w:rFonts w:cs="Times New Roman"/>
          <w:szCs w:val="22"/>
        </w:rPr>
        <w:t xml:space="preserve">duplicate </w:t>
      </w:r>
      <w:r w:rsidRPr="00D22F97">
        <w:rPr>
          <w:rFonts w:cs="Times New Roman"/>
          <w:szCs w:val="22"/>
        </w:rPr>
        <w:t xml:space="preserve">counterparts, each </w:t>
      </w:r>
      <w:r w:rsidR="002D7403">
        <w:rPr>
          <w:rFonts w:cs="Times New Roman"/>
          <w:szCs w:val="22"/>
        </w:rPr>
        <w:t xml:space="preserve">duplicate </w:t>
      </w:r>
      <w:r w:rsidRPr="00D22F97">
        <w:rPr>
          <w:rFonts w:cs="Times New Roman"/>
          <w:szCs w:val="22"/>
        </w:rPr>
        <w:t>counterpart shall be deemed an original, and all of which when taken together shall constitute but one and the same agreement with the same effect as if all Parties had signed the same instrument.</w:t>
      </w:r>
    </w:p>
    <w:p w14:paraId="30ADE85B" w14:textId="77777777" w:rsidR="00DF587A" w:rsidRPr="00D22F97" w:rsidRDefault="00DF587A" w:rsidP="00CA5283">
      <w:pPr>
        <w:jc w:val="both"/>
        <w:rPr>
          <w:rFonts w:ascii="Times New Roman" w:hAnsi="Times New Roman" w:cs="Times New Roman"/>
        </w:rPr>
      </w:pPr>
    </w:p>
    <w:p w14:paraId="38FC6DC1" w14:textId="1DE4965B" w:rsidR="00EF124E" w:rsidRDefault="00DF587A" w:rsidP="00DC37ED">
      <w:pPr>
        <w:jc w:val="center"/>
        <w:rPr>
          <w:rFonts w:ascii="Times New Roman" w:hAnsi="Times New Roman" w:cs="Times New Roman"/>
          <w:b/>
          <w:bCs/>
        </w:rPr>
      </w:pPr>
      <w:r w:rsidRPr="00D22F97">
        <w:rPr>
          <w:rFonts w:ascii="Times New Roman" w:hAnsi="Times New Roman" w:cs="Times New Roman"/>
          <w:b/>
          <w:bCs/>
        </w:rPr>
        <w:t>[Signature Pages Follow</w:t>
      </w:r>
      <w:r w:rsidR="00F544C8" w:rsidRPr="00D22F97">
        <w:rPr>
          <w:rFonts w:ascii="Times New Roman" w:hAnsi="Times New Roman" w:cs="Times New Roman"/>
          <w:b/>
          <w:bCs/>
        </w:rPr>
        <w:t>s]</w:t>
      </w:r>
    </w:p>
    <w:tbl>
      <w:tblPr>
        <w:tblW w:w="5000" w:type="pct"/>
        <w:jc w:val="center"/>
        <w:tblLook w:val="0000" w:firstRow="0" w:lastRow="0" w:firstColumn="0" w:lastColumn="0" w:noHBand="0" w:noVBand="0"/>
      </w:tblPr>
      <w:tblGrid>
        <w:gridCol w:w="4680"/>
        <w:gridCol w:w="4680"/>
      </w:tblGrid>
      <w:tr w:rsidR="00CF6707" w:rsidRPr="007171B0" w14:paraId="655E27A0" w14:textId="77777777" w:rsidTr="0067015C">
        <w:trPr>
          <w:cantSplit/>
          <w:trHeight w:val="1065"/>
          <w:jc w:val="center"/>
        </w:trPr>
        <w:tc>
          <w:tcPr>
            <w:tcW w:w="5000" w:type="pct"/>
            <w:gridSpan w:val="2"/>
            <w:vAlign w:val="center"/>
          </w:tcPr>
          <w:p w14:paraId="4E7E7BBF" w14:textId="3A375DD7" w:rsidR="00CF6707" w:rsidRPr="007171B0" w:rsidRDefault="00425E70" w:rsidP="0067015C">
            <w:pPr>
              <w:pStyle w:val="ParagraphText"/>
              <w:pageBreakBefore/>
            </w:pPr>
            <w:r>
              <w:t>T</w:t>
            </w:r>
            <w:r w:rsidR="00CF6707" w:rsidRPr="007171B0">
              <w:t>he Parties have executed this Agreement in duplicate as evidenced by the following signatures of authorized representatives of the Parties:</w:t>
            </w:r>
          </w:p>
        </w:tc>
      </w:tr>
      <w:tr w:rsidR="00CF6707" w:rsidRPr="00E34DD9" w14:paraId="25DCD31D" w14:textId="77777777" w:rsidTr="0067015C">
        <w:trPr>
          <w:cantSplit/>
          <w:trHeight w:val="828"/>
          <w:jc w:val="center"/>
        </w:trPr>
        <w:tc>
          <w:tcPr>
            <w:tcW w:w="2500" w:type="pct"/>
          </w:tcPr>
          <w:p w14:paraId="68230BC6" w14:textId="5CADAB6F" w:rsidR="00CF6707" w:rsidRPr="00112B0D" w:rsidRDefault="0006406E" w:rsidP="0067015C">
            <w:pPr>
              <w:pStyle w:val="ParagraphText"/>
              <w:keepNext/>
              <w:keepLines/>
              <w:jc w:val="left"/>
              <w:rPr>
                <w:b/>
                <w:lang w:val="fr-FR"/>
              </w:rPr>
            </w:pPr>
            <w:r>
              <w:rPr>
                <w:b/>
                <w:lang w:val="es-ES"/>
              </w:rPr>
              <w:t>PARTY</w:t>
            </w:r>
            <w:r w:rsidR="00EE4A7A">
              <w:rPr>
                <w:b/>
                <w:lang w:val="es-ES"/>
              </w:rPr>
              <w:t xml:space="preserve"> A</w:t>
            </w:r>
          </w:p>
        </w:tc>
        <w:tc>
          <w:tcPr>
            <w:tcW w:w="2500" w:type="pct"/>
          </w:tcPr>
          <w:p w14:paraId="2387A54A" w14:textId="2C1C14F3" w:rsidR="00CF6707" w:rsidRPr="00E34DD9" w:rsidRDefault="0006406E" w:rsidP="0067015C">
            <w:pPr>
              <w:pStyle w:val="ParagraphText"/>
              <w:keepNext/>
              <w:keepLines/>
              <w:jc w:val="left"/>
              <w:rPr>
                <w:b/>
                <w:lang w:val="es-ES"/>
              </w:rPr>
            </w:pPr>
            <w:r>
              <w:rPr>
                <w:b/>
                <w:lang w:val="es-ES"/>
              </w:rPr>
              <w:t>PARTY</w:t>
            </w:r>
            <w:r w:rsidR="00EE4A7A">
              <w:rPr>
                <w:b/>
                <w:lang w:val="es-ES"/>
              </w:rPr>
              <w:t xml:space="preserve"> B</w:t>
            </w:r>
          </w:p>
        </w:tc>
      </w:tr>
      <w:tr w:rsidR="00CF6707" w14:paraId="4795F8C7" w14:textId="77777777" w:rsidTr="0067015C">
        <w:trPr>
          <w:cantSplit/>
          <w:trHeight w:val="360"/>
          <w:jc w:val="center"/>
        </w:trPr>
        <w:tc>
          <w:tcPr>
            <w:tcW w:w="2500" w:type="pct"/>
          </w:tcPr>
          <w:p w14:paraId="239BC119" w14:textId="77777777" w:rsidR="00CF6707" w:rsidRDefault="00CF6707" w:rsidP="0067015C">
            <w:pPr>
              <w:pStyle w:val="ParagraphText"/>
              <w:keepNext/>
              <w:keepLines/>
              <w:jc w:val="left"/>
              <w:rPr>
                <w:b/>
                <w:bCs/>
              </w:rPr>
            </w:pPr>
            <w:r>
              <w:rPr>
                <w:b/>
                <w:bCs/>
              </w:rPr>
              <w:t>Signature:_____________________________</w:t>
            </w:r>
          </w:p>
        </w:tc>
        <w:tc>
          <w:tcPr>
            <w:tcW w:w="2500" w:type="pct"/>
          </w:tcPr>
          <w:p w14:paraId="294BB373" w14:textId="77777777" w:rsidR="00CF6707" w:rsidRPr="00FB38B9" w:rsidRDefault="00CF6707" w:rsidP="0067015C">
            <w:r w:rsidRPr="00054AE0">
              <w:rPr>
                <w:b/>
              </w:rPr>
              <w:t>Signature</w:t>
            </w:r>
            <w:r w:rsidRPr="00FB38B9">
              <w:t>:_____________________________</w:t>
            </w:r>
          </w:p>
          <w:p w14:paraId="583014AC" w14:textId="77777777" w:rsidR="00CF6707" w:rsidRDefault="00CF6707" w:rsidP="0067015C"/>
        </w:tc>
      </w:tr>
      <w:tr w:rsidR="00CF6707" w:rsidRPr="002E220A" w14:paraId="6DF6C731" w14:textId="77777777" w:rsidTr="0067015C">
        <w:trPr>
          <w:cantSplit/>
          <w:trHeight w:val="477"/>
          <w:jc w:val="center"/>
        </w:trPr>
        <w:tc>
          <w:tcPr>
            <w:tcW w:w="2500" w:type="pct"/>
          </w:tcPr>
          <w:p w14:paraId="5F75D284" w14:textId="428BE9DC" w:rsidR="00CF6707" w:rsidRPr="00530238" w:rsidRDefault="00CF6707" w:rsidP="0067015C">
            <w:pPr>
              <w:pStyle w:val="ParagraphText"/>
              <w:keepNext/>
              <w:keepLines/>
              <w:jc w:val="left"/>
              <w:rPr>
                <w:kern w:val="22"/>
              </w:rPr>
            </w:pPr>
            <w:r>
              <w:rPr>
                <w:b/>
                <w:bCs/>
              </w:rPr>
              <w:t>Name:</w:t>
            </w:r>
            <w:r>
              <w:rPr>
                <w:b/>
                <w:bCs/>
              </w:rPr>
              <w:tab/>
            </w:r>
          </w:p>
          <w:p w14:paraId="461A0531" w14:textId="77777777" w:rsidR="00CF6707" w:rsidRDefault="00CF6707" w:rsidP="0067015C"/>
        </w:tc>
        <w:tc>
          <w:tcPr>
            <w:tcW w:w="2500" w:type="pct"/>
          </w:tcPr>
          <w:p w14:paraId="6F461093" w14:textId="0C9772CB" w:rsidR="00CF6707" w:rsidRPr="002E220A" w:rsidRDefault="00CF6707" w:rsidP="0067015C">
            <w:pPr>
              <w:pStyle w:val="ParagraphText"/>
              <w:keepNext/>
              <w:keepLines/>
              <w:jc w:val="left"/>
              <w:rPr>
                <w:b/>
                <w:bCs/>
              </w:rPr>
            </w:pPr>
            <w:r w:rsidRPr="002E220A">
              <w:rPr>
                <w:b/>
                <w:bCs/>
              </w:rPr>
              <w:t>Name:</w:t>
            </w:r>
            <w:r>
              <w:rPr>
                <w:b/>
                <w:bCs/>
              </w:rPr>
              <w:t xml:space="preserve"> </w:t>
            </w:r>
          </w:p>
        </w:tc>
      </w:tr>
      <w:tr w:rsidR="00CF6707" w:rsidRPr="002E220A" w14:paraId="7AEBCD17" w14:textId="77777777" w:rsidTr="0067015C">
        <w:trPr>
          <w:cantSplit/>
          <w:trHeight w:val="630"/>
          <w:jc w:val="center"/>
        </w:trPr>
        <w:tc>
          <w:tcPr>
            <w:tcW w:w="2500" w:type="pct"/>
          </w:tcPr>
          <w:p w14:paraId="2F44A34E" w14:textId="291B8F5E" w:rsidR="00CF6707" w:rsidRPr="00A3497F" w:rsidRDefault="00CF6707" w:rsidP="0067015C">
            <w:pPr>
              <w:pStyle w:val="ParagraphText"/>
              <w:keepNext/>
              <w:keepLines/>
              <w:jc w:val="left"/>
              <w:rPr>
                <w:kern w:val="22"/>
              </w:rPr>
            </w:pPr>
            <w:r>
              <w:rPr>
                <w:b/>
                <w:bCs/>
              </w:rPr>
              <w:t>Title:</w:t>
            </w:r>
            <w:r>
              <w:rPr>
                <w:b/>
                <w:bCs/>
              </w:rPr>
              <w:tab/>
            </w:r>
          </w:p>
        </w:tc>
        <w:tc>
          <w:tcPr>
            <w:tcW w:w="2500" w:type="pct"/>
          </w:tcPr>
          <w:p w14:paraId="7739AE97" w14:textId="41D74AAA" w:rsidR="00CF6707" w:rsidRPr="002E220A" w:rsidRDefault="00CF6707" w:rsidP="0067015C">
            <w:pPr>
              <w:pStyle w:val="ParagraphText"/>
              <w:keepNext/>
              <w:keepLines/>
              <w:ind w:left="615" w:hanging="615"/>
              <w:jc w:val="left"/>
              <w:rPr>
                <w:b/>
                <w:bCs/>
              </w:rPr>
            </w:pPr>
            <w:r w:rsidRPr="002E220A">
              <w:rPr>
                <w:b/>
                <w:bCs/>
              </w:rPr>
              <w:t xml:space="preserve">Title:  </w:t>
            </w:r>
          </w:p>
        </w:tc>
      </w:tr>
    </w:tbl>
    <w:p w14:paraId="72A56772" w14:textId="77777777" w:rsidR="00CF6707" w:rsidRDefault="00CF6707" w:rsidP="00055FAF">
      <w:pPr>
        <w:jc w:val="center"/>
        <w:rPr>
          <w:rFonts w:ascii="Times New Roman" w:hAnsi="Times New Roman" w:cs="Times New Roman"/>
          <w:b/>
          <w:caps/>
          <w:sz w:val="24"/>
          <w:szCs w:val="24"/>
        </w:rPr>
      </w:pPr>
    </w:p>
    <w:p w14:paraId="29CD5C95" w14:textId="77777777" w:rsidR="004C1CA6" w:rsidRDefault="004C1CA6" w:rsidP="00055FAF">
      <w:pPr>
        <w:jc w:val="center"/>
        <w:rPr>
          <w:rFonts w:ascii="Times New Roman" w:hAnsi="Times New Roman" w:cs="Times New Roman"/>
          <w:b/>
          <w:caps/>
          <w:sz w:val="24"/>
          <w:szCs w:val="24"/>
        </w:rPr>
      </w:pPr>
    </w:p>
    <w:p w14:paraId="431E3BA9" w14:textId="77777777" w:rsidR="004C1CA6" w:rsidRDefault="004C1CA6" w:rsidP="00055FAF">
      <w:pPr>
        <w:jc w:val="center"/>
        <w:rPr>
          <w:rFonts w:ascii="Times New Roman" w:hAnsi="Times New Roman" w:cs="Times New Roman"/>
          <w:b/>
          <w:caps/>
          <w:sz w:val="24"/>
          <w:szCs w:val="24"/>
        </w:rPr>
      </w:pPr>
    </w:p>
    <w:p w14:paraId="2BB6DDED" w14:textId="77777777" w:rsidR="004C1CA6" w:rsidRDefault="004C1CA6" w:rsidP="00055FAF">
      <w:pPr>
        <w:jc w:val="center"/>
        <w:rPr>
          <w:rFonts w:ascii="Times New Roman" w:hAnsi="Times New Roman" w:cs="Times New Roman"/>
          <w:b/>
          <w:caps/>
          <w:sz w:val="24"/>
          <w:szCs w:val="24"/>
        </w:rPr>
      </w:pPr>
    </w:p>
    <w:p w14:paraId="607B14CA" w14:textId="77777777" w:rsidR="004C1CA6" w:rsidRDefault="004C1CA6" w:rsidP="00055FAF">
      <w:pPr>
        <w:jc w:val="center"/>
        <w:rPr>
          <w:rFonts w:ascii="Times New Roman" w:hAnsi="Times New Roman" w:cs="Times New Roman"/>
          <w:b/>
          <w:caps/>
          <w:sz w:val="24"/>
          <w:szCs w:val="24"/>
        </w:rPr>
      </w:pPr>
    </w:p>
    <w:p w14:paraId="6C4D0188" w14:textId="77777777" w:rsidR="004C1CA6" w:rsidRDefault="004C1CA6" w:rsidP="00055FAF">
      <w:pPr>
        <w:jc w:val="center"/>
        <w:rPr>
          <w:rFonts w:ascii="Times New Roman" w:hAnsi="Times New Roman" w:cs="Times New Roman"/>
          <w:b/>
          <w:caps/>
          <w:sz w:val="24"/>
          <w:szCs w:val="24"/>
        </w:rPr>
      </w:pPr>
    </w:p>
    <w:p w14:paraId="17F7F6D7" w14:textId="5B392176" w:rsidR="006173FA" w:rsidRDefault="006173FA">
      <w:pPr>
        <w:rPr>
          <w:rFonts w:ascii="Times New Roman" w:hAnsi="Times New Roman" w:cs="Times New Roman"/>
          <w:b/>
          <w:caps/>
          <w:sz w:val="24"/>
          <w:szCs w:val="24"/>
        </w:rPr>
      </w:pPr>
      <w:r>
        <w:rPr>
          <w:rFonts w:ascii="Times New Roman" w:hAnsi="Times New Roman" w:cs="Times New Roman"/>
          <w:b/>
          <w:caps/>
          <w:sz w:val="24"/>
          <w:szCs w:val="24"/>
        </w:rPr>
        <w:br w:type="page"/>
      </w:r>
    </w:p>
    <w:p w14:paraId="6E2ACE6F" w14:textId="77777777" w:rsidR="006173FA" w:rsidRDefault="006173FA" w:rsidP="006173FA">
      <w:pPr>
        <w:jc w:val="center"/>
        <w:rPr>
          <w:rFonts w:ascii="Times New Roman" w:hAnsi="Times New Roman" w:cs="Times New Roman"/>
          <w:b/>
          <w:caps/>
          <w:sz w:val="24"/>
          <w:szCs w:val="24"/>
        </w:rPr>
      </w:pPr>
      <w:r w:rsidRPr="00ED02F2">
        <w:rPr>
          <w:rFonts w:ascii="Times New Roman" w:hAnsi="Times New Roman" w:cs="Times New Roman"/>
          <w:b/>
          <w:caps/>
          <w:sz w:val="24"/>
          <w:szCs w:val="24"/>
        </w:rPr>
        <w:t>Exhibit A</w:t>
      </w:r>
    </w:p>
    <w:p w14:paraId="246B5C2D" w14:textId="586F7D51" w:rsidR="00E0303D" w:rsidRPr="00ED02F2" w:rsidRDefault="00E0303D" w:rsidP="006173FA">
      <w:pPr>
        <w:jc w:val="center"/>
        <w:rPr>
          <w:rFonts w:ascii="Times New Roman" w:hAnsi="Times New Roman" w:cs="Times New Roman"/>
          <w:b/>
          <w:caps/>
          <w:sz w:val="24"/>
          <w:szCs w:val="24"/>
        </w:rPr>
      </w:pPr>
      <w:r>
        <w:rPr>
          <w:rFonts w:ascii="Times New Roman" w:hAnsi="Times New Roman" w:cs="Times New Roman"/>
          <w:b/>
          <w:caps/>
          <w:sz w:val="24"/>
          <w:szCs w:val="24"/>
        </w:rPr>
        <w:t>lease Description and list of parties</w:t>
      </w:r>
    </w:p>
    <w:p w14:paraId="7B3E7108" w14:textId="77777777" w:rsidR="006173FA" w:rsidRPr="00235EE4" w:rsidRDefault="006173FA" w:rsidP="006173FA">
      <w:pPr>
        <w:jc w:val="center"/>
        <w:rPr>
          <w:rFonts w:ascii="Times New Roman" w:hAnsi="Times New Roman" w:cs="Times New Roman"/>
          <w:b/>
          <w:sz w:val="24"/>
          <w:szCs w:val="24"/>
        </w:rPr>
      </w:pPr>
    </w:p>
    <w:p w14:paraId="258331B9" w14:textId="74125F35" w:rsidR="006173FA" w:rsidRDefault="006173FA" w:rsidP="006173FA">
      <w:pPr>
        <w:rPr>
          <w:rFonts w:ascii="Times New Roman" w:hAnsi="Times New Roman" w:cs="Times New Roman"/>
          <w:bCs/>
          <w:sz w:val="24"/>
          <w:szCs w:val="24"/>
          <w:u w:val="single"/>
        </w:rPr>
      </w:pPr>
      <w:r w:rsidRPr="005A4B63">
        <w:rPr>
          <w:rFonts w:ascii="Times New Roman" w:hAnsi="Times New Roman" w:cs="Times New Roman"/>
          <w:bCs/>
          <w:sz w:val="24"/>
          <w:szCs w:val="24"/>
          <w:u w:val="single"/>
        </w:rPr>
        <w:t>Lease</w:t>
      </w:r>
      <w:r w:rsidR="007204D5">
        <w:rPr>
          <w:rFonts w:ascii="Times New Roman" w:hAnsi="Times New Roman" w:cs="Times New Roman"/>
          <w:bCs/>
          <w:sz w:val="24"/>
          <w:szCs w:val="24"/>
          <w:u w:val="single"/>
        </w:rPr>
        <w:t>, RUE, ROW</w:t>
      </w:r>
      <w:r w:rsidRPr="005A4B63">
        <w:rPr>
          <w:rFonts w:ascii="Times New Roman" w:hAnsi="Times New Roman" w:cs="Times New Roman"/>
          <w:bCs/>
          <w:sz w:val="24"/>
          <w:szCs w:val="24"/>
          <w:u w:val="single"/>
        </w:rPr>
        <w:t xml:space="preserve"> Description: </w:t>
      </w:r>
    </w:p>
    <w:p w14:paraId="7AEBB105" w14:textId="506EA6DD" w:rsidR="007204D5" w:rsidRDefault="007204D5" w:rsidP="006173FA">
      <w:pPr>
        <w:rPr>
          <w:rFonts w:ascii="Times New Roman" w:hAnsi="Times New Roman" w:cs="Times New Roman"/>
          <w:bCs/>
          <w:sz w:val="24"/>
          <w:szCs w:val="24"/>
        </w:rPr>
      </w:pPr>
      <w:r w:rsidRPr="00892324">
        <w:rPr>
          <w:rFonts w:ascii="Times New Roman" w:hAnsi="Times New Roman" w:cs="Times New Roman"/>
          <w:bCs/>
          <w:sz w:val="24"/>
          <w:szCs w:val="24"/>
        </w:rPr>
        <w:t xml:space="preserve">[List all </w:t>
      </w:r>
      <w:r w:rsidR="0081100E">
        <w:rPr>
          <w:rFonts w:ascii="Times New Roman" w:hAnsi="Times New Roman" w:cs="Times New Roman"/>
          <w:bCs/>
          <w:sz w:val="24"/>
          <w:szCs w:val="24"/>
        </w:rPr>
        <w:t>L</w:t>
      </w:r>
      <w:r w:rsidRPr="00892324">
        <w:rPr>
          <w:rFonts w:ascii="Times New Roman" w:hAnsi="Times New Roman" w:cs="Times New Roman"/>
          <w:bCs/>
          <w:sz w:val="24"/>
          <w:szCs w:val="24"/>
        </w:rPr>
        <w:t>eases, RUEs and ROWs ever</w:t>
      </w:r>
      <w:r w:rsidR="00892324" w:rsidRPr="00892324">
        <w:rPr>
          <w:rFonts w:ascii="Times New Roman" w:hAnsi="Times New Roman" w:cs="Times New Roman"/>
          <w:bCs/>
          <w:sz w:val="24"/>
          <w:szCs w:val="24"/>
        </w:rPr>
        <w:t xml:space="preserve"> held.]</w:t>
      </w:r>
    </w:p>
    <w:p w14:paraId="5D817A33" w14:textId="77777777" w:rsidR="00892324" w:rsidRPr="00892324" w:rsidRDefault="00892324" w:rsidP="006173FA">
      <w:pPr>
        <w:rPr>
          <w:rFonts w:ascii="Times New Roman" w:hAnsi="Times New Roman" w:cs="Times New Roman"/>
          <w:bCs/>
          <w:sz w:val="24"/>
          <w:szCs w:val="24"/>
        </w:rPr>
      </w:pPr>
    </w:p>
    <w:p w14:paraId="35175CC0" w14:textId="4B4E09EE" w:rsidR="006173FA" w:rsidRDefault="006E0188" w:rsidP="006173FA">
      <w:pPr>
        <w:rPr>
          <w:rFonts w:ascii="Times New Roman" w:hAnsi="Times New Roman" w:cs="Times New Roman"/>
          <w:bCs/>
          <w:sz w:val="24"/>
          <w:szCs w:val="24"/>
          <w:u w:val="single"/>
        </w:rPr>
      </w:pPr>
      <w:r>
        <w:rPr>
          <w:rFonts w:ascii="Times New Roman" w:hAnsi="Times New Roman" w:cs="Times New Roman"/>
          <w:bCs/>
          <w:sz w:val="24"/>
          <w:szCs w:val="24"/>
          <w:u w:val="single"/>
        </w:rPr>
        <w:t>Lessees</w:t>
      </w:r>
      <w:r w:rsidR="006173FA" w:rsidRPr="005A4B63">
        <w:rPr>
          <w:rFonts w:ascii="Times New Roman" w:hAnsi="Times New Roman" w:cs="Times New Roman"/>
          <w:bCs/>
          <w:sz w:val="24"/>
          <w:szCs w:val="24"/>
          <w:u w:val="single"/>
        </w:rPr>
        <w:t xml:space="preserve">: </w:t>
      </w:r>
    </w:p>
    <w:p w14:paraId="5A8F98FE" w14:textId="22D3ADAA" w:rsidR="00892324" w:rsidRDefault="006E0188" w:rsidP="006173FA">
      <w:pPr>
        <w:rPr>
          <w:rFonts w:ascii="Times New Roman" w:hAnsi="Times New Roman" w:cs="Times New Roman"/>
          <w:bCs/>
          <w:sz w:val="24"/>
          <w:szCs w:val="24"/>
        </w:rPr>
      </w:pPr>
      <w:r>
        <w:rPr>
          <w:rFonts w:ascii="Times New Roman" w:hAnsi="Times New Roman" w:cs="Times New Roman"/>
          <w:bCs/>
          <w:sz w:val="24"/>
          <w:szCs w:val="24"/>
        </w:rPr>
        <w:t>[List current Lessees which may be updated from time to time.]</w:t>
      </w:r>
    </w:p>
    <w:p w14:paraId="2E024D69" w14:textId="77777777" w:rsidR="006E0188" w:rsidRPr="006E0188" w:rsidRDefault="006E0188" w:rsidP="006173FA">
      <w:pPr>
        <w:rPr>
          <w:rFonts w:ascii="Times New Roman" w:hAnsi="Times New Roman" w:cs="Times New Roman"/>
          <w:bCs/>
          <w:sz w:val="24"/>
          <w:szCs w:val="24"/>
        </w:rPr>
      </w:pPr>
    </w:p>
    <w:p w14:paraId="5C4E03B8" w14:textId="77777777" w:rsidR="006173FA" w:rsidRPr="005A4B63" w:rsidRDefault="006173FA" w:rsidP="006173FA">
      <w:pPr>
        <w:tabs>
          <w:tab w:val="left" w:pos="-720"/>
          <w:tab w:val="left" w:pos="0"/>
          <w:tab w:val="left" w:pos="720"/>
          <w:tab w:val="left" w:pos="1440"/>
          <w:tab w:val="left" w:pos="2160"/>
          <w:tab w:val="left" w:pos="2880"/>
          <w:tab w:val="left" w:pos="3600"/>
          <w:tab w:val="left" w:pos="4320"/>
          <w:tab w:val="left" w:pos="5040"/>
          <w:tab w:val="left" w:pos="5400"/>
        </w:tabs>
        <w:suppressAutoHyphens/>
        <w:ind w:left="5760" w:hanging="5760"/>
        <w:jc w:val="both"/>
        <w:rPr>
          <w:rFonts w:ascii="Times New Roman" w:hAnsi="Times New Roman" w:cs="Times New Roman"/>
          <w:bCs/>
          <w:sz w:val="24"/>
          <w:szCs w:val="24"/>
          <w:u w:val="single"/>
        </w:rPr>
      </w:pPr>
      <w:r w:rsidRPr="005A4B63">
        <w:rPr>
          <w:rFonts w:ascii="Times New Roman" w:hAnsi="Times New Roman" w:cs="Times New Roman"/>
          <w:bCs/>
          <w:sz w:val="24"/>
          <w:szCs w:val="24"/>
          <w:u w:val="single"/>
        </w:rPr>
        <w:t xml:space="preserve">Second Tier Participants: </w:t>
      </w:r>
    </w:p>
    <w:p w14:paraId="0F374C9C" w14:textId="441BE2F7" w:rsidR="006E0188" w:rsidRDefault="006E0188" w:rsidP="006E0188">
      <w:pPr>
        <w:rPr>
          <w:rFonts w:ascii="Times New Roman" w:hAnsi="Times New Roman" w:cs="Times New Roman"/>
          <w:bCs/>
          <w:sz w:val="24"/>
          <w:szCs w:val="24"/>
        </w:rPr>
      </w:pPr>
      <w:r>
        <w:rPr>
          <w:rFonts w:ascii="Times New Roman" w:hAnsi="Times New Roman" w:cs="Times New Roman"/>
          <w:bCs/>
          <w:sz w:val="24"/>
          <w:szCs w:val="24"/>
        </w:rPr>
        <w:t>[List all Second Tier Participants</w:t>
      </w:r>
      <w:r w:rsidR="007C62D8">
        <w:rPr>
          <w:rFonts w:ascii="Times New Roman" w:hAnsi="Times New Roman" w:cs="Times New Roman"/>
          <w:bCs/>
          <w:sz w:val="24"/>
          <w:szCs w:val="24"/>
        </w:rPr>
        <w:t xml:space="preserve"> wh</w:t>
      </w:r>
      <w:r>
        <w:rPr>
          <w:rFonts w:ascii="Times New Roman" w:hAnsi="Times New Roman" w:cs="Times New Roman"/>
          <w:bCs/>
          <w:sz w:val="24"/>
          <w:szCs w:val="24"/>
        </w:rPr>
        <w:t>ich may be updated from time to time.]</w:t>
      </w:r>
    </w:p>
    <w:p w14:paraId="37F19F1B" w14:textId="77777777" w:rsidR="006173FA" w:rsidRDefault="006173FA" w:rsidP="006173FA">
      <w:pPr>
        <w:rPr>
          <w:rFonts w:ascii="Times New Roman" w:hAnsi="Times New Roman" w:cs="Times New Roman"/>
          <w:b/>
          <w:sz w:val="24"/>
          <w:szCs w:val="24"/>
        </w:rPr>
      </w:pPr>
    </w:p>
    <w:p w14:paraId="4B71B2EA" w14:textId="77777777" w:rsidR="006173FA" w:rsidRPr="00ED02F2" w:rsidRDefault="006173FA" w:rsidP="006173FA">
      <w:pPr>
        <w:jc w:val="center"/>
        <w:rPr>
          <w:rFonts w:ascii="Times New Roman" w:hAnsi="Times New Roman" w:cs="Times New Roman"/>
          <w:b/>
          <w:caps/>
          <w:sz w:val="24"/>
          <w:szCs w:val="24"/>
        </w:rPr>
      </w:pPr>
      <w:r w:rsidRPr="00ED02F2">
        <w:rPr>
          <w:rFonts w:ascii="Times New Roman" w:hAnsi="Times New Roman" w:cs="Times New Roman"/>
          <w:b/>
          <w:caps/>
          <w:sz w:val="24"/>
          <w:szCs w:val="24"/>
        </w:rPr>
        <w:t>End of Exhibit A</w:t>
      </w:r>
    </w:p>
    <w:p w14:paraId="63E98842" w14:textId="77777777" w:rsidR="006173FA" w:rsidRDefault="006173FA" w:rsidP="006173FA">
      <w:pPr>
        <w:rPr>
          <w:rFonts w:ascii="Times New Roman" w:hAnsi="Times New Roman" w:cs="Times New Roman"/>
          <w:b/>
          <w:sz w:val="24"/>
          <w:szCs w:val="24"/>
        </w:rPr>
      </w:pPr>
      <w:r>
        <w:rPr>
          <w:rFonts w:ascii="Times New Roman" w:hAnsi="Times New Roman" w:cs="Times New Roman"/>
          <w:b/>
          <w:sz w:val="24"/>
          <w:szCs w:val="24"/>
        </w:rPr>
        <w:br w:type="page"/>
      </w:r>
    </w:p>
    <w:p w14:paraId="111D303C" w14:textId="77777777" w:rsidR="006173FA" w:rsidRPr="00ED02F2" w:rsidRDefault="006173FA" w:rsidP="006173FA">
      <w:pPr>
        <w:jc w:val="center"/>
        <w:rPr>
          <w:rFonts w:ascii="Times New Roman" w:hAnsi="Times New Roman" w:cs="Times New Roman"/>
          <w:b/>
          <w:caps/>
          <w:sz w:val="24"/>
          <w:szCs w:val="24"/>
        </w:rPr>
      </w:pPr>
      <w:r w:rsidRPr="00ED02F2">
        <w:rPr>
          <w:rFonts w:ascii="Times New Roman" w:hAnsi="Times New Roman" w:cs="Times New Roman"/>
          <w:b/>
          <w:caps/>
          <w:sz w:val="24"/>
          <w:szCs w:val="24"/>
        </w:rPr>
        <w:t>Exhibit B</w:t>
      </w:r>
    </w:p>
    <w:p w14:paraId="27D022A0" w14:textId="77777777" w:rsidR="006173FA" w:rsidRDefault="006173FA" w:rsidP="006173FA">
      <w:pPr>
        <w:jc w:val="center"/>
        <w:rPr>
          <w:rFonts w:ascii="Times New Roman" w:hAnsi="Times New Roman" w:cs="Times New Roman"/>
          <w:b/>
          <w:sz w:val="24"/>
          <w:szCs w:val="24"/>
        </w:rPr>
      </w:pPr>
      <w:r>
        <w:rPr>
          <w:rFonts w:ascii="Times New Roman" w:hAnsi="Times New Roman" w:cs="Times New Roman"/>
          <w:b/>
          <w:sz w:val="24"/>
          <w:szCs w:val="24"/>
        </w:rPr>
        <w:t>FORM OF BOEM BOND</w:t>
      </w:r>
    </w:p>
    <w:tbl>
      <w:tblPr>
        <w:tblW w:w="2504" w:type="pct"/>
        <w:jc w:val="center"/>
        <w:tblLook w:val="0000" w:firstRow="0" w:lastRow="0" w:firstColumn="0" w:lastColumn="0" w:noHBand="0" w:noVBand="0"/>
      </w:tblPr>
      <w:tblGrid>
        <w:gridCol w:w="1171"/>
        <w:gridCol w:w="3516"/>
      </w:tblGrid>
      <w:tr w:rsidR="006173FA" w:rsidRPr="004C0854" w14:paraId="07CA230A" w14:textId="77777777" w:rsidTr="008C1791">
        <w:trPr>
          <w:cantSplit/>
          <w:trHeight w:val="504"/>
          <w:jc w:val="center"/>
        </w:trPr>
        <w:tc>
          <w:tcPr>
            <w:tcW w:w="1249" w:type="pct"/>
          </w:tcPr>
          <w:p w14:paraId="4F63E400" w14:textId="77777777" w:rsidR="006173FA" w:rsidRPr="004C0854" w:rsidRDefault="006173FA" w:rsidP="008C1791"/>
        </w:tc>
        <w:tc>
          <w:tcPr>
            <w:tcW w:w="3751" w:type="pct"/>
          </w:tcPr>
          <w:p w14:paraId="462EADB0" w14:textId="77777777" w:rsidR="006173FA" w:rsidRPr="004C0854" w:rsidRDefault="006173FA" w:rsidP="007C7110">
            <w:pPr>
              <w:pStyle w:val="ParagraphText"/>
            </w:pPr>
          </w:p>
        </w:tc>
      </w:tr>
    </w:tbl>
    <w:p w14:paraId="70AEF1E6" w14:textId="77777777" w:rsidR="006173FA" w:rsidRPr="00B86135" w:rsidRDefault="006173FA" w:rsidP="006173FA">
      <w:pPr>
        <w:jc w:val="center"/>
        <w:rPr>
          <w:rFonts w:ascii="Times New Roman" w:hAnsi="Times New Roman" w:cs="Times New Roman"/>
          <w:b/>
          <w:sz w:val="24"/>
          <w:szCs w:val="24"/>
        </w:rPr>
      </w:pPr>
      <w:r>
        <w:rPr>
          <w:rFonts w:ascii="Times New Roman" w:hAnsi="Times New Roman" w:cs="Times New Roman"/>
          <w:b/>
          <w:sz w:val="24"/>
          <w:szCs w:val="24"/>
        </w:rPr>
        <w:t>END OF EXHIBIT B</w:t>
      </w:r>
    </w:p>
    <w:p w14:paraId="0282F866" w14:textId="77777777" w:rsidR="006173FA" w:rsidRDefault="006173FA" w:rsidP="006173FA">
      <w:pPr>
        <w:rPr>
          <w:rFonts w:ascii="Times New Roman" w:hAnsi="Times New Roman" w:cs="Times New Roman"/>
          <w:b/>
          <w:sz w:val="24"/>
          <w:szCs w:val="24"/>
        </w:rPr>
      </w:pPr>
      <w:r>
        <w:rPr>
          <w:rFonts w:ascii="Times New Roman" w:hAnsi="Times New Roman" w:cs="Times New Roman"/>
          <w:b/>
          <w:sz w:val="24"/>
          <w:szCs w:val="24"/>
        </w:rPr>
        <w:br w:type="page"/>
      </w:r>
    </w:p>
    <w:p w14:paraId="75800DA2" w14:textId="77777777" w:rsidR="006173FA" w:rsidRPr="00ED02F2" w:rsidRDefault="006173FA" w:rsidP="006173FA">
      <w:pPr>
        <w:jc w:val="center"/>
        <w:rPr>
          <w:rFonts w:ascii="Times New Roman" w:hAnsi="Times New Roman" w:cs="Times New Roman"/>
          <w:b/>
          <w:caps/>
          <w:sz w:val="24"/>
          <w:szCs w:val="24"/>
        </w:rPr>
      </w:pPr>
      <w:r w:rsidRPr="00ED02F2">
        <w:rPr>
          <w:rFonts w:ascii="Times New Roman" w:hAnsi="Times New Roman" w:cs="Times New Roman"/>
          <w:b/>
          <w:caps/>
          <w:sz w:val="24"/>
          <w:szCs w:val="24"/>
        </w:rPr>
        <w:t>Exhibit C</w:t>
      </w:r>
    </w:p>
    <w:p w14:paraId="4C9802FA" w14:textId="77777777" w:rsidR="006173FA" w:rsidRPr="004C0854" w:rsidRDefault="006173FA" w:rsidP="006173FA">
      <w:pPr>
        <w:pStyle w:val="Heading1"/>
        <w:numPr>
          <w:ilvl w:val="0"/>
          <w:numId w:val="0"/>
        </w:numPr>
        <w:jc w:val="center"/>
      </w:pPr>
      <w:bookmarkStart w:id="69" w:name="_Toc131004662"/>
      <w:r w:rsidRPr="004C0854">
        <w:t>FORM OF ____________BOND</w:t>
      </w:r>
      <w:bookmarkEnd w:id="69"/>
    </w:p>
    <w:tbl>
      <w:tblPr>
        <w:tblW w:w="2504" w:type="pct"/>
        <w:jc w:val="center"/>
        <w:tblLook w:val="0000" w:firstRow="0" w:lastRow="0" w:firstColumn="0" w:lastColumn="0" w:noHBand="0" w:noVBand="0"/>
      </w:tblPr>
      <w:tblGrid>
        <w:gridCol w:w="1170"/>
        <w:gridCol w:w="3517"/>
      </w:tblGrid>
      <w:tr w:rsidR="006173FA" w:rsidRPr="004C0854" w14:paraId="709E6E7B" w14:textId="77777777" w:rsidTr="00F35111">
        <w:trPr>
          <w:cantSplit/>
          <w:trHeight w:val="504"/>
          <w:jc w:val="center"/>
        </w:trPr>
        <w:tc>
          <w:tcPr>
            <w:tcW w:w="1248" w:type="pct"/>
          </w:tcPr>
          <w:p w14:paraId="5F157C45" w14:textId="77777777" w:rsidR="006173FA" w:rsidRPr="004C0854" w:rsidRDefault="006173FA" w:rsidP="00F35111"/>
        </w:tc>
        <w:tc>
          <w:tcPr>
            <w:tcW w:w="3752" w:type="pct"/>
          </w:tcPr>
          <w:p w14:paraId="564D5ABA" w14:textId="77777777" w:rsidR="006173FA" w:rsidRPr="004C0854" w:rsidRDefault="006173FA" w:rsidP="007C7110">
            <w:pPr>
              <w:pStyle w:val="ParagraphText"/>
            </w:pPr>
          </w:p>
        </w:tc>
      </w:tr>
    </w:tbl>
    <w:p w14:paraId="09014785" w14:textId="77777777" w:rsidR="006173FA" w:rsidRDefault="006173FA" w:rsidP="006173FA">
      <w:pPr>
        <w:jc w:val="center"/>
        <w:rPr>
          <w:rFonts w:ascii="Times New Roman" w:hAnsi="Times New Roman" w:cs="Times New Roman"/>
          <w:b/>
          <w:sz w:val="24"/>
          <w:szCs w:val="24"/>
        </w:rPr>
      </w:pPr>
      <w:r>
        <w:rPr>
          <w:rFonts w:ascii="Times New Roman" w:hAnsi="Times New Roman" w:cs="Times New Roman"/>
          <w:b/>
          <w:sz w:val="24"/>
          <w:szCs w:val="24"/>
        </w:rPr>
        <w:t>END OF EXHIBIT C</w:t>
      </w:r>
    </w:p>
    <w:p w14:paraId="11215CE9" w14:textId="77777777" w:rsidR="006173FA" w:rsidRDefault="006173FA" w:rsidP="006173FA">
      <w:pPr>
        <w:rPr>
          <w:rFonts w:ascii="Times New Roman" w:hAnsi="Times New Roman" w:cs="Times New Roman"/>
          <w:b/>
          <w:sz w:val="24"/>
          <w:szCs w:val="24"/>
        </w:rPr>
      </w:pPr>
      <w:r>
        <w:rPr>
          <w:rFonts w:ascii="Times New Roman" w:hAnsi="Times New Roman" w:cs="Times New Roman"/>
          <w:b/>
          <w:sz w:val="24"/>
          <w:szCs w:val="24"/>
        </w:rPr>
        <w:br w:type="page"/>
      </w:r>
    </w:p>
    <w:p w14:paraId="47F614D6" w14:textId="77777777" w:rsidR="006173FA" w:rsidRDefault="006173FA" w:rsidP="006173FA">
      <w:pPr>
        <w:jc w:val="center"/>
        <w:rPr>
          <w:rFonts w:ascii="Times New Roman" w:hAnsi="Times New Roman" w:cs="Times New Roman"/>
          <w:b/>
          <w:bCs/>
        </w:rPr>
      </w:pPr>
      <w:r w:rsidRPr="00ED02F2">
        <w:rPr>
          <w:rFonts w:ascii="Times New Roman" w:hAnsi="Times New Roman" w:cs="Times New Roman"/>
          <w:b/>
          <w:bCs/>
        </w:rPr>
        <w:t>EXHIBIT D</w:t>
      </w:r>
    </w:p>
    <w:p w14:paraId="468A2671" w14:textId="766C62E3" w:rsidR="006173FA" w:rsidRPr="00ED02F2" w:rsidRDefault="006173FA" w:rsidP="006173FA">
      <w:pPr>
        <w:spacing w:after="0"/>
        <w:jc w:val="center"/>
        <w:rPr>
          <w:rFonts w:ascii="Times New Roman" w:hAnsi="Times New Roman" w:cs="Times New Roman"/>
          <w:b/>
          <w:bCs/>
          <w:caps/>
        </w:rPr>
      </w:pPr>
      <w:r w:rsidRPr="00ED02F2">
        <w:rPr>
          <w:rFonts w:ascii="Times New Roman" w:hAnsi="Times New Roman" w:cs="Times New Roman"/>
          <w:b/>
          <w:bCs/>
          <w:caps/>
        </w:rPr>
        <w:t xml:space="preserve">Form of </w:t>
      </w:r>
      <w:r w:rsidR="00962303">
        <w:rPr>
          <w:rFonts w:ascii="Times New Roman" w:hAnsi="Times New Roman" w:cs="Times New Roman"/>
          <w:b/>
          <w:bCs/>
          <w:caps/>
        </w:rPr>
        <w:t>Guaranty</w:t>
      </w:r>
    </w:p>
    <w:p w14:paraId="3CF18894" w14:textId="77777777" w:rsidR="006173FA" w:rsidRDefault="006173FA" w:rsidP="006173FA">
      <w:pPr>
        <w:spacing w:after="0"/>
        <w:jc w:val="center"/>
        <w:rPr>
          <w:rFonts w:ascii="Times New Roman" w:hAnsi="Times New Roman" w:cs="Times New Roman"/>
          <w:b/>
          <w:bCs/>
        </w:rPr>
      </w:pPr>
    </w:p>
    <w:p w14:paraId="6B32ABEF" w14:textId="77777777" w:rsidR="006173FA" w:rsidRPr="00ED02F2" w:rsidRDefault="006173FA" w:rsidP="006173FA">
      <w:pPr>
        <w:spacing w:after="0"/>
        <w:rPr>
          <w:rFonts w:ascii="Times New Roman" w:hAnsi="Times New Roman" w:cs="Times New Roman"/>
        </w:rPr>
      </w:pPr>
      <w:bookmarkStart w:id="70" w:name="_DV_M0"/>
      <w:bookmarkEnd w:id="70"/>
    </w:p>
    <w:p w14:paraId="11FADF78" w14:textId="77777777" w:rsidR="006173FA" w:rsidRPr="00ED02F2" w:rsidRDefault="006173FA" w:rsidP="006173FA">
      <w:pPr>
        <w:spacing w:after="0"/>
        <w:rPr>
          <w:rFonts w:ascii="Times New Roman" w:hAnsi="Times New Roman" w:cs="Times New Roman"/>
        </w:rPr>
      </w:pPr>
    </w:p>
    <w:p w14:paraId="605BCAF2" w14:textId="77777777" w:rsidR="006173FA" w:rsidRPr="00ED02F2" w:rsidRDefault="006173FA" w:rsidP="006173FA">
      <w:pPr>
        <w:spacing w:after="0"/>
        <w:jc w:val="center"/>
        <w:rPr>
          <w:rFonts w:ascii="Times New Roman" w:hAnsi="Times New Roman" w:cs="Times New Roman"/>
          <w:b/>
          <w:bCs/>
        </w:rPr>
      </w:pPr>
      <w:r w:rsidRPr="00ED02F2">
        <w:rPr>
          <w:rFonts w:ascii="Times New Roman" w:hAnsi="Times New Roman" w:cs="Times New Roman"/>
          <w:b/>
          <w:bCs/>
        </w:rPr>
        <w:t>END OF EXHIBIT D</w:t>
      </w:r>
    </w:p>
    <w:p w14:paraId="3C858346" w14:textId="77777777" w:rsidR="006173FA" w:rsidRDefault="006173FA" w:rsidP="006173FA">
      <w:pPr>
        <w:rPr>
          <w:rFonts w:ascii="Times New Roman" w:hAnsi="Times New Roman" w:cs="Times New Roman"/>
          <w:b/>
          <w:sz w:val="24"/>
          <w:szCs w:val="24"/>
        </w:rPr>
      </w:pPr>
      <w:r>
        <w:rPr>
          <w:rFonts w:ascii="Times New Roman" w:hAnsi="Times New Roman" w:cs="Times New Roman"/>
          <w:b/>
          <w:sz w:val="24"/>
          <w:szCs w:val="24"/>
        </w:rPr>
        <w:br w:type="page"/>
      </w:r>
    </w:p>
    <w:p w14:paraId="6909FAB4" w14:textId="77777777" w:rsidR="006173FA" w:rsidRDefault="006173FA" w:rsidP="006173FA">
      <w:pPr>
        <w:pStyle w:val="Heading1"/>
        <w:numPr>
          <w:ilvl w:val="0"/>
          <w:numId w:val="0"/>
        </w:numPr>
        <w:jc w:val="center"/>
      </w:pPr>
      <w:bookmarkStart w:id="71" w:name="_Toc131004663"/>
      <w:r w:rsidRPr="004C0854">
        <w:t>EXHIBIT E</w:t>
      </w:r>
    </w:p>
    <w:p w14:paraId="3EE3C945" w14:textId="3A643412" w:rsidR="006173FA" w:rsidRPr="004C0854" w:rsidRDefault="006173FA" w:rsidP="006173FA">
      <w:pPr>
        <w:pStyle w:val="Heading1"/>
        <w:numPr>
          <w:ilvl w:val="0"/>
          <w:numId w:val="0"/>
        </w:numPr>
        <w:jc w:val="center"/>
      </w:pPr>
      <w:r w:rsidRPr="004C0854">
        <w:t xml:space="preserve">FORM OF </w:t>
      </w:r>
      <w:r>
        <w:t>DCSA</w:t>
      </w:r>
      <w:r w:rsidRPr="004C0854">
        <w:t xml:space="preserve"> </w:t>
      </w:r>
      <w:bookmarkEnd w:id="71"/>
      <w:r>
        <w:t>RATIFICATION AND JOINDER</w:t>
      </w:r>
    </w:p>
    <w:p w14:paraId="43AD3BE6" w14:textId="77777777" w:rsidR="006173FA" w:rsidRPr="004C0854" w:rsidRDefault="006173FA" w:rsidP="006173FA">
      <w:pPr>
        <w:pStyle w:val="ParagraphText"/>
      </w:pPr>
    </w:p>
    <w:p w14:paraId="1803738C" w14:textId="1F31E548" w:rsidR="006E38E6" w:rsidRPr="00483B60" w:rsidRDefault="006E38E6" w:rsidP="006E38E6">
      <w:pPr>
        <w:tabs>
          <w:tab w:val="left" w:pos="0"/>
          <w:tab w:val="right" w:pos="10031"/>
        </w:tabs>
        <w:jc w:val="center"/>
        <w:rPr>
          <w:b/>
          <w:bCs/>
          <w:lang w:eastAsia="zh-CN"/>
        </w:rPr>
      </w:pPr>
      <w:r w:rsidRPr="00483B60">
        <w:rPr>
          <w:b/>
          <w:bCs/>
          <w:lang w:eastAsia="zh-CN"/>
        </w:rPr>
        <w:t xml:space="preserve">RATIFICATION AND JOINDER OF THE </w:t>
      </w:r>
      <w:r>
        <w:rPr>
          <w:b/>
          <w:bCs/>
          <w:lang w:eastAsia="zh-CN"/>
        </w:rPr>
        <w:t>[</w:t>
      </w:r>
      <w:r w:rsidRPr="00483B60">
        <w:rPr>
          <w:b/>
          <w:bCs/>
          <w:lang w:eastAsia="zh-CN"/>
        </w:rPr>
        <w:t>PROSPECT</w:t>
      </w:r>
      <w:r>
        <w:rPr>
          <w:b/>
          <w:bCs/>
          <w:lang w:eastAsia="zh-CN"/>
        </w:rPr>
        <w:t>]</w:t>
      </w:r>
      <w:r w:rsidRPr="00483B60">
        <w:rPr>
          <w:b/>
          <w:bCs/>
          <w:lang w:eastAsia="zh-CN"/>
        </w:rPr>
        <w:t xml:space="preserve"> </w:t>
      </w:r>
      <w:r>
        <w:rPr>
          <w:b/>
          <w:bCs/>
          <w:lang w:eastAsia="zh-CN"/>
        </w:rPr>
        <w:t xml:space="preserve">DECOMMISSIONING </w:t>
      </w:r>
      <w:r w:rsidR="00C40728">
        <w:rPr>
          <w:b/>
          <w:bCs/>
          <w:lang w:eastAsia="zh-CN"/>
        </w:rPr>
        <w:t>CREDIT SUPPORT</w:t>
      </w:r>
      <w:r w:rsidRPr="00483B60">
        <w:rPr>
          <w:b/>
          <w:bCs/>
          <w:lang w:eastAsia="zh-CN"/>
        </w:rPr>
        <w:t xml:space="preserve"> AGREEMENT</w:t>
      </w:r>
    </w:p>
    <w:p w14:paraId="57747D0D" w14:textId="77777777" w:rsidR="006E38E6" w:rsidRPr="00483B60" w:rsidRDefault="006E38E6" w:rsidP="006E38E6">
      <w:pPr>
        <w:tabs>
          <w:tab w:val="left" w:pos="0"/>
          <w:tab w:val="right" w:pos="10031"/>
        </w:tabs>
        <w:ind w:left="2115" w:right="605"/>
        <w:rPr>
          <w:lang w:eastAsia="zh-CN"/>
        </w:rPr>
      </w:pPr>
    </w:p>
    <w:p w14:paraId="2AEE4898" w14:textId="77777777" w:rsidR="006E38E6" w:rsidRPr="00483B60" w:rsidRDefault="006E38E6" w:rsidP="006E38E6">
      <w:pPr>
        <w:tabs>
          <w:tab w:val="left" w:pos="0"/>
          <w:tab w:val="right" w:pos="10031"/>
        </w:tabs>
        <w:ind w:right="605"/>
        <w:jc w:val="center"/>
        <w:rPr>
          <w:b/>
          <w:bCs/>
          <w:lang w:eastAsia="zh-CN"/>
        </w:rPr>
      </w:pPr>
      <w:r w:rsidRPr="00483B60">
        <w:rPr>
          <w:b/>
          <w:bCs/>
          <w:lang w:eastAsia="zh-CN"/>
        </w:rPr>
        <w:t>OUTER CONTINENTAL SHELF</w:t>
      </w:r>
    </w:p>
    <w:p w14:paraId="1263C624" w14:textId="5BD44B8C" w:rsidR="006E38E6" w:rsidRPr="00483B60" w:rsidRDefault="006E38E6" w:rsidP="006E38E6">
      <w:pPr>
        <w:tabs>
          <w:tab w:val="left" w:pos="0"/>
          <w:tab w:val="right" w:pos="10031"/>
        </w:tabs>
        <w:ind w:right="605"/>
        <w:jc w:val="center"/>
        <w:rPr>
          <w:b/>
          <w:bCs/>
          <w:lang w:eastAsia="zh-CN"/>
        </w:rPr>
      </w:pPr>
      <w:r w:rsidRPr="00483B60">
        <w:rPr>
          <w:b/>
          <w:bCs/>
          <w:lang w:eastAsia="zh-CN"/>
        </w:rPr>
        <w:t xml:space="preserve">GULF OF </w:t>
      </w:r>
      <w:r>
        <w:rPr>
          <w:b/>
          <w:bCs/>
          <w:lang w:eastAsia="zh-CN"/>
        </w:rPr>
        <w:t>AMERICA</w:t>
      </w:r>
    </w:p>
    <w:p w14:paraId="11F0A8FD" w14:textId="3986914F" w:rsidR="006E38E6" w:rsidRPr="00483B60" w:rsidRDefault="006E38E6" w:rsidP="006E38E6">
      <w:pPr>
        <w:tabs>
          <w:tab w:val="left" w:pos="720"/>
          <w:tab w:val="left" w:pos="1590"/>
        </w:tabs>
        <w:ind w:right="16"/>
        <w:rPr>
          <w:lang w:eastAsia="zh-CN"/>
        </w:rPr>
      </w:pPr>
      <w:r w:rsidRPr="00483B60">
        <w:rPr>
          <w:b/>
          <w:bCs/>
          <w:lang w:eastAsia="zh-CN"/>
        </w:rPr>
        <w:t xml:space="preserve">THIS RATIFICATION AND JOINDER OF THE </w:t>
      </w:r>
      <w:r w:rsidR="00C40728">
        <w:rPr>
          <w:b/>
          <w:bCs/>
          <w:lang w:eastAsia="zh-CN"/>
        </w:rPr>
        <w:t>[</w:t>
      </w:r>
      <w:r>
        <w:rPr>
          <w:b/>
          <w:bCs/>
          <w:lang w:eastAsia="zh-CN"/>
        </w:rPr>
        <w:t>PROSPECT</w:t>
      </w:r>
      <w:r w:rsidR="00C40728">
        <w:rPr>
          <w:b/>
          <w:bCs/>
          <w:lang w:eastAsia="zh-CN"/>
        </w:rPr>
        <w:t>]</w:t>
      </w:r>
      <w:r w:rsidRPr="00483B60">
        <w:rPr>
          <w:b/>
          <w:bCs/>
          <w:lang w:eastAsia="zh-CN"/>
        </w:rPr>
        <w:t xml:space="preserve"> </w:t>
      </w:r>
      <w:r>
        <w:rPr>
          <w:b/>
          <w:bCs/>
          <w:lang w:eastAsia="zh-CN"/>
        </w:rPr>
        <w:t xml:space="preserve">DECOMMISSIONING </w:t>
      </w:r>
      <w:r w:rsidR="00C40728">
        <w:rPr>
          <w:b/>
          <w:bCs/>
          <w:lang w:eastAsia="zh-CN"/>
        </w:rPr>
        <w:t>CREDIT SUPPORT</w:t>
      </w:r>
      <w:r w:rsidRPr="00483B60">
        <w:rPr>
          <w:b/>
          <w:bCs/>
          <w:lang w:eastAsia="zh-CN"/>
        </w:rPr>
        <w:t xml:space="preserve"> AGREEMENT</w:t>
      </w:r>
      <w:r w:rsidRPr="00483B60">
        <w:rPr>
          <w:lang w:eastAsia="zh-CN"/>
        </w:rPr>
        <w:t xml:space="preserve"> ("</w:t>
      </w:r>
      <w:r>
        <w:rPr>
          <w:lang w:eastAsia="zh-CN"/>
        </w:rPr>
        <w:t>Ratification</w:t>
      </w:r>
      <w:r w:rsidRPr="00483B60">
        <w:rPr>
          <w:lang w:eastAsia="zh-CN"/>
        </w:rPr>
        <w:t xml:space="preserve">") is made effective </w:t>
      </w:r>
      <w:r>
        <w:rPr>
          <w:lang w:eastAsia="zh-CN"/>
        </w:rPr>
        <w:t>[DATE]</w:t>
      </w:r>
      <w:r w:rsidRPr="00483B60">
        <w:rPr>
          <w:lang w:eastAsia="zh-CN"/>
        </w:rPr>
        <w:t xml:space="preserve"> (“Effective Date”) and is entered into by </w:t>
      </w:r>
      <w:r>
        <w:rPr>
          <w:lang w:eastAsia="zh-CN"/>
        </w:rPr>
        <w:t>Company A</w:t>
      </w:r>
      <w:r w:rsidRPr="00483B60">
        <w:rPr>
          <w:lang w:eastAsia="zh-CN"/>
        </w:rPr>
        <w:t xml:space="preserve"> (“</w:t>
      </w:r>
      <w:r w:rsidR="00C40728">
        <w:rPr>
          <w:lang w:eastAsia="zh-CN"/>
        </w:rPr>
        <w:t xml:space="preserve">Party </w:t>
      </w:r>
      <w:r>
        <w:rPr>
          <w:lang w:eastAsia="zh-CN"/>
        </w:rPr>
        <w:t>A</w:t>
      </w:r>
      <w:r w:rsidRPr="00483B60">
        <w:rPr>
          <w:lang w:eastAsia="zh-CN"/>
        </w:rPr>
        <w:t>”)</w:t>
      </w:r>
      <w:r>
        <w:rPr>
          <w:lang w:eastAsia="zh-CN"/>
        </w:rPr>
        <w:t>, Company B</w:t>
      </w:r>
      <w:r w:rsidRPr="00483B60">
        <w:rPr>
          <w:lang w:eastAsia="zh-CN"/>
        </w:rPr>
        <w:t xml:space="preserve"> (“</w:t>
      </w:r>
      <w:r w:rsidR="00C40728">
        <w:rPr>
          <w:lang w:eastAsia="zh-CN"/>
        </w:rPr>
        <w:t xml:space="preserve">Party </w:t>
      </w:r>
      <w:r>
        <w:rPr>
          <w:lang w:eastAsia="zh-CN"/>
        </w:rPr>
        <w:t>B</w:t>
      </w:r>
      <w:r w:rsidRPr="00483B60">
        <w:rPr>
          <w:lang w:eastAsia="zh-CN"/>
        </w:rPr>
        <w:t>”)</w:t>
      </w:r>
      <w:r>
        <w:rPr>
          <w:lang w:eastAsia="zh-CN"/>
        </w:rPr>
        <w:t xml:space="preserve"> </w:t>
      </w:r>
      <w:r w:rsidRPr="00483B60">
        <w:rPr>
          <w:lang w:eastAsia="zh-CN"/>
        </w:rPr>
        <w:t>and</w:t>
      </w:r>
      <w:r>
        <w:rPr>
          <w:lang w:eastAsia="zh-CN"/>
        </w:rPr>
        <w:t xml:space="preserve"> Company C (“</w:t>
      </w:r>
      <w:r w:rsidR="00C40728">
        <w:rPr>
          <w:lang w:eastAsia="zh-CN"/>
        </w:rPr>
        <w:t xml:space="preserve">Party </w:t>
      </w:r>
      <w:r>
        <w:rPr>
          <w:lang w:eastAsia="zh-CN"/>
        </w:rPr>
        <w:t>C”)</w:t>
      </w:r>
      <w:r w:rsidRPr="00483B60">
        <w:rPr>
          <w:lang w:eastAsia="zh-CN"/>
        </w:rPr>
        <w:t xml:space="preserve">. </w:t>
      </w:r>
      <w:r w:rsidR="00C40728">
        <w:rPr>
          <w:lang w:eastAsia="zh-CN"/>
        </w:rPr>
        <w:t xml:space="preserve">Party </w:t>
      </w:r>
      <w:r>
        <w:rPr>
          <w:lang w:eastAsia="zh-CN"/>
        </w:rPr>
        <w:t xml:space="preserve">A, </w:t>
      </w:r>
      <w:r w:rsidR="00C40728">
        <w:rPr>
          <w:lang w:eastAsia="zh-CN"/>
        </w:rPr>
        <w:t xml:space="preserve">Party </w:t>
      </w:r>
      <w:r>
        <w:rPr>
          <w:lang w:eastAsia="zh-CN"/>
        </w:rPr>
        <w:t xml:space="preserve">B and </w:t>
      </w:r>
      <w:r w:rsidR="00C40728">
        <w:rPr>
          <w:lang w:eastAsia="zh-CN"/>
        </w:rPr>
        <w:t xml:space="preserve">Party </w:t>
      </w:r>
      <w:r>
        <w:rPr>
          <w:lang w:eastAsia="zh-CN"/>
        </w:rPr>
        <w:t xml:space="preserve">C </w:t>
      </w:r>
      <w:r w:rsidRPr="00483B60">
        <w:t>may herein be referred to individually as a "Party," or collectively as the "Parties”</w:t>
      </w:r>
      <w:r w:rsidRPr="00483B60">
        <w:rPr>
          <w:lang w:eastAsia="zh-CN"/>
        </w:rPr>
        <w:t xml:space="preserve">. </w:t>
      </w:r>
    </w:p>
    <w:p w14:paraId="1B04CA6A" w14:textId="77777777" w:rsidR="006E38E6" w:rsidRPr="00483B60" w:rsidRDefault="006E38E6" w:rsidP="006E38E6">
      <w:pPr>
        <w:tabs>
          <w:tab w:val="left" w:pos="720"/>
          <w:tab w:val="left" w:pos="1590"/>
        </w:tabs>
        <w:ind w:right="16"/>
        <w:jc w:val="center"/>
        <w:rPr>
          <w:b/>
          <w:u w:val="single"/>
          <w:lang w:eastAsia="zh-CN"/>
        </w:rPr>
      </w:pPr>
      <w:r w:rsidRPr="00483B60">
        <w:rPr>
          <w:b/>
          <w:u w:val="single"/>
          <w:lang w:eastAsia="zh-CN"/>
        </w:rPr>
        <w:t>Recitals</w:t>
      </w:r>
    </w:p>
    <w:p w14:paraId="3821B41D" w14:textId="371E8556" w:rsidR="006E38E6" w:rsidRPr="00483B60" w:rsidRDefault="006E38E6" w:rsidP="006E38E6">
      <w:pPr>
        <w:tabs>
          <w:tab w:val="left" w:pos="0"/>
          <w:tab w:val="left" w:pos="720"/>
        </w:tabs>
        <w:ind w:right="16"/>
        <w:rPr>
          <w:lang w:eastAsia="zh-CN"/>
        </w:rPr>
      </w:pPr>
      <w:r w:rsidRPr="00483B60">
        <w:rPr>
          <w:lang w:eastAsia="zh-CN"/>
        </w:rPr>
        <w:tab/>
      </w:r>
      <w:r w:rsidRPr="00483B60">
        <w:rPr>
          <w:b/>
          <w:bCs/>
          <w:lang w:eastAsia="zh-CN"/>
        </w:rPr>
        <w:t>WHEREAS</w:t>
      </w:r>
      <w:r w:rsidRPr="00483B60">
        <w:rPr>
          <w:lang w:eastAsia="zh-CN"/>
        </w:rPr>
        <w:t xml:space="preserve">, </w:t>
      </w:r>
      <w:r w:rsidR="00C40728">
        <w:rPr>
          <w:lang w:eastAsia="zh-CN"/>
        </w:rPr>
        <w:t xml:space="preserve">Party </w:t>
      </w:r>
      <w:r>
        <w:rPr>
          <w:lang w:eastAsia="zh-CN"/>
        </w:rPr>
        <w:t xml:space="preserve">A and </w:t>
      </w:r>
      <w:r w:rsidR="00C40728">
        <w:rPr>
          <w:lang w:eastAsia="zh-CN"/>
        </w:rPr>
        <w:t xml:space="preserve">Party </w:t>
      </w:r>
      <w:r>
        <w:rPr>
          <w:lang w:eastAsia="zh-CN"/>
        </w:rPr>
        <w:t>B</w:t>
      </w:r>
      <w:r w:rsidRPr="00483B60">
        <w:rPr>
          <w:lang w:eastAsia="zh-CN"/>
        </w:rPr>
        <w:t xml:space="preserve"> are parties to that certain </w:t>
      </w:r>
      <w:r>
        <w:rPr>
          <w:lang w:eastAsia="zh-CN"/>
        </w:rPr>
        <w:t>[</w:t>
      </w:r>
      <w:r w:rsidRPr="00483B60">
        <w:rPr>
          <w:lang w:eastAsia="zh-CN"/>
        </w:rPr>
        <w:t>Prospect</w:t>
      </w:r>
      <w:r>
        <w:rPr>
          <w:lang w:eastAsia="zh-CN"/>
        </w:rPr>
        <w:t>]</w:t>
      </w:r>
      <w:r w:rsidRPr="00483B60">
        <w:rPr>
          <w:lang w:eastAsia="zh-CN"/>
        </w:rPr>
        <w:t xml:space="preserve"> </w:t>
      </w:r>
      <w:r>
        <w:rPr>
          <w:lang w:eastAsia="zh-CN"/>
        </w:rPr>
        <w:t xml:space="preserve">Decommissioning </w:t>
      </w:r>
      <w:r w:rsidR="00C40728">
        <w:rPr>
          <w:lang w:eastAsia="zh-CN"/>
        </w:rPr>
        <w:t>Credit Support</w:t>
      </w:r>
      <w:r>
        <w:rPr>
          <w:lang w:eastAsia="zh-CN"/>
        </w:rPr>
        <w:t xml:space="preserve"> Agreement</w:t>
      </w:r>
      <w:r w:rsidRPr="00483B60">
        <w:rPr>
          <w:lang w:eastAsia="zh-CN"/>
        </w:rPr>
        <w:t xml:space="preserve"> effective </w:t>
      </w:r>
      <w:r>
        <w:rPr>
          <w:lang w:eastAsia="zh-CN"/>
        </w:rPr>
        <w:t>[DATE]</w:t>
      </w:r>
      <w:r w:rsidRPr="00483B60">
        <w:rPr>
          <w:lang w:eastAsia="zh-CN"/>
        </w:rPr>
        <w:t xml:space="preserve"> (the “</w:t>
      </w:r>
      <w:r w:rsidR="00C40728">
        <w:rPr>
          <w:lang w:eastAsia="zh-CN"/>
        </w:rPr>
        <w:t>[Prospect</w:t>
      </w:r>
      <w:r>
        <w:rPr>
          <w:lang w:eastAsia="zh-CN"/>
        </w:rPr>
        <w:t xml:space="preserve"> D</w:t>
      </w:r>
      <w:r w:rsidR="00C40728">
        <w:rPr>
          <w:lang w:eastAsia="zh-CN"/>
        </w:rPr>
        <w:t>C</w:t>
      </w:r>
      <w:r>
        <w:rPr>
          <w:lang w:eastAsia="zh-CN"/>
        </w:rPr>
        <w:t>SA</w:t>
      </w:r>
      <w:r w:rsidRPr="00483B60">
        <w:rPr>
          <w:lang w:eastAsia="zh-CN"/>
        </w:rPr>
        <w:t>”); and</w:t>
      </w:r>
    </w:p>
    <w:p w14:paraId="0007855F" w14:textId="04EACC8D" w:rsidR="006E38E6" w:rsidRPr="00483B60" w:rsidRDefault="006E38E6" w:rsidP="006E38E6">
      <w:pPr>
        <w:tabs>
          <w:tab w:val="left" w:pos="0"/>
          <w:tab w:val="left" w:pos="720"/>
        </w:tabs>
        <w:ind w:right="16"/>
        <w:rPr>
          <w:lang w:eastAsia="zh-CN"/>
        </w:rPr>
      </w:pPr>
      <w:r w:rsidRPr="00483B60">
        <w:rPr>
          <w:lang w:eastAsia="zh-CN"/>
        </w:rPr>
        <w:tab/>
      </w:r>
      <w:r w:rsidRPr="00483B60">
        <w:rPr>
          <w:b/>
          <w:bCs/>
          <w:lang w:eastAsia="zh-CN"/>
        </w:rPr>
        <w:t>WHEREAS</w:t>
      </w:r>
      <w:r w:rsidRPr="00483B60">
        <w:rPr>
          <w:lang w:eastAsia="zh-CN"/>
        </w:rPr>
        <w:t xml:space="preserve">, pursuant to that certain </w:t>
      </w:r>
      <w:r>
        <w:rPr>
          <w:lang w:eastAsia="zh-CN"/>
        </w:rPr>
        <w:t>agreement</w:t>
      </w:r>
      <w:r w:rsidRPr="00483B60">
        <w:rPr>
          <w:lang w:eastAsia="zh-CN"/>
        </w:rPr>
        <w:t xml:space="preserve"> effective </w:t>
      </w:r>
      <w:r>
        <w:rPr>
          <w:lang w:eastAsia="zh-CN"/>
        </w:rPr>
        <w:t>[DATE]</w:t>
      </w:r>
      <w:r w:rsidRPr="00483B60">
        <w:rPr>
          <w:lang w:eastAsia="zh-CN"/>
        </w:rPr>
        <w:t xml:space="preserve">, by and between </w:t>
      </w:r>
      <w:r w:rsidR="00C40728">
        <w:rPr>
          <w:lang w:eastAsia="zh-CN"/>
        </w:rPr>
        <w:t xml:space="preserve">Party </w:t>
      </w:r>
      <w:r>
        <w:rPr>
          <w:lang w:eastAsia="zh-CN"/>
        </w:rPr>
        <w:t>A,</w:t>
      </w:r>
      <w:r w:rsidRPr="00483B60">
        <w:rPr>
          <w:lang w:eastAsia="zh-CN"/>
        </w:rPr>
        <w:t xml:space="preserve"> </w:t>
      </w:r>
      <w:r w:rsidR="00C40728">
        <w:rPr>
          <w:lang w:eastAsia="zh-CN"/>
        </w:rPr>
        <w:t xml:space="preserve">Party </w:t>
      </w:r>
      <w:r>
        <w:rPr>
          <w:lang w:eastAsia="zh-CN"/>
        </w:rPr>
        <w:t xml:space="preserve">B and </w:t>
      </w:r>
      <w:r w:rsidR="00C40728">
        <w:rPr>
          <w:lang w:eastAsia="zh-CN"/>
        </w:rPr>
        <w:t xml:space="preserve">Party </w:t>
      </w:r>
      <w:r>
        <w:rPr>
          <w:lang w:eastAsia="zh-CN"/>
        </w:rPr>
        <w:t xml:space="preserve">C, </w:t>
      </w:r>
      <w:r w:rsidR="00C40728">
        <w:rPr>
          <w:lang w:eastAsia="zh-CN"/>
        </w:rPr>
        <w:t xml:space="preserve">Party </w:t>
      </w:r>
      <w:r>
        <w:rPr>
          <w:lang w:eastAsia="zh-CN"/>
        </w:rPr>
        <w:t>A</w:t>
      </w:r>
      <w:r w:rsidRPr="00483B60">
        <w:rPr>
          <w:lang w:eastAsia="zh-CN"/>
        </w:rPr>
        <w:t xml:space="preserve"> executed and delivered to </w:t>
      </w:r>
      <w:r w:rsidR="00C40728">
        <w:rPr>
          <w:lang w:eastAsia="zh-CN"/>
        </w:rPr>
        <w:t xml:space="preserve">Party </w:t>
      </w:r>
      <w:r>
        <w:rPr>
          <w:lang w:eastAsia="zh-CN"/>
        </w:rPr>
        <w:t>B</w:t>
      </w:r>
      <w:r w:rsidRPr="00483B60">
        <w:rPr>
          <w:lang w:eastAsia="zh-CN"/>
        </w:rPr>
        <w:t xml:space="preserve"> an undivided </w:t>
      </w:r>
      <w:r>
        <w:rPr>
          <w:lang w:eastAsia="zh-CN"/>
        </w:rPr>
        <w:t xml:space="preserve">[X] </w:t>
      </w:r>
      <w:r w:rsidRPr="00483B60">
        <w:rPr>
          <w:lang w:eastAsia="zh-CN"/>
        </w:rPr>
        <w:t>percent (</w:t>
      </w:r>
      <w:r>
        <w:rPr>
          <w:lang w:eastAsia="zh-CN"/>
        </w:rPr>
        <w:t>X0.00</w:t>
      </w:r>
      <w:r w:rsidRPr="00483B60">
        <w:rPr>
          <w:lang w:eastAsia="zh-CN"/>
        </w:rPr>
        <w:t>%) record title interest (“Assig</w:t>
      </w:r>
      <w:r>
        <w:rPr>
          <w:lang w:eastAsia="zh-CN"/>
        </w:rPr>
        <w:t>ned</w:t>
      </w:r>
      <w:r w:rsidRPr="00483B60">
        <w:rPr>
          <w:lang w:eastAsia="zh-CN"/>
        </w:rPr>
        <w:t xml:space="preserve"> Interest”) in and to </w:t>
      </w:r>
      <w:r>
        <w:rPr>
          <w:lang w:eastAsia="zh-CN"/>
        </w:rPr>
        <w:t>the Leases</w:t>
      </w:r>
      <w:r w:rsidRPr="00483B60">
        <w:rPr>
          <w:lang w:eastAsia="zh-CN"/>
        </w:rPr>
        <w:t xml:space="preserve">, effective </w:t>
      </w:r>
      <w:r>
        <w:rPr>
          <w:lang w:eastAsia="zh-CN"/>
        </w:rPr>
        <w:t>[DATE]</w:t>
      </w:r>
      <w:r w:rsidRPr="00483B60">
        <w:rPr>
          <w:lang w:eastAsia="zh-CN"/>
        </w:rPr>
        <w:t>; and</w:t>
      </w:r>
    </w:p>
    <w:p w14:paraId="48431B15" w14:textId="7BD6A3FE" w:rsidR="006E38E6" w:rsidRDefault="006E38E6" w:rsidP="006E38E6">
      <w:pPr>
        <w:tabs>
          <w:tab w:val="left" w:pos="0"/>
          <w:tab w:val="left" w:pos="720"/>
        </w:tabs>
        <w:ind w:right="16"/>
        <w:rPr>
          <w:bCs/>
          <w:lang w:eastAsia="zh-CN"/>
        </w:rPr>
      </w:pPr>
      <w:r w:rsidRPr="00483B60">
        <w:rPr>
          <w:lang w:eastAsia="zh-CN"/>
        </w:rPr>
        <w:tab/>
      </w:r>
      <w:r w:rsidRPr="00483B60">
        <w:rPr>
          <w:b/>
          <w:lang w:eastAsia="zh-CN"/>
        </w:rPr>
        <w:t>WHEREAS</w:t>
      </w:r>
      <w:r w:rsidRPr="00483B60">
        <w:rPr>
          <w:lang w:eastAsia="zh-CN"/>
        </w:rPr>
        <w:t xml:space="preserve">, </w:t>
      </w:r>
      <w:r w:rsidR="009B4D53">
        <w:rPr>
          <w:lang w:eastAsia="zh-CN"/>
        </w:rPr>
        <w:t xml:space="preserve">Party </w:t>
      </w:r>
      <w:r>
        <w:rPr>
          <w:lang w:eastAsia="zh-CN"/>
        </w:rPr>
        <w:t>B</w:t>
      </w:r>
      <w:r w:rsidRPr="00483B60">
        <w:rPr>
          <w:lang w:eastAsia="zh-CN"/>
        </w:rPr>
        <w:t xml:space="preserve"> desires to ratify, join, adopt and confirm the </w:t>
      </w:r>
      <w:r>
        <w:rPr>
          <w:lang w:eastAsia="zh-CN"/>
        </w:rPr>
        <w:t>[Prospect]</w:t>
      </w:r>
      <w:r w:rsidRPr="00483B60">
        <w:rPr>
          <w:lang w:eastAsia="zh-CN"/>
        </w:rPr>
        <w:t xml:space="preserve"> </w:t>
      </w:r>
      <w:r>
        <w:rPr>
          <w:lang w:eastAsia="zh-CN"/>
        </w:rPr>
        <w:t>DSA</w:t>
      </w:r>
      <w:r w:rsidRPr="00483B60">
        <w:rPr>
          <w:lang w:eastAsia="zh-CN"/>
        </w:rPr>
        <w:t xml:space="preserve"> and to be bound </w:t>
      </w:r>
      <w:r w:rsidRPr="00483B60">
        <w:rPr>
          <w:bCs/>
          <w:lang w:eastAsia="zh-CN"/>
        </w:rPr>
        <w:t xml:space="preserve">to perform all duties, covenants and obligations arising with respect to </w:t>
      </w:r>
      <w:r>
        <w:rPr>
          <w:bCs/>
          <w:lang w:eastAsia="zh-CN"/>
        </w:rPr>
        <w:t xml:space="preserve">the Assigned Interest, as a </w:t>
      </w:r>
      <w:r w:rsidR="009B4D53">
        <w:rPr>
          <w:bCs/>
          <w:lang w:eastAsia="zh-CN"/>
        </w:rPr>
        <w:t>[</w:t>
      </w:r>
      <w:r>
        <w:rPr>
          <w:bCs/>
          <w:lang w:eastAsia="zh-CN"/>
        </w:rPr>
        <w:t>Non-Operator</w:t>
      </w:r>
      <w:r w:rsidR="009B4D53">
        <w:rPr>
          <w:bCs/>
          <w:lang w:eastAsia="zh-CN"/>
        </w:rPr>
        <w:t>]</w:t>
      </w:r>
      <w:r>
        <w:rPr>
          <w:bCs/>
          <w:lang w:eastAsia="zh-CN"/>
        </w:rPr>
        <w:t xml:space="preserve">, </w:t>
      </w:r>
      <w:r w:rsidRPr="00483B60">
        <w:rPr>
          <w:bCs/>
          <w:lang w:eastAsia="zh-CN"/>
        </w:rPr>
        <w:t>from and after the Effective Date; and</w:t>
      </w:r>
    </w:p>
    <w:p w14:paraId="5172E2C6" w14:textId="5E82DC1D" w:rsidR="006E38E6" w:rsidRPr="00483B60" w:rsidRDefault="006E38E6" w:rsidP="006E38E6">
      <w:pPr>
        <w:tabs>
          <w:tab w:val="left" w:pos="0"/>
          <w:tab w:val="left" w:pos="720"/>
        </w:tabs>
        <w:ind w:right="16"/>
        <w:rPr>
          <w:bCs/>
          <w:lang w:eastAsia="zh-CN"/>
        </w:rPr>
      </w:pPr>
      <w:r>
        <w:rPr>
          <w:bCs/>
          <w:lang w:eastAsia="zh-CN"/>
        </w:rPr>
        <w:tab/>
      </w:r>
      <w:proofErr w:type="gramStart"/>
      <w:r w:rsidRPr="00250D47">
        <w:rPr>
          <w:b/>
          <w:lang w:eastAsia="zh-CN"/>
        </w:rPr>
        <w:t>WHEREAS</w:t>
      </w:r>
      <w:r>
        <w:rPr>
          <w:bCs/>
          <w:lang w:eastAsia="zh-CN"/>
        </w:rPr>
        <w:t>,</w:t>
      </w:r>
      <w:proofErr w:type="gramEnd"/>
      <w:r>
        <w:rPr>
          <w:bCs/>
          <w:lang w:eastAsia="zh-CN"/>
        </w:rPr>
        <w:t xml:space="preserve"> the Parties desire to execute this Ratification to effectuate the </w:t>
      </w:r>
      <w:r w:rsidR="005F0765">
        <w:rPr>
          <w:bCs/>
          <w:lang w:eastAsia="zh-CN"/>
        </w:rPr>
        <w:t xml:space="preserve">ratification and joinder </w:t>
      </w:r>
      <w:r>
        <w:rPr>
          <w:bCs/>
          <w:lang w:eastAsia="zh-CN"/>
        </w:rPr>
        <w:t>[Prospect] D</w:t>
      </w:r>
      <w:r w:rsidR="005F0765">
        <w:rPr>
          <w:bCs/>
          <w:lang w:eastAsia="zh-CN"/>
        </w:rPr>
        <w:t>C</w:t>
      </w:r>
      <w:r>
        <w:rPr>
          <w:bCs/>
          <w:lang w:eastAsia="zh-CN"/>
        </w:rPr>
        <w:t xml:space="preserve">SA with respect to the Assigned Interest. </w:t>
      </w:r>
    </w:p>
    <w:p w14:paraId="3F72A038" w14:textId="77777777" w:rsidR="006E38E6" w:rsidRPr="00483B60" w:rsidRDefault="006E38E6" w:rsidP="006E38E6">
      <w:pPr>
        <w:tabs>
          <w:tab w:val="left" w:pos="0"/>
          <w:tab w:val="left" w:pos="1590"/>
        </w:tabs>
        <w:ind w:right="16" w:firstLine="720"/>
        <w:rPr>
          <w:lang w:eastAsia="zh-CN"/>
        </w:rPr>
      </w:pPr>
    </w:p>
    <w:p w14:paraId="2B795977" w14:textId="3948630D" w:rsidR="006E38E6" w:rsidRPr="00483B60" w:rsidRDefault="006E38E6" w:rsidP="006E38E6">
      <w:pPr>
        <w:keepNext/>
        <w:tabs>
          <w:tab w:val="left" w:pos="0"/>
          <w:tab w:val="left" w:pos="1590"/>
          <w:tab w:val="right" w:pos="10435"/>
        </w:tabs>
        <w:ind w:right="14" w:firstLine="720"/>
        <w:rPr>
          <w:bCs/>
          <w:lang w:eastAsia="zh-CN"/>
        </w:rPr>
      </w:pPr>
      <w:r w:rsidRPr="00483B60">
        <w:rPr>
          <w:b/>
          <w:bCs/>
          <w:lang w:eastAsia="zh-CN"/>
        </w:rPr>
        <w:t xml:space="preserve">NOW, THEREFORE, </w:t>
      </w:r>
      <w:r w:rsidRPr="00483B60">
        <w:rPr>
          <w:bCs/>
          <w:lang w:eastAsia="zh-CN"/>
        </w:rPr>
        <w:t xml:space="preserve">in consideration of the mutual promises set out in the </w:t>
      </w:r>
      <w:r>
        <w:rPr>
          <w:bCs/>
          <w:lang w:eastAsia="zh-CN"/>
        </w:rPr>
        <w:t>[Prospect]</w:t>
      </w:r>
      <w:r w:rsidRPr="00483B60">
        <w:rPr>
          <w:bCs/>
          <w:lang w:eastAsia="zh-CN"/>
        </w:rPr>
        <w:t xml:space="preserve"> </w:t>
      </w:r>
      <w:r>
        <w:rPr>
          <w:bCs/>
          <w:lang w:eastAsia="zh-CN"/>
        </w:rPr>
        <w:t>D</w:t>
      </w:r>
      <w:r w:rsidR="005F0765">
        <w:rPr>
          <w:bCs/>
          <w:lang w:eastAsia="zh-CN"/>
        </w:rPr>
        <w:t>C</w:t>
      </w:r>
      <w:r>
        <w:rPr>
          <w:bCs/>
          <w:lang w:eastAsia="zh-CN"/>
        </w:rPr>
        <w:t>SA</w:t>
      </w:r>
      <w:r w:rsidRPr="00483B60">
        <w:rPr>
          <w:bCs/>
          <w:lang w:eastAsia="zh-CN"/>
        </w:rPr>
        <w:t xml:space="preserve"> and this </w:t>
      </w:r>
      <w:r>
        <w:rPr>
          <w:bCs/>
          <w:lang w:eastAsia="zh-CN"/>
        </w:rPr>
        <w:t>Ratification</w:t>
      </w:r>
      <w:r w:rsidRPr="00483B60">
        <w:rPr>
          <w:bCs/>
          <w:lang w:eastAsia="zh-CN"/>
        </w:rPr>
        <w:t>, and other good and valuable consideration, the receipt and sufficiency of which is hereby acknowledged, the Parties hereby agree as follows:</w:t>
      </w:r>
    </w:p>
    <w:p w14:paraId="1F6523AB" w14:textId="77777777" w:rsidR="006E38E6" w:rsidRPr="00CC22BA" w:rsidRDefault="006E38E6" w:rsidP="006E38E6">
      <w:pPr>
        <w:keepNext/>
        <w:tabs>
          <w:tab w:val="left" w:pos="0"/>
          <w:tab w:val="left" w:pos="1080"/>
          <w:tab w:val="left" w:pos="1590"/>
          <w:tab w:val="right" w:pos="10435"/>
        </w:tabs>
        <w:ind w:right="14"/>
        <w:rPr>
          <w:b/>
          <w:bCs/>
          <w:lang w:eastAsia="zh-CN"/>
        </w:rPr>
      </w:pPr>
    </w:p>
    <w:p w14:paraId="06160DBF" w14:textId="106858A1" w:rsidR="006E38E6" w:rsidRPr="00483B60" w:rsidRDefault="006E38E6" w:rsidP="00425E70">
      <w:pPr>
        <w:pStyle w:val="ListParagraph"/>
        <w:keepNext/>
        <w:numPr>
          <w:ilvl w:val="6"/>
          <w:numId w:val="47"/>
        </w:numPr>
        <w:tabs>
          <w:tab w:val="left" w:pos="0"/>
          <w:tab w:val="left" w:pos="1080"/>
          <w:tab w:val="right" w:pos="10435"/>
        </w:tabs>
        <w:spacing w:after="0" w:line="240" w:lineRule="auto"/>
        <w:ind w:left="1080" w:right="14"/>
        <w:jc w:val="both"/>
        <w:rPr>
          <w:b/>
          <w:bCs/>
          <w:lang w:eastAsia="zh-CN"/>
        </w:rPr>
      </w:pPr>
      <w:r w:rsidRPr="00483B60">
        <w:rPr>
          <w:b/>
          <w:bCs/>
          <w:lang w:eastAsia="zh-CN"/>
        </w:rPr>
        <w:t xml:space="preserve">Ratification and Joinder. </w:t>
      </w:r>
      <w:r w:rsidR="005F0765" w:rsidRPr="005F0765">
        <w:rPr>
          <w:lang w:eastAsia="zh-CN"/>
        </w:rPr>
        <w:t>Party</w:t>
      </w:r>
      <w:r w:rsidR="005F0765">
        <w:rPr>
          <w:b/>
          <w:bCs/>
          <w:lang w:eastAsia="zh-CN"/>
        </w:rPr>
        <w:t xml:space="preserve"> </w:t>
      </w:r>
      <w:r>
        <w:rPr>
          <w:lang w:eastAsia="zh-CN"/>
        </w:rPr>
        <w:t>B</w:t>
      </w:r>
      <w:r w:rsidRPr="00483B60">
        <w:rPr>
          <w:bCs/>
          <w:lang w:eastAsia="zh-CN"/>
        </w:rPr>
        <w:t xml:space="preserve"> does hereby expressly ratify, join, adopt and confirm the </w:t>
      </w:r>
      <w:r>
        <w:rPr>
          <w:bCs/>
          <w:lang w:eastAsia="zh-CN"/>
        </w:rPr>
        <w:t>[Prospect]</w:t>
      </w:r>
      <w:r w:rsidRPr="00483B60">
        <w:rPr>
          <w:bCs/>
          <w:lang w:eastAsia="zh-CN"/>
        </w:rPr>
        <w:t xml:space="preserve"> </w:t>
      </w:r>
      <w:r>
        <w:rPr>
          <w:bCs/>
          <w:lang w:eastAsia="zh-CN"/>
        </w:rPr>
        <w:t>D</w:t>
      </w:r>
      <w:r w:rsidR="005F0765">
        <w:rPr>
          <w:bCs/>
          <w:lang w:eastAsia="zh-CN"/>
        </w:rPr>
        <w:t>C</w:t>
      </w:r>
      <w:r>
        <w:rPr>
          <w:bCs/>
          <w:lang w:eastAsia="zh-CN"/>
        </w:rPr>
        <w:t>SA</w:t>
      </w:r>
      <w:r w:rsidRPr="00483B60">
        <w:rPr>
          <w:bCs/>
          <w:lang w:eastAsia="zh-CN"/>
        </w:rPr>
        <w:t xml:space="preserve">, including all terms, conditions, recitals, stipulations and provisions, which shall be binding upon </w:t>
      </w:r>
      <w:r w:rsidR="005F0765">
        <w:rPr>
          <w:bCs/>
          <w:lang w:eastAsia="zh-CN"/>
        </w:rPr>
        <w:t xml:space="preserve">Party </w:t>
      </w:r>
      <w:r>
        <w:rPr>
          <w:bCs/>
          <w:lang w:eastAsia="zh-CN"/>
        </w:rPr>
        <w:t>B</w:t>
      </w:r>
      <w:r w:rsidRPr="00483B60">
        <w:rPr>
          <w:bCs/>
          <w:lang w:eastAsia="zh-CN"/>
        </w:rPr>
        <w:t xml:space="preserve">, it being the intention of the Parties that the execution of this </w:t>
      </w:r>
      <w:r>
        <w:rPr>
          <w:bCs/>
          <w:lang w:eastAsia="zh-CN"/>
        </w:rPr>
        <w:t>Ratification</w:t>
      </w:r>
      <w:r w:rsidRPr="00483B60">
        <w:rPr>
          <w:bCs/>
          <w:lang w:eastAsia="zh-CN"/>
        </w:rPr>
        <w:t xml:space="preserve"> by </w:t>
      </w:r>
      <w:r w:rsidR="005F0765">
        <w:rPr>
          <w:bCs/>
          <w:lang w:eastAsia="zh-CN"/>
        </w:rPr>
        <w:t xml:space="preserve">Party </w:t>
      </w:r>
      <w:r>
        <w:rPr>
          <w:bCs/>
          <w:lang w:eastAsia="zh-CN"/>
        </w:rPr>
        <w:t>B</w:t>
      </w:r>
      <w:r w:rsidRPr="00483B60">
        <w:rPr>
          <w:bCs/>
          <w:lang w:eastAsia="zh-CN"/>
        </w:rPr>
        <w:t xml:space="preserve"> shall have the same force and effect respecting rights, duties, covenants and obligations arising with respect to </w:t>
      </w:r>
      <w:r>
        <w:rPr>
          <w:bCs/>
          <w:lang w:eastAsia="zh-CN"/>
        </w:rPr>
        <w:t xml:space="preserve">the Assigned Interest </w:t>
      </w:r>
      <w:r w:rsidRPr="00483B60">
        <w:rPr>
          <w:bCs/>
          <w:lang w:eastAsia="zh-CN"/>
        </w:rPr>
        <w:t>from and after the Effective Date as if</w:t>
      </w:r>
      <w:r w:rsidR="005F0765">
        <w:rPr>
          <w:bCs/>
          <w:lang w:eastAsia="zh-CN"/>
        </w:rPr>
        <w:t xml:space="preserve"> Party</w:t>
      </w:r>
      <w:r w:rsidRPr="00483B60">
        <w:rPr>
          <w:bCs/>
          <w:lang w:eastAsia="zh-CN"/>
        </w:rPr>
        <w:t xml:space="preserve"> </w:t>
      </w:r>
      <w:r>
        <w:rPr>
          <w:bCs/>
          <w:lang w:eastAsia="zh-CN"/>
        </w:rPr>
        <w:t>B</w:t>
      </w:r>
      <w:r w:rsidRPr="00483B60">
        <w:rPr>
          <w:bCs/>
          <w:lang w:eastAsia="zh-CN"/>
        </w:rPr>
        <w:t xml:space="preserve"> had originally executed the </w:t>
      </w:r>
      <w:r>
        <w:rPr>
          <w:bCs/>
          <w:lang w:eastAsia="zh-CN"/>
        </w:rPr>
        <w:t>[Prospect]</w:t>
      </w:r>
      <w:r w:rsidRPr="00483B60">
        <w:rPr>
          <w:bCs/>
          <w:lang w:eastAsia="zh-CN"/>
        </w:rPr>
        <w:t xml:space="preserve"> </w:t>
      </w:r>
      <w:r>
        <w:rPr>
          <w:bCs/>
          <w:lang w:eastAsia="zh-CN"/>
        </w:rPr>
        <w:t>D</w:t>
      </w:r>
      <w:r w:rsidR="005F0765">
        <w:rPr>
          <w:bCs/>
          <w:lang w:eastAsia="zh-CN"/>
        </w:rPr>
        <w:t>C</w:t>
      </w:r>
      <w:r>
        <w:rPr>
          <w:bCs/>
          <w:lang w:eastAsia="zh-CN"/>
        </w:rPr>
        <w:t>SA</w:t>
      </w:r>
      <w:r w:rsidRPr="00483B60">
        <w:rPr>
          <w:bCs/>
          <w:lang w:eastAsia="zh-CN"/>
        </w:rPr>
        <w:t xml:space="preserve"> itself, and </w:t>
      </w:r>
      <w:r w:rsidR="005F0765">
        <w:rPr>
          <w:bCs/>
          <w:lang w:eastAsia="zh-CN"/>
        </w:rPr>
        <w:t xml:space="preserve">Party </w:t>
      </w:r>
      <w:r>
        <w:rPr>
          <w:bCs/>
          <w:lang w:eastAsia="zh-CN"/>
        </w:rPr>
        <w:t>B</w:t>
      </w:r>
      <w:r w:rsidRPr="00483B60">
        <w:rPr>
          <w:bCs/>
          <w:lang w:eastAsia="zh-CN"/>
        </w:rPr>
        <w:t xml:space="preserve"> hereby assumes and agrees to perform all such duties, covenants and obligations</w:t>
      </w:r>
      <w:r>
        <w:rPr>
          <w:bCs/>
          <w:lang w:eastAsia="zh-CN"/>
        </w:rPr>
        <w:t xml:space="preserve"> with respect to the Assigned Interest as </w:t>
      </w:r>
      <w:r w:rsidR="005F0765">
        <w:rPr>
          <w:bCs/>
          <w:lang w:eastAsia="zh-CN"/>
        </w:rPr>
        <w:t>[</w:t>
      </w:r>
      <w:r>
        <w:rPr>
          <w:bCs/>
          <w:lang w:eastAsia="zh-CN"/>
        </w:rPr>
        <w:t>a Non-Operator</w:t>
      </w:r>
      <w:r w:rsidR="005F0765">
        <w:rPr>
          <w:bCs/>
          <w:lang w:eastAsia="zh-CN"/>
        </w:rPr>
        <w:t>]</w:t>
      </w:r>
      <w:r w:rsidRPr="00483B60">
        <w:rPr>
          <w:bCs/>
          <w:lang w:eastAsia="zh-CN"/>
        </w:rPr>
        <w:t>.</w:t>
      </w:r>
    </w:p>
    <w:p w14:paraId="171A1BD3" w14:textId="77777777" w:rsidR="006E38E6" w:rsidRPr="00483B60" w:rsidRDefault="006E38E6" w:rsidP="006E38E6">
      <w:pPr>
        <w:pStyle w:val="ListParagraph"/>
        <w:tabs>
          <w:tab w:val="left" w:pos="1080"/>
        </w:tabs>
        <w:ind w:hanging="450"/>
        <w:rPr>
          <w:b/>
          <w:bCs/>
          <w:lang w:eastAsia="zh-CN"/>
        </w:rPr>
      </w:pPr>
    </w:p>
    <w:p w14:paraId="5FAA3369" w14:textId="19AE92A3" w:rsidR="006E38E6" w:rsidRPr="00483B60" w:rsidRDefault="006E38E6" w:rsidP="00425E70">
      <w:pPr>
        <w:pStyle w:val="ListParagraph"/>
        <w:keepNext/>
        <w:numPr>
          <w:ilvl w:val="6"/>
          <w:numId w:val="47"/>
        </w:numPr>
        <w:tabs>
          <w:tab w:val="left" w:pos="0"/>
          <w:tab w:val="left" w:pos="1080"/>
          <w:tab w:val="right" w:pos="10435"/>
        </w:tabs>
        <w:spacing w:after="0" w:line="240" w:lineRule="auto"/>
        <w:ind w:left="1080" w:right="14"/>
        <w:jc w:val="both"/>
        <w:rPr>
          <w:b/>
          <w:bCs/>
          <w:lang w:eastAsia="zh-CN"/>
        </w:rPr>
      </w:pPr>
      <w:r w:rsidRPr="00483B60">
        <w:rPr>
          <w:b/>
          <w:bCs/>
          <w:lang w:eastAsia="zh-CN"/>
        </w:rPr>
        <w:t xml:space="preserve">Defined Terms.  </w:t>
      </w:r>
      <w:r w:rsidRPr="00483B60">
        <w:rPr>
          <w:bCs/>
          <w:lang w:eastAsia="zh-CN"/>
        </w:rPr>
        <w:t xml:space="preserve">Capitalized terms used, but not otherwise defined, shall have the meaning assigned to them in the </w:t>
      </w:r>
      <w:r>
        <w:rPr>
          <w:bCs/>
          <w:lang w:eastAsia="zh-CN"/>
        </w:rPr>
        <w:t>[Prospect]</w:t>
      </w:r>
      <w:r w:rsidRPr="00483B60">
        <w:rPr>
          <w:bCs/>
          <w:lang w:eastAsia="zh-CN"/>
        </w:rPr>
        <w:t xml:space="preserve"> </w:t>
      </w:r>
      <w:r>
        <w:rPr>
          <w:bCs/>
          <w:lang w:eastAsia="zh-CN"/>
        </w:rPr>
        <w:t>D</w:t>
      </w:r>
      <w:r w:rsidR="005F0765">
        <w:rPr>
          <w:bCs/>
          <w:lang w:eastAsia="zh-CN"/>
        </w:rPr>
        <w:t>C</w:t>
      </w:r>
      <w:r>
        <w:rPr>
          <w:bCs/>
          <w:lang w:eastAsia="zh-CN"/>
        </w:rPr>
        <w:t>S</w:t>
      </w:r>
      <w:r w:rsidRPr="00483B60">
        <w:rPr>
          <w:bCs/>
          <w:lang w:eastAsia="zh-CN"/>
        </w:rPr>
        <w:t>A.</w:t>
      </w:r>
    </w:p>
    <w:p w14:paraId="1F83211B" w14:textId="77777777" w:rsidR="006E38E6" w:rsidRPr="00483B60" w:rsidRDefault="006E38E6" w:rsidP="006E38E6">
      <w:pPr>
        <w:pStyle w:val="ListParagraph"/>
        <w:tabs>
          <w:tab w:val="left" w:pos="1080"/>
        </w:tabs>
        <w:ind w:hanging="450"/>
        <w:rPr>
          <w:b/>
          <w:bCs/>
          <w:lang w:eastAsia="zh-CN"/>
        </w:rPr>
      </w:pPr>
    </w:p>
    <w:p w14:paraId="0499DA1C" w14:textId="77777777" w:rsidR="006E38E6" w:rsidRPr="00483B60" w:rsidRDefault="006E38E6" w:rsidP="00425E70">
      <w:pPr>
        <w:pStyle w:val="ListParagraph"/>
        <w:keepNext/>
        <w:numPr>
          <w:ilvl w:val="6"/>
          <w:numId w:val="47"/>
        </w:numPr>
        <w:tabs>
          <w:tab w:val="left" w:pos="0"/>
          <w:tab w:val="left" w:pos="1080"/>
          <w:tab w:val="right" w:pos="10435"/>
        </w:tabs>
        <w:spacing w:after="0" w:line="240" w:lineRule="auto"/>
        <w:ind w:left="1080" w:right="14"/>
        <w:jc w:val="both"/>
        <w:rPr>
          <w:b/>
          <w:bCs/>
          <w:lang w:eastAsia="zh-CN"/>
        </w:rPr>
      </w:pPr>
      <w:r w:rsidRPr="00483B60">
        <w:rPr>
          <w:b/>
          <w:bCs/>
          <w:lang w:eastAsia="zh-CN"/>
        </w:rPr>
        <w:t xml:space="preserve">Counterparts.  </w:t>
      </w:r>
      <w:r w:rsidRPr="00483B60">
        <w:rPr>
          <w:bCs/>
          <w:lang w:eastAsia="zh-CN"/>
        </w:rPr>
        <w:t xml:space="preserve">This </w:t>
      </w:r>
      <w:r>
        <w:rPr>
          <w:bCs/>
          <w:lang w:eastAsia="zh-CN"/>
        </w:rPr>
        <w:t>Ratification</w:t>
      </w:r>
      <w:r w:rsidRPr="00483B60">
        <w:rPr>
          <w:bCs/>
          <w:lang w:eastAsia="zh-CN"/>
        </w:rPr>
        <w:t xml:space="preserve"> may be executed in separate counterparts, each of which, when executed, shall be deemed to be an original and all of which when together shall constitute one and the same </w:t>
      </w:r>
      <w:r>
        <w:rPr>
          <w:bCs/>
          <w:lang w:eastAsia="zh-CN"/>
        </w:rPr>
        <w:t>Ratification</w:t>
      </w:r>
      <w:r w:rsidRPr="00483B60">
        <w:rPr>
          <w:bCs/>
          <w:lang w:eastAsia="zh-CN"/>
        </w:rPr>
        <w:t xml:space="preserve">.  A printable PDF version of a counterpart executed by a Party shall be acceptable evidence of the execution of that counterpart by that Party and shall be binding upon that Party.  This </w:t>
      </w:r>
      <w:r>
        <w:rPr>
          <w:bCs/>
          <w:lang w:eastAsia="zh-CN"/>
        </w:rPr>
        <w:t>Ratification</w:t>
      </w:r>
      <w:r w:rsidRPr="00483B60">
        <w:rPr>
          <w:bCs/>
          <w:lang w:eastAsia="zh-CN"/>
        </w:rPr>
        <w:t xml:space="preserve"> shall be binding on each Party upon said Party’s execution, </w:t>
      </w:r>
      <w:proofErr w:type="gramStart"/>
      <w:r w:rsidRPr="00483B60">
        <w:rPr>
          <w:bCs/>
          <w:lang w:eastAsia="zh-CN"/>
        </w:rPr>
        <w:t>whether or not</w:t>
      </w:r>
      <w:proofErr w:type="gramEnd"/>
      <w:r w:rsidRPr="00483B60">
        <w:rPr>
          <w:bCs/>
          <w:lang w:eastAsia="zh-CN"/>
        </w:rPr>
        <w:t xml:space="preserve"> in counterpart, below.</w:t>
      </w:r>
    </w:p>
    <w:p w14:paraId="1D511AB9" w14:textId="77777777" w:rsidR="006E38E6" w:rsidRPr="00483B60" w:rsidRDefault="006E38E6" w:rsidP="006E38E6">
      <w:pPr>
        <w:keepNext/>
        <w:tabs>
          <w:tab w:val="left" w:pos="0"/>
          <w:tab w:val="left" w:pos="1080"/>
          <w:tab w:val="right" w:pos="10435"/>
        </w:tabs>
        <w:ind w:left="1080" w:right="14" w:hanging="360"/>
        <w:rPr>
          <w:b/>
          <w:bCs/>
          <w:lang w:eastAsia="zh-CN"/>
        </w:rPr>
      </w:pPr>
    </w:p>
    <w:p w14:paraId="4B7AE7AC" w14:textId="77777777" w:rsidR="006E38E6" w:rsidRPr="00483B60" w:rsidRDefault="006E38E6" w:rsidP="00425E70">
      <w:pPr>
        <w:pStyle w:val="ListParagraph"/>
        <w:keepNext/>
        <w:numPr>
          <w:ilvl w:val="6"/>
          <w:numId w:val="47"/>
        </w:numPr>
        <w:tabs>
          <w:tab w:val="left" w:pos="0"/>
          <w:tab w:val="left" w:pos="1080"/>
          <w:tab w:val="right" w:pos="10435"/>
        </w:tabs>
        <w:spacing w:after="0" w:line="240" w:lineRule="auto"/>
        <w:ind w:left="1080" w:right="14"/>
        <w:jc w:val="both"/>
        <w:rPr>
          <w:b/>
          <w:bCs/>
          <w:lang w:eastAsia="zh-CN"/>
        </w:rPr>
      </w:pPr>
      <w:r w:rsidRPr="00483B60">
        <w:rPr>
          <w:b/>
          <w:bCs/>
          <w:lang w:eastAsia="zh-CN"/>
        </w:rPr>
        <w:t xml:space="preserve">Authority. </w:t>
      </w:r>
      <w:r w:rsidRPr="00483B60">
        <w:rPr>
          <w:bCs/>
          <w:lang w:eastAsia="zh-CN"/>
        </w:rPr>
        <w:t xml:space="preserve">Each Party represents that upon execution of this </w:t>
      </w:r>
      <w:proofErr w:type="gramStart"/>
      <w:r>
        <w:rPr>
          <w:bCs/>
          <w:lang w:eastAsia="zh-CN"/>
        </w:rPr>
        <w:t>Ratification</w:t>
      </w:r>
      <w:r w:rsidRPr="00483B60">
        <w:rPr>
          <w:bCs/>
          <w:lang w:eastAsia="zh-CN"/>
        </w:rPr>
        <w:t>,</w:t>
      </w:r>
      <w:proofErr w:type="gramEnd"/>
      <w:r w:rsidRPr="00483B60">
        <w:rPr>
          <w:bCs/>
          <w:lang w:eastAsia="zh-CN"/>
        </w:rPr>
        <w:t xml:space="preserve"> it has secured all necessary management approvals or other corporate approvals necessary to make this Amendment a fully binding contract.</w:t>
      </w:r>
      <w:r w:rsidRPr="00483B60">
        <w:rPr>
          <w:b/>
          <w:bCs/>
          <w:lang w:eastAsia="zh-CN"/>
        </w:rPr>
        <w:t xml:space="preserve"> </w:t>
      </w:r>
    </w:p>
    <w:p w14:paraId="4516A1BA" w14:textId="77777777" w:rsidR="006E38E6" w:rsidRPr="00483B60" w:rsidRDefault="006E38E6" w:rsidP="006E38E6">
      <w:pPr>
        <w:pStyle w:val="ListParagraph"/>
        <w:ind w:left="1080" w:hanging="360"/>
        <w:rPr>
          <w:b/>
          <w:bCs/>
          <w:lang w:eastAsia="zh-CN"/>
        </w:rPr>
      </w:pPr>
    </w:p>
    <w:p w14:paraId="10473A29" w14:textId="77777777" w:rsidR="006E38E6" w:rsidRPr="00483B60" w:rsidRDefault="006E38E6" w:rsidP="00425E70">
      <w:pPr>
        <w:pStyle w:val="ListParagraph"/>
        <w:keepNext/>
        <w:numPr>
          <w:ilvl w:val="0"/>
          <w:numId w:val="48"/>
        </w:numPr>
        <w:tabs>
          <w:tab w:val="left" w:pos="0"/>
          <w:tab w:val="left" w:pos="1080"/>
          <w:tab w:val="right" w:pos="10435"/>
        </w:tabs>
        <w:spacing w:after="0" w:line="240" w:lineRule="auto"/>
        <w:ind w:left="1080" w:right="14"/>
        <w:jc w:val="both"/>
        <w:rPr>
          <w:b/>
          <w:bCs/>
          <w:lang w:eastAsia="zh-CN"/>
        </w:rPr>
      </w:pPr>
      <w:r w:rsidRPr="00483B60">
        <w:rPr>
          <w:b/>
          <w:bCs/>
          <w:lang w:eastAsia="zh-CN"/>
        </w:rPr>
        <w:t xml:space="preserve">Successors and Assigns.  </w:t>
      </w:r>
      <w:r w:rsidRPr="00483B60">
        <w:rPr>
          <w:bCs/>
          <w:lang w:eastAsia="zh-CN"/>
        </w:rPr>
        <w:t xml:space="preserve">Upon execution by the Parties, this </w:t>
      </w:r>
      <w:r>
        <w:rPr>
          <w:bCs/>
          <w:lang w:eastAsia="zh-CN"/>
        </w:rPr>
        <w:t>Ratification</w:t>
      </w:r>
      <w:r w:rsidRPr="00483B60">
        <w:rPr>
          <w:bCs/>
          <w:lang w:eastAsia="zh-CN"/>
        </w:rPr>
        <w:t xml:space="preserve"> shall be binding upon and inure to the benefit of the Parties and their respective approved successors and assigns.</w:t>
      </w:r>
    </w:p>
    <w:p w14:paraId="178EE55A" w14:textId="77777777" w:rsidR="006E38E6" w:rsidRPr="00483B60" w:rsidRDefault="006E38E6" w:rsidP="006E38E6">
      <w:pPr>
        <w:pStyle w:val="ListParagraph"/>
        <w:ind w:left="1080" w:hanging="360"/>
        <w:rPr>
          <w:b/>
          <w:bCs/>
          <w:lang w:eastAsia="zh-CN"/>
        </w:rPr>
      </w:pPr>
    </w:p>
    <w:p w14:paraId="600178D9" w14:textId="09F29A72" w:rsidR="006E38E6" w:rsidRPr="00483B60" w:rsidRDefault="006E38E6" w:rsidP="00425E70">
      <w:pPr>
        <w:pStyle w:val="ListParagraph"/>
        <w:keepNext/>
        <w:numPr>
          <w:ilvl w:val="0"/>
          <w:numId w:val="48"/>
        </w:numPr>
        <w:tabs>
          <w:tab w:val="left" w:pos="0"/>
          <w:tab w:val="left" w:pos="1080"/>
          <w:tab w:val="right" w:pos="10435"/>
        </w:tabs>
        <w:spacing w:after="0" w:line="240" w:lineRule="auto"/>
        <w:ind w:left="1080" w:right="14"/>
        <w:jc w:val="both"/>
        <w:rPr>
          <w:bCs/>
          <w:lang w:eastAsia="zh-CN"/>
        </w:rPr>
      </w:pPr>
      <w:r w:rsidRPr="00483B60">
        <w:rPr>
          <w:b/>
          <w:bCs/>
          <w:lang w:eastAsia="zh-CN"/>
        </w:rPr>
        <w:t xml:space="preserve">No Other Amendments. </w:t>
      </w:r>
      <w:r w:rsidRPr="00483B60">
        <w:rPr>
          <w:bCs/>
          <w:lang w:eastAsia="zh-CN"/>
        </w:rPr>
        <w:t xml:space="preserve">Except as expressly amended herein, the </w:t>
      </w:r>
      <w:r>
        <w:rPr>
          <w:bCs/>
          <w:lang w:eastAsia="zh-CN"/>
        </w:rPr>
        <w:t>[Prospect]</w:t>
      </w:r>
      <w:r w:rsidRPr="00483B60">
        <w:rPr>
          <w:bCs/>
          <w:lang w:eastAsia="zh-CN"/>
        </w:rPr>
        <w:t xml:space="preserve"> </w:t>
      </w:r>
      <w:r>
        <w:rPr>
          <w:bCs/>
          <w:lang w:eastAsia="zh-CN"/>
        </w:rPr>
        <w:t>D</w:t>
      </w:r>
      <w:r w:rsidR="005F0765">
        <w:rPr>
          <w:bCs/>
          <w:lang w:eastAsia="zh-CN"/>
        </w:rPr>
        <w:t>C</w:t>
      </w:r>
      <w:r>
        <w:rPr>
          <w:bCs/>
          <w:lang w:eastAsia="zh-CN"/>
        </w:rPr>
        <w:t>SA</w:t>
      </w:r>
      <w:r w:rsidRPr="00483B60">
        <w:rPr>
          <w:bCs/>
          <w:lang w:eastAsia="zh-CN"/>
        </w:rPr>
        <w:t xml:space="preserve"> shall remain unchanged and shall continue in force and effect in accordance with the conditions thereof.</w:t>
      </w:r>
    </w:p>
    <w:p w14:paraId="3385FDCA" w14:textId="77777777" w:rsidR="006E38E6" w:rsidRPr="00483B60" w:rsidRDefault="006E38E6" w:rsidP="006E38E6">
      <w:pPr>
        <w:pStyle w:val="ListParagraph"/>
        <w:rPr>
          <w:bCs/>
          <w:lang w:eastAsia="zh-CN"/>
        </w:rPr>
      </w:pPr>
    </w:p>
    <w:p w14:paraId="366609DF" w14:textId="77777777" w:rsidR="006E38E6" w:rsidRPr="00483B60" w:rsidRDefault="006E38E6" w:rsidP="006E38E6">
      <w:pPr>
        <w:pStyle w:val="ListParagraph"/>
        <w:rPr>
          <w:bCs/>
          <w:lang w:eastAsia="zh-CN"/>
        </w:rPr>
      </w:pPr>
    </w:p>
    <w:p w14:paraId="0395818A" w14:textId="77777777" w:rsidR="006E38E6" w:rsidRPr="00483B60" w:rsidRDefault="006E38E6" w:rsidP="006E38E6">
      <w:pPr>
        <w:pStyle w:val="ListParagraph"/>
        <w:rPr>
          <w:bCs/>
          <w:lang w:eastAsia="zh-CN"/>
        </w:rPr>
      </w:pPr>
    </w:p>
    <w:p w14:paraId="1997303A" w14:textId="77777777" w:rsidR="006E38E6" w:rsidRPr="00483B60" w:rsidRDefault="006E38E6" w:rsidP="006E38E6">
      <w:pPr>
        <w:pStyle w:val="ListParagraph"/>
        <w:jc w:val="center"/>
        <w:rPr>
          <w:bCs/>
          <w:lang w:eastAsia="zh-CN"/>
        </w:rPr>
      </w:pPr>
      <w:r w:rsidRPr="00483B60">
        <w:rPr>
          <w:bCs/>
          <w:lang w:eastAsia="zh-CN"/>
        </w:rPr>
        <w:t>[Remainder of page intentionally left blank]</w:t>
      </w:r>
    </w:p>
    <w:p w14:paraId="5821D12C" w14:textId="77777777" w:rsidR="006E38E6" w:rsidRPr="00483B60" w:rsidRDefault="006E38E6" w:rsidP="006E38E6">
      <w:pPr>
        <w:pStyle w:val="ListParagraph"/>
        <w:keepNext/>
        <w:tabs>
          <w:tab w:val="left" w:pos="0"/>
          <w:tab w:val="left" w:pos="1080"/>
          <w:tab w:val="right" w:pos="10435"/>
        </w:tabs>
        <w:ind w:left="1080" w:right="14"/>
        <w:rPr>
          <w:bCs/>
          <w:lang w:eastAsia="zh-CN"/>
        </w:rPr>
      </w:pPr>
    </w:p>
    <w:p w14:paraId="0334A8D9" w14:textId="77777777" w:rsidR="006173FA" w:rsidRPr="004C0854" w:rsidRDefault="006173FA" w:rsidP="006173FA">
      <w:pPr>
        <w:pStyle w:val="ParagraphText"/>
      </w:pPr>
    </w:p>
    <w:p w14:paraId="163E3C44" w14:textId="77777777" w:rsidR="006173FA" w:rsidRPr="004C0854" w:rsidRDefault="006173FA" w:rsidP="006173FA">
      <w:pPr>
        <w:pStyle w:val="ParagraphText"/>
      </w:pPr>
    </w:p>
    <w:p w14:paraId="6C9AAF5B" w14:textId="77777777" w:rsidR="006173FA" w:rsidRPr="004C0854" w:rsidRDefault="006173FA" w:rsidP="006173FA">
      <w:pPr>
        <w:pStyle w:val="ParagraphText"/>
        <w:jc w:val="center"/>
        <w:rPr>
          <w:b/>
        </w:rPr>
      </w:pPr>
      <w:r w:rsidRPr="004C0854">
        <w:rPr>
          <w:b/>
        </w:rPr>
        <w:t>[Signature Pages Follow]</w:t>
      </w:r>
    </w:p>
    <w:p w14:paraId="05461ED0" w14:textId="77777777" w:rsidR="006173FA" w:rsidRPr="004C0854" w:rsidRDefault="006173FA" w:rsidP="006173FA">
      <w:pPr>
        <w:pStyle w:val="ParagraphText"/>
      </w:pPr>
    </w:p>
    <w:p w14:paraId="6E18C2A3" w14:textId="77777777" w:rsidR="006173FA" w:rsidRDefault="006173FA" w:rsidP="006173FA">
      <w:pPr>
        <w:rPr>
          <w:rFonts w:ascii="Times New Roman" w:hAnsi="Times New Roman" w:cs="Times New Roman"/>
          <w:b/>
          <w:sz w:val="24"/>
          <w:szCs w:val="24"/>
        </w:rPr>
      </w:pPr>
      <w:r>
        <w:rPr>
          <w:rFonts w:ascii="Times New Roman" w:hAnsi="Times New Roman" w:cs="Times New Roman"/>
          <w:b/>
          <w:sz w:val="24"/>
          <w:szCs w:val="24"/>
        </w:rPr>
        <w:br w:type="page"/>
      </w:r>
    </w:p>
    <w:tbl>
      <w:tblPr>
        <w:tblpPr w:leftFromText="180" w:rightFromText="180" w:horzAnchor="margin" w:tblpY="478"/>
        <w:tblW w:w="5000" w:type="pct"/>
        <w:tblLook w:val="0000" w:firstRow="0" w:lastRow="0" w:firstColumn="0" w:lastColumn="0" w:noHBand="0" w:noVBand="0"/>
      </w:tblPr>
      <w:tblGrid>
        <w:gridCol w:w="1249"/>
        <w:gridCol w:w="3783"/>
        <w:gridCol w:w="880"/>
        <w:gridCol w:w="3448"/>
      </w:tblGrid>
      <w:tr w:rsidR="006173FA" w:rsidRPr="004C0854" w14:paraId="7C68675F" w14:textId="77777777" w:rsidTr="007C7110">
        <w:trPr>
          <w:cantSplit/>
          <w:trHeight w:val="2433"/>
        </w:trPr>
        <w:tc>
          <w:tcPr>
            <w:tcW w:w="5000" w:type="pct"/>
            <w:gridSpan w:val="4"/>
            <w:vAlign w:val="center"/>
          </w:tcPr>
          <w:p w14:paraId="46EFE671" w14:textId="77777777" w:rsidR="006173FA" w:rsidRPr="004C0854" w:rsidRDefault="006173FA" w:rsidP="007C7110">
            <w:pPr>
              <w:pStyle w:val="ParagraphText"/>
              <w:rPr>
                <w:b/>
              </w:rPr>
            </w:pPr>
            <w:r w:rsidRPr="004C0854">
              <w:rPr>
                <w:b/>
              </w:rPr>
              <w:t>IMPORTANT NOTICE: THIS AGREEMENT CONTAINS PROVISIONS REGARDING INDEMNITIES AND WARRANTIES THAT EXPRESS THE AGREEMENT OF THE PARTIES CONCERNING CLAIMS ARISING OUT OF THIS AGREEMENT.</w:t>
            </w:r>
          </w:p>
        </w:tc>
      </w:tr>
      <w:tr w:rsidR="006173FA" w:rsidRPr="004C0854" w14:paraId="188619FD" w14:textId="77777777" w:rsidTr="007C7110">
        <w:trPr>
          <w:cantSplit/>
          <w:trHeight w:val="1170"/>
        </w:trPr>
        <w:tc>
          <w:tcPr>
            <w:tcW w:w="5000" w:type="pct"/>
            <w:gridSpan w:val="4"/>
            <w:vAlign w:val="center"/>
          </w:tcPr>
          <w:p w14:paraId="4C529E0C" w14:textId="77777777" w:rsidR="006173FA" w:rsidRPr="004C0854" w:rsidRDefault="006173FA" w:rsidP="007C7110">
            <w:pPr>
              <w:pStyle w:val="ParagraphText"/>
            </w:pPr>
            <w:r w:rsidRPr="004C0854">
              <w:t>The Parties have executed this Agreement as evidenced by the following signatures of authorized representatives of the Parties:</w:t>
            </w:r>
          </w:p>
        </w:tc>
      </w:tr>
      <w:tr w:rsidR="006173FA" w:rsidRPr="004C0854" w14:paraId="79180BCE" w14:textId="77777777" w:rsidTr="007C7110">
        <w:trPr>
          <w:cantSplit/>
          <w:trHeight w:val="1008"/>
        </w:trPr>
        <w:tc>
          <w:tcPr>
            <w:tcW w:w="2688" w:type="pct"/>
            <w:gridSpan w:val="2"/>
          </w:tcPr>
          <w:p w14:paraId="6B9FBA67" w14:textId="25A96421" w:rsidR="006173FA" w:rsidRPr="004C0854" w:rsidRDefault="00C800C1" w:rsidP="007C7110">
            <w:pPr>
              <w:pStyle w:val="ParagraphText"/>
              <w:rPr>
                <w:b/>
              </w:rPr>
            </w:pPr>
            <w:r>
              <w:rPr>
                <w:b/>
              </w:rPr>
              <w:t>Party A</w:t>
            </w:r>
            <w:r w:rsidR="006173FA" w:rsidRPr="004C0854">
              <w:rPr>
                <w:b/>
              </w:rPr>
              <w:t>:</w:t>
            </w:r>
          </w:p>
          <w:p w14:paraId="69BEE3CC" w14:textId="77777777" w:rsidR="006173FA" w:rsidRPr="004C0854" w:rsidRDefault="006173FA" w:rsidP="007C7110">
            <w:pPr>
              <w:pStyle w:val="ParagraphText"/>
              <w:rPr>
                <w:b/>
              </w:rPr>
            </w:pPr>
            <w:r w:rsidRPr="004C0854">
              <w:rPr>
                <w:b/>
              </w:rPr>
              <w:t>__________________________</w:t>
            </w:r>
          </w:p>
          <w:p w14:paraId="5B35F5FB" w14:textId="77777777" w:rsidR="006173FA" w:rsidRPr="004C0854" w:rsidRDefault="006173FA" w:rsidP="007C7110">
            <w:pPr>
              <w:pStyle w:val="ParagraphText"/>
              <w:rPr>
                <w:b/>
              </w:rPr>
            </w:pPr>
          </w:p>
        </w:tc>
        <w:tc>
          <w:tcPr>
            <w:tcW w:w="2312" w:type="pct"/>
            <w:gridSpan w:val="2"/>
          </w:tcPr>
          <w:p w14:paraId="402A751A" w14:textId="078D07FC" w:rsidR="006173FA" w:rsidRPr="004C0854" w:rsidRDefault="00C800C1" w:rsidP="007C7110">
            <w:pPr>
              <w:pStyle w:val="ParagraphText"/>
              <w:rPr>
                <w:b/>
              </w:rPr>
            </w:pPr>
            <w:r>
              <w:rPr>
                <w:b/>
              </w:rPr>
              <w:t>Party B</w:t>
            </w:r>
            <w:r w:rsidR="006173FA" w:rsidRPr="004C0854">
              <w:rPr>
                <w:b/>
              </w:rPr>
              <w:t>:</w:t>
            </w:r>
          </w:p>
          <w:p w14:paraId="37DB34E5" w14:textId="77777777" w:rsidR="006173FA" w:rsidRPr="004C0854" w:rsidRDefault="006173FA" w:rsidP="007C7110">
            <w:pPr>
              <w:pStyle w:val="ParagraphText"/>
              <w:rPr>
                <w:b/>
              </w:rPr>
            </w:pPr>
            <w:r w:rsidRPr="004C0854">
              <w:rPr>
                <w:b/>
              </w:rPr>
              <w:fldChar w:fldCharType="begin">
                <w:ffData>
                  <w:name w:val=""/>
                  <w:enabled/>
                  <w:calcOnExit w:val="0"/>
                  <w:textInput>
                    <w:default w:val="[INSERT NAME]"/>
                    <w:format w:val="UPPERCASE"/>
                  </w:textInput>
                </w:ffData>
              </w:fldChar>
            </w:r>
            <w:r w:rsidRPr="004C0854">
              <w:rPr>
                <w:b/>
              </w:rPr>
              <w:instrText xml:space="preserve"> FORMTEXT </w:instrText>
            </w:r>
            <w:r w:rsidRPr="004C0854">
              <w:rPr>
                <w:b/>
              </w:rPr>
            </w:r>
            <w:r w:rsidRPr="004C0854">
              <w:rPr>
                <w:b/>
              </w:rPr>
              <w:fldChar w:fldCharType="separate"/>
            </w:r>
            <w:r w:rsidRPr="004C0854">
              <w:rPr>
                <w:b/>
                <w:noProof/>
              </w:rPr>
              <w:t>[INSERT NAME]</w:t>
            </w:r>
            <w:r w:rsidRPr="004C0854">
              <w:rPr>
                <w:b/>
              </w:rPr>
              <w:fldChar w:fldCharType="end"/>
            </w:r>
          </w:p>
          <w:p w14:paraId="6F8915D9" w14:textId="77777777" w:rsidR="006173FA" w:rsidRPr="004C0854" w:rsidRDefault="006173FA" w:rsidP="007C7110">
            <w:pPr>
              <w:pStyle w:val="ParagraphText"/>
              <w:rPr>
                <w:b/>
              </w:rPr>
            </w:pPr>
          </w:p>
        </w:tc>
      </w:tr>
      <w:tr w:rsidR="006173FA" w:rsidRPr="004C0854" w14:paraId="42BBA492" w14:textId="77777777" w:rsidTr="007C7110">
        <w:trPr>
          <w:cantSplit/>
          <w:trHeight w:val="504"/>
        </w:trPr>
        <w:tc>
          <w:tcPr>
            <w:tcW w:w="2688" w:type="pct"/>
            <w:gridSpan w:val="2"/>
            <w:vAlign w:val="center"/>
          </w:tcPr>
          <w:p w14:paraId="2A89E648" w14:textId="77777777" w:rsidR="006173FA" w:rsidRPr="004C0854" w:rsidRDefault="006173FA" w:rsidP="007C7110">
            <w:pPr>
              <w:pStyle w:val="ParagraphText"/>
            </w:pPr>
            <w:r w:rsidRPr="004C0854">
              <w:t>Signature:</w:t>
            </w:r>
          </w:p>
        </w:tc>
        <w:tc>
          <w:tcPr>
            <w:tcW w:w="2312" w:type="pct"/>
            <w:gridSpan w:val="2"/>
            <w:vAlign w:val="center"/>
          </w:tcPr>
          <w:p w14:paraId="07542928" w14:textId="77777777" w:rsidR="006173FA" w:rsidRPr="004C0854" w:rsidRDefault="006173FA" w:rsidP="007C7110">
            <w:pPr>
              <w:pStyle w:val="ParagraphText"/>
            </w:pPr>
            <w:r w:rsidRPr="004C0854">
              <w:t>Signature:</w:t>
            </w:r>
          </w:p>
        </w:tc>
      </w:tr>
      <w:tr w:rsidR="006173FA" w:rsidRPr="004C0854" w14:paraId="156B7358" w14:textId="77777777" w:rsidTr="007C7110">
        <w:trPr>
          <w:cantSplit/>
          <w:trHeight w:val="504"/>
        </w:trPr>
        <w:tc>
          <w:tcPr>
            <w:tcW w:w="2688" w:type="pct"/>
            <w:gridSpan w:val="2"/>
            <w:vAlign w:val="center"/>
          </w:tcPr>
          <w:p w14:paraId="33A541FE" w14:textId="77777777" w:rsidR="006173FA" w:rsidRPr="004C0854" w:rsidRDefault="006173FA" w:rsidP="007C7110">
            <w:pPr>
              <w:pStyle w:val="ParagraphText"/>
              <w:pBdr>
                <w:bottom w:val="single" w:sz="4" w:space="1" w:color="auto"/>
              </w:pBdr>
            </w:pPr>
          </w:p>
        </w:tc>
        <w:tc>
          <w:tcPr>
            <w:tcW w:w="2312" w:type="pct"/>
            <w:gridSpan w:val="2"/>
            <w:vAlign w:val="center"/>
          </w:tcPr>
          <w:p w14:paraId="65E175A7" w14:textId="77777777" w:rsidR="006173FA" w:rsidRPr="004C0854" w:rsidRDefault="006173FA" w:rsidP="007C7110">
            <w:pPr>
              <w:pStyle w:val="ParagraphText"/>
              <w:pBdr>
                <w:bottom w:val="single" w:sz="4" w:space="1" w:color="auto"/>
              </w:pBdr>
            </w:pPr>
          </w:p>
        </w:tc>
      </w:tr>
      <w:tr w:rsidR="006173FA" w:rsidRPr="004C0854" w14:paraId="24CEE617" w14:textId="77777777" w:rsidTr="007C7110">
        <w:trPr>
          <w:cantSplit/>
          <w:trHeight w:val="504"/>
        </w:trPr>
        <w:tc>
          <w:tcPr>
            <w:tcW w:w="667" w:type="pct"/>
          </w:tcPr>
          <w:p w14:paraId="5634AB1E" w14:textId="77777777" w:rsidR="006173FA" w:rsidRPr="004C0854" w:rsidRDefault="006173FA" w:rsidP="007C7110">
            <w:pPr>
              <w:pStyle w:val="ParagraphText"/>
            </w:pPr>
            <w:r w:rsidRPr="004C0854">
              <w:t>Name:</w:t>
            </w:r>
          </w:p>
        </w:tc>
        <w:tc>
          <w:tcPr>
            <w:tcW w:w="2021" w:type="pct"/>
          </w:tcPr>
          <w:p w14:paraId="3D9587EC" w14:textId="77777777" w:rsidR="006173FA" w:rsidRPr="004C0854" w:rsidRDefault="006173FA" w:rsidP="007C7110">
            <w:pPr>
              <w:pStyle w:val="ParagraphText"/>
            </w:pPr>
            <w:r w:rsidRPr="004C0854">
              <w:fldChar w:fldCharType="begin">
                <w:ffData>
                  <w:name w:val="Text88"/>
                  <w:enabled/>
                  <w:calcOnExit w:val="0"/>
                  <w:textInput>
                    <w:default w:val="[Insert Name]"/>
                  </w:textInput>
                </w:ffData>
              </w:fldChar>
            </w:r>
            <w:bookmarkStart w:id="72" w:name="Text88"/>
            <w:r w:rsidRPr="004C0854">
              <w:instrText xml:space="preserve"> FORMTEXT </w:instrText>
            </w:r>
            <w:r w:rsidRPr="004C0854">
              <w:fldChar w:fldCharType="separate"/>
            </w:r>
            <w:r w:rsidRPr="004C0854">
              <w:rPr>
                <w:noProof/>
              </w:rPr>
              <w:t>[Insert Name]</w:t>
            </w:r>
            <w:r w:rsidRPr="004C0854">
              <w:fldChar w:fldCharType="end"/>
            </w:r>
            <w:bookmarkEnd w:id="72"/>
          </w:p>
        </w:tc>
        <w:tc>
          <w:tcPr>
            <w:tcW w:w="470" w:type="pct"/>
          </w:tcPr>
          <w:p w14:paraId="2C8C4366" w14:textId="77777777" w:rsidR="006173FA" w:rsidRPr="004C0854" w:rsidRDefault="006173FA" w:rsidP="007C7110">
            <w:pPr>
              <w:pStyle w:val="ParagraphText"/>
            </w:pPr>
            <w:r w:rsidRPr="004C0854">
              <w:t>Name:</w:t>
            </w:r>
          </w:p>
        </w:tc>
        <w:tc>
          <w:tcPr>
            <w:tcW w:w="1842" w:type="pct"/>
          </w:tcPr>
          <w:p w14:paraId="1C0271A7" w14:textId="77777777" w:rsidR="006173FA" w:rsidRPr="004C0854" w:rsidRDefault="006173FA" w:rsidP="007C7110">
            <w:pPr>
              <w:pStyle w:val="ParagraphText"/>
            </w:pPr>
            <w:r w:rsidRPr="004C0854">
              <w:fldChar w:fldCharType="begin">
                <w:ffData>
                  <w:name w:val=""/>
                  <w:enabled/>
                  <w:calcOnExit w:val="0"/>
                  <w:textInput>
                    <w:default w:val="[Insert Name]"/>
                  </w:textInput>
                </w:ffData>
              </w:fldChar>
            </w:r>
            <w:r w:rsidRPr="004C0854">
              <w:instrText xml:space="preserve"> FORMTEXT </w:instrText>
            </w:r>
            <w:r w:rsidRPr="004C0854">
              <w:fldChar w:fldCharType="separate"/>
            </w:r>
            <w:r w:rsidRPr="004C0854">
              <w:rPr>
                <w:noProof/>
              </w:rPr>
              <w:t>[Insert Name]</w:t>
            </w:r>
            <w:r w:rsidRPr="004C0854">
              <w:fldChar w:fldCharType="end"/>
            </w:r>
          </w:p>
        </w:tc>
      </w:tr>
      <w:tr w:rsidR="006173FA" w:rsidRPr="004C0854" w14:paraId="58296E9E" w14:textId="77777777" w:rsidTr="007C7110">
        <w:trPr>
          <w:cantSplit/>
          <w:trHeight w:val="504"/>
        </w:trPr>
        <w:tc>
          <w:tcPr>
            <w:tcW w:w="667" w:type="pct"/>
          </w:tcPr>
          <w:p w14:paraId="305DD2B4" w14:textId="77777777" w:rsidR="006173FA" w:rsidRPr="004C0854" w:rsidRDefault="006173FA" w:rsidP="007C7110">
            <w:pPr>
              <w:pStyle w:val="ParagraphText"/>
            </w:pPr>
            <w:r w:rsidRPr="004C0854">
              <w:t>Title:</w:t>
            </w:r>
          </w:p>
        </w:tc>
        <w:tc>
          <w:tcPr>
            <w:tcW w:w="2021" w:type="pct"/>
          </w:tcPr>
          <w:p w14:paraId="1A690EC5" w14:textId="77777777" w:rsidR="006173FA" w:rsidRPr="004C0854" w:rsidRDefault="006173FA" w:rsidP="007C7110">
            <w:pPr>
              <w:pStyle w:val="ParagraphText"/>
            </w:pPr>
            <w:r w:rsidRPr="004C0854">
              <w:fldChar w:fldCharType="begin">
                <w:ffData>
                  <w:name w:val="Text89"/>
                  <w:enabled/>
                  <w:calcOnExit w:val="0"/>
                  <w:textInput>
                    <w:default w:val="[Insert Name]"/>
                  </w:textInput>
                </w:ffData>
              </w:fldChar>
            </w:r>
            <w:bookmarkStart w:id="73" w:name="Text89"/>
            <w:r w:rsidRPr="004C0854">
              <w:instrText xml:space="preserve"> FORMTEXT </w:instrText>
            </w:r>
            <w:r w:rsidRPr="004C0854">
              <w:fldChar w:fldCharType="separate"/>
            </w:r>
            <w:r w:rsidRPr="004C0854">
              <w:rPr>
                <w:noProof/>
              </w:rPr>
              <w:t>[Insert Name]</w:t>
            </w:r>
            <w:r w:rsidRPr="004C0854">
              <w:fldChar w:fldCharType="end"/>
            </w:r>
            <w:bookmarkEnd w:id="73"/>
          </w:p>
        </w:tc>
        <w:tc>
          <w:tcPr>
            <w:tcW w:w="470" w:type="pct"/>
          </w:tcPr>
          <w:p w14:paraId="4B686B11" w14:textId="77777777" w:rsidR="006173FA" w:rsidRPr="004C0854" w:rsidRDefault="006173FA" w:rsidP="007C7110">
            <w:pPr>
              <w:pStyle w:val="ParagraphText"/>
            </w:pPr>
            <w:r w:rsidRPr="004C0854">
              <w:t>Title:</w:t>
            </w:r>
          </w:p>
        </w:tc>
        <w:tc>
          <w:tcPr>
            <w:tcW w:w="1842" w:type="pct"/>
          </w:tcPr>
          <w:p w14:paraId="7FE03A4C" w14:textId="77777777" w:rsidR="006173FA" w:rsidRPr="004C0854" w:rsidRDefault="006173FA" w:rsidP="007C7110">
            <w:pPr>
              <w:pStyle w:val="ParagraphText"/>
            </w:pPr>
            <w:r w:rsidRPr="004C0854">
              <w:fldChar w:fldCharType="begin">
                <w:ffData>
                  <w:name w:val=""/>
                  <w:enabled/>
                  <w:calcOnExit w:val="0"/>
                  <w:textInput>
                    <w:default w:val="[Insert Title]"/>
                  </w:textInput>
                </w:ffData>
              </w:fldChar>
            </w:r>
            <w:r w:rsidRPr="004C0854">
              <w:instrText xml:space="preserve"> FORMTEXT </w:instrText>
            </w:r>
            <w:r w:rsidRPr="004C0854">
              <w:fldChar w:fldCharType="separate"/>
            </w:r>
            <w:r w:rsidRPr="004C0854">
              <w:rPr>
                <w:noProof/>
              </w:rPr>
              <w:t>[Insert Title]</w:t>
            </w:r>
            <w:r w:rsidRPr="004C0854">
              <w:fldChar w:fldCharType="end"/>
            </w:r>
          </w:p>
        </w:tc>
      </w:tr>
      <w:tr w:rsidR="006173FA" w:rsidRPr="004C0854" w14:paraId="31EA86EB" w14:textId="77777777" w:rsidTr="007C7110">
        <w:trPr>
          <w:cantSplit/>
          <w:trHeight w:val="504"/>
        </w:trPr>
        <w:tc>
          <w:tcPr>
            <w:tcW w:w="667" w:type="pct"/>
          </w:tcPr>
          <w:p w14:paraId="48858AB9" w14:textId="77777777" w:rsidR="006173FA" w:rsidRPr="004C0854" w:rsidRDefault="006173FA" w:rsidP="007C7110">
            <w:pPr>
              <w:pStyle w:val="ParagraphText"/>
            </w:pPr>
          </w:p>
        </w:tc>
        <w:tc>
          <w:tcPr>
            <w:tcW w:w="2021" w:type="pct"/>
          </w:tcPr>
          <w:p w14:paraId="4627C78E" w14:textId="77777777" w:rsidR="006173FA" w:rsidRPr="004C0854" w:rsidRDefault="006173FA" w:rsidP="007C7110">
            <w:pPr>
              <w:pStyle w:val="ParagraphText"/>
            </w:pPr>
          </w:p>
        </w:tc>
        <w:tc>
          <w:tcPr>
            <w:tcW w:w="470" w:type="pct"/>
          </w:tcPr>
          <w:p w14:paraId="7F1F5F16" w14:textId="77777777" w:rsidR="006173FA" w:rsidRPr="004C0854" w:rsidRDefault="006173FA" w:rsidP="007C7110">
            <w:pPr>
              <w:pStyle w:val="ParagraphText"/>
            </w:pPr>
          </w:p>
        </w:tc>
        <w:tc>
          <w:tcPr>
            <w:tcW w:w="1842" w:type="pct"/>
          </w:tcPr>
          <w:p w14:paraId="718FBA49" w14:textId="77777777" w:rsidR="006173FA" w:rsidRPr="004C0854" w:rsidRDefault="006173FA" w:rsidP="007C7110">
            <w:pPr>
              <w:pStyle w:val="ParagraphText"/>
            </w:pPr>
          </w:p>
        </w:tc>
      </w:tr>
      <w:tr w:rsidR="006173FA" w:rsidRPr="004C0854" w14:paraId="7B373045" w14:textId="77777777" w:rsidTr="007C7110">
        <w:trPr>
          <w:cantSplit/>
          <w:trHeight w:val="1008"/>
        </w:trPr>
        <w:tc>
          <w:tcPr>
            <w:tcW w:w="2688" w:type="pct"/>
            <w:gridSpan w:val="2"/>
          </w:tcPr>
          <w:p w14:paraId="0D46BDB7" w14:textId="1CCA1238" w:rsidR="006173FA" w:rsidRPr="004C0854" w:rsidRDefault="00C800C1" w:rsidP="007C7110">
            <w:pPr>
              <w:pStyle w:val="ParagraphText"/>
              <w:rPr>
                <w:b/>
              </w:rPr>
            </w:pPr>
            <w:r>
              <w:rPr>
                <w:b/>
              </w:rPr>
              <w:t>Party C</w:t>
            </w:r>
            <w:r w:rsidR="006173FA" w:rsidRPr="004C0854">
              <w:rPr>
                <w:b/>
              </w:rPr>
              <w:t>:</w:t>
            </w:r>
          </w:p>
          <w:p w14:paraId="6DE8CEE0" w14:textId="77777777" w:rsidR="006173FA" w:rsidRPr="004C0854" w:rsidRDefault="006173FA" w:rsidP="007C7110">
            <w:pPr>
              <w:pStyle w:val="ParagraphText"/>
              <w:rPr>
                <w:b/>
              </w:rPr>
            </w:pPr>
            <w:r w:rsidRPr="004C0854">
              <w:rPr>
                <w:b/>
              </w:rPr>
              <w:fldChar w:fldCharType="begin">
                <w:ffData>
                  <w:name w:val=""/>
                  <w:enabled/>
                  <w:calcOnExit w:val="0"/>
                  <w:textInput>
                    <w:default w:val="[INSERT  NAME]"/>
                    <w:format w:val="UPPERCASE"/>
                  </w:textInput>
                </w:ffData>
              </w:fldChar>
            </w:r>
            <w:r w:rsidRPr="004C0854">
              <w:rPr>
                <w:b/>
              </w:rPr>
              <w:instrText xml:space="preserve"> FORMTEXT </w:instrText>
            </w:r>
            <w:r w:rsidRPr="004C0854">
              <w:rPr>
                <w:b/>
              </w:rPr>
            </w:r>
            <w:r w:rsidRPr="004C0854">
              <w:rPr>
                <w:b/>
              </w:rPr>
              <w:fldChar w:fldCharType="separate"/>
            </w:r>
            <w:r w:rsidRPr="004C0854">
              <w:rPr>
                <w:b/>
                <w:noProof/>
              </w:rPr>
              <w:t>[INSERT  NAME]</w:t>
            </w:r>
            <w:r w:rsidRPr="004C0854">
              <w:rPr>
                <w:b/>
              </w:rPr>
              <w:fldChar w:fldCharType="end"/>
            </w:r>
          </w:p>
          <w:p w14:paraId="17554676" w14:textId="77777777" w:rsidR="006173FA" w:rsidRPr="004C0854" w:rsidRDefault="006173FA" w:rsidP="007C7110">
            <w:pPr>
              <w:pStyle w:val="ParagraphText"/>
              <w:rPr>
                <w:b/>
              </w:rPr>
            </w:pPr>
          </w:p>
        </w:tc>
        <w:tc>
          <w:tcPr>
            <w:tcW w:w="2312" w:type="pct"/>
            <w:gridSpan w:val="2"/>
          </w:tcPr>
          <w:p w14:paraId="3D7CE3AD" w14:textId="77777777" w:rsidR="006173FA" w:rsidRPr="004C0854" w:rsidRDefault="006173FA" w:rsidP="007C7110">
            <w:pPr>
              <w:pStyle w:val="ParagraphText"/>
            </w:pPr>
          </w:p>
        </w:tc>
      </w:tr>
      <w:tr w:rsidR="006173FA" w:rsidRPr="004C0854" w14:paraId="3029BB9D" w14:textId="77777777" w:rsidTr="007C7110">
        <w:trPr>
          <w:cantSplit/>
          <w:trHeight w:val="504"/>
        </w:trPr>
        <w:tc>
          <w:tcPr>
            <w:tcW w:w="2688" w:type="pct"/>
            <w:gridSpan w:val="2"/>
            <w:vAlign w:val="center"/>
          </w:tcPr>
          <w:p w14:paraId="0F43D1C3" w14:textId="77777777" w:rsidR="006173FA" w:rsidRPr="004C0854" w:rsidRDefault="006173FA" w:rsidP="007C7110">
            <w:pPr>
              <w:pStyle w:val="ParagraphText"/>
            </w:pPr>
            <w:r w:rsidRPr="004C0854">
              <w:t>Signature:</w:t>
            </w:r>
          </w:p>
        </w:tc>
        <w:tc>
          <w:tcPr>
            <w:tcW w:w="2312" w:type="pct"/>
            <w:gridSpan w:val="2"/>
            <w:vAlign w:val="center"/>
          </w:tcPr>
          <w:p w14:paraId="37D2E1B5" w14:textId="77777777" w:rsidR="006173FA" w:rsidRPr="004C0854" w:rsidRDefault="006173FA" w:rsidP="007C7110">
            <w:pPr>
              <w:pStyle w:val="ParagraphText"/>
            </w:pPr>
          </w:p>
        </w:tc>
      </w:tr>
      <w:tr w:rsidR="006173FA" w:rsidRPr="004C0854" w14:paraId="59E58A27" w14:textId="77777777" w:rsidTr="007C7110">
        <w:trPr>
          <w:cantSplit/>
          <w:trHeight w:val="504"/>
        </w:trPr>
        <w:tc>
          <w:tcPr>
            <w:tcW w:w="2688" w:type="pct"/>
            <w:gridSpan w:val="2"/>
            <w:vAlign w:val="center"/>
          </w:tcPr>
          <w:p w14:paraId="4C0F4E3A" w14:textId="77777777" w:rsidR="006173FA" w:rsidRPr="004C0854" w:rsidRDefault="006173FA" w:rsidP="007C7110">
            <w:pPr>
              <w:pStyle w:val="ParagraphText"/>
              <w:pBdr>
                <w:bottom w:val="single" w:sz="4" w:space="1" w:color="auto"/>
              </w:pBdr>
            </w:pPr>
          </w:p>
        </w:tc>
        <w:tc>
          <w:tcPr>
            <w:tcW w:w="2312" w:type="pct"/>
            <w:gridSpan w:val="2"/>
            <w:vAlign w:val="center"/>
          </w:tcPr>
          <w:p w14:paraId="0238D8E5" w14:textId="77777777" w:rsidR="006173FA" w:rsidRPr="004C0854" w:rsidRDefault="006173FA" w:rsidP="007C7110">
            <w:pPr>
              <w:pStyle w:val="ParagraphText"/>
            </w:pPr>
          </w:p>
        </w:tc>
      </w:tr>
      <w:tr w:rsidR="006173FA" w:rsidRPr="004C0854" w14:paraId="22032CE0" w14:textId="77777777" w:rsidTr="007C7110">
        <w:trPr>
          <w:cantSplit/>
          <w:trHeight w:val="504"/>
        </w:trPr>
        <w:tc>
          <w:tcPr>
            <w:tcW w:w="667" w:type="pct"/>
          </w:tcPr>
          <w:p w14:paraId="55F1E684" w14:textId="77777777" w:rsidR="006173FA" w:rsidRPr="004C0854" w:rsidRDefault="006173FA" w:rsidP="007C7110">
            <w:pPr>
              <w:pStyle w:val="ParagraphText"/>
            </w:pPr>
            <w:r w:rsidRPr="004C0854">
              <w:t>Name:</w:t>
            </w:r>
          </w:p>
        </w:tc>
        <w:tc>
          <w:tcPr>
            <w:tcW w:w="2021" w:type="pct"/>
          </w:tcPr>
          <w:p w14:paraId="3C253975" w14:textId="77777777" w:rsidR="006173FA" w:rsidRPr="004C0854" w:rsidRDefault="006173FA" w:rsidP="007C7110">
            <w:pPr>
              <w:pStyle w:val="ParagraphText"/>
            </w:pPr>
            <w:r w:rsidRPr="004C0854">
              <w:fldChar w:fldCharType="begin">
                <w:ffData>
                  <w:name w:val=""/>
                  <w:enabled/>
                  <w:calcOnExit w:val="0"/>
                  <w:textInput>
                    <w:default w:val="[Insert Name]"/>
                  </w:textInput>
                </w:ffData>
              </w:fldChar>
            </w:r>
            <w:r w:rsidRPr="004C0854">
              <w:instrText xml:space="preserve"> FORMTEXT </w:instrText>
            </w:r>
            <w:r w:rsidRPr="004C0854">
              <w:fldChar w:fldCharType="separate"/>
            </w:r>
            <w:r w:rsidRPr="004C0854">
              <w:rPr>
                <w:noProof/>
              </w:rPr>
              <w:t>[Insert Name]</w:t>
            </w:r>
            <w:r w:rsidRPr="004C0854">
              <w:fldChar w:fldCharType="end"/>
            </w:r>
          </w:p>
        </w:tc>
        <w:tc>
          <w:tcPr>
            <w:tcW w:w="470" w:type="pct"/>
          </w:tcPr>
          <w:p w14:paraId="7B1A1FBB" w14:textId="77777777" w:rsidR="006173FA" w:rsidRPr="004C0854" w:rsidRDefault="006173FA" w:rsidP="007C7110">
            <w:pPr>
              <w:pStyle w:val="ParagraphText"/>
            </w:pPr>
          </w:p>
        </w:tc>
        <w:tc>
          <w:tcPr>
            <w:tcW w:w="1842" w:type="pct"/>
          </w:tcPr>
          <w:p w14:paraId="34404E28" w14:textId="77777777" w:rsidR="006173FA" w:rsidRPr="004C0854" w:rsidRDefault="006173FA" w:rsidP="007C7110">
            <w:pPr>
              <w:pStyle w:val="ParagraphText"/>
            </w:pPr>
          </w:p>
        </w:tc>
      </w:tr>
      <w:tr w:rsidR="006173FA" w:rsidRPr="004C0854" w14:paraId="1A36D6B8" w14:textId="77777777" w:rsidTr="007C7110">
        <w:trPr>
          <w:cantSplit/>
          <w:trHeight w:val="504"/>
        </w:trPr>
        <w:tc>
          <w:tcPr>
            <w:tcW w:w="667" w:type="pct"/>
          </w:tcPr>
          <w:p w14:paraId="6EDD46C4" w14:textId="77777777" w:rsidR="006173FA" w:rsidRPr="004C0854" w:rsidRDefault="006173FA" w:rsidP="007C7110">
            <w:pPr>
              <w:pStyle w:val="ParagraphText"/>
            </w:pPr>
            <w:r w:rsidRPr="004C0854">
              <w:t>Title:</w:t>
            </w:r>
          </w:p>
        </w:tc>
        <w:tc>
          <w:tcPr>
            <w:tcW w:w="2021" w:type="pct"/>
          </w:tcPr>
          <w:p w14:paraId="39F0D2A7" w14:textId="77777777" w:rsidR="006173FA" w:rsidRPr="004C0854" w:rsidRDefault="006173FA" w:rsidP="007C7110">
            <w:pPr>
              <w:pStyle w:val="ParagraphText"/>
            </w:pPr>
            <w:r w:rsidRPr="004C0854">
              <w:fldChar w:fldCharType="begin">
                <w:ffData>
                  <w:name w:val=""/>
                  <w:enabled/>
                  <w:calcOnExit w:val="0"/>
                  <w:textInput>
                    <w:default w:val="[Insert Name]"/>
                  </w:textInput>
                </w:ffData>
              </w:fldChar>
            </w:r>
            <w:r w:rsidRPr="004C0854">
              <w:instrText xml:space="preserve"> FORMTEXT </w:instrText>
            </w:r>
            <w:r w:rsidRPr="004C0854">
              <w:fldChar w:fldCharType="separate"/>
            </w:r>
            <w:r w:rsidRPr="004C0854">
              <w:rPr>
                <w:noProof/>
              </w:rPr>
              <w:t>[Insert Name]</w:t>
            </w:r>
            <w:r w:rsidRPr="004C0854">
              <w:fldChar w:fldCharType="end"/>
            </w:r>
          </w:p>
        </w:tc>
        <w:tc>
          <w:tcPr>
            <w:tcW w:w="470" w:type="pct"/>
          </w:tcPr>
          <w:p w14:paraId="66CE1779" w14:textId="77777777" w:rsidR="006173FA" w:rsidRPr="004C0854" w:rsidRDefault="006173FA" w:rsidP="007C7110">
            <w:pPr>
              <w:pStyle w:val="ParagraphText"/>
            </w:pPr>
          </w:p>
        </w:tc>
        <w:tc>
          <w:tcPr>
            <w:tcW w:w="1842" w:type="pct"/>
          </w:tcPr>
          <w:p w14:paraId="0B676FC0" w14:textId="77777777" w:rsidR="006173FA" w:rsidRPr="004C0854" w:rsidRDefault="006173FA" w:rsidP="007C7110">
            <w:pPr>
              <w:pStyle w:val="ParagraphText"/>
            </w:pPr>
          </w:p>
        </w:tc>
      </w:tr>
      <w:tr w:rsidR="006173FA" w:rsidRPr="004C0854" w14:paraId="016A359C" w14:textId="77777777" w:rsidTr="007C7110">
        <w:trPr>
          <w:cantSplit/>
          <w:trHeight w:val="504"/>
        </w:trPr>
        <w:tc>
          <w:tcPr>
            <w:tcW w:w="667" w:type="pct"/>
          </w:tcPr>
          <w:p w14:paraId="44D80CA3" w14:textId="77777777" w:rsidR="006173FA" w:rsidRPr="004C0854" w:rsidRDefault="006173FA" w:rsidP="007C7110">
            <w:pPr>
              <w:pStyle w:val="ParagraphText"/>
            </w:pPr>
          </w:p>
        </w:tc>
        <w:tc>
          <w:tcPr>
            <w:tcW w:w="2021" w:type="pct"/>
          </w:tcPr>
          <w:p w14:paraId="2F69A11B" w14:textId="77777777" w:rsidR="006173FA" w:rsidRPr="004C0854" w:rsidRDefault="006173FA" w:rsidP="007C7110">
            <w:pPr>
              <w:pStyle w:val="ParagraphText"/>
            </w:pPr>
          </w:p>
        </w:tc>
        <w:tc>
          <w:tcPr>
            <w:tcW w:w="470" w:type="pct"/>
          </w:tcPr>
          <w:p w14:paraId="02566520" w14:textId="77777777" w:rsidR="006173FA" w:rsidRPr="004C0854" w:rsidRDefault="006173FA" w:rsidP="007C7110">
            <w:pPr>
              <w:pStyle w:val="ParagraphText"/>
            </w:pPr>
          </w:p>
        </w:tc>
        <w:tc>
          <w:tcPr>
            <w:tcW w:w="1842" w:type="pct"/>
          </w:tcPr>
          <w:p w14:paraId="477227B5" w14:textId="77777777" w:rsidR="006173FA" w:rsidRPr="004C0854" w:rsidRDefault="006173FA" w:rsidP="007C7110">
            <w:pPr>
              <w:pStyle w:val="ParagraphText"/>
            </w:pPr>
          </w:p>
        </w:tc>
      </w:tr>
    </w:tbl>
    <w:p w14:paraId="62974689" w14:textId="77777777" w:rsidR="006173FA" w:rsidRPr="004C0854" w:rsidRDefault="006173FA" w:rsidP="006173FA">
      <w:pPr>
        <w:pStyle w:val="ParagraphText"/>
      </w:pPr>
    </w:p>
    <w:p w14:paraId="6079DDB2" w14:textId="77777777" w:rsidR="006173FA" w:rsidRPr="004C0854" w:rsidRDefault="006173FA" w:rsidP="006173FA">
      <w:pPr>
        <w:pStyle w:val="ParagraphText"/>
        <w:jc w:val="center"/>
        <w:rPr>
          <w:b/>
        </w:rPr>
      </w:pPr>
    </w:p>
    <w:p w14:paraId="3E3AD87F" w14:textId="77777777" w:rsidR="006173FA" w:rsidRPr="004C0854" w:rsidRDefault="006173FA" w:rsidP="006173FA">
      <w:pPr>
        <w:pStyle w:val="ParagraphText"/>
        <w:jc w:val="center"/>
        <w:rPr>
          <w:b/>
        </w:rPr>
      </w:pPr>
      <w:r w:rsidRPr="004C0854">
        <w:rPr>
          <w:b/>
        </w:rPr>
        <w:t>END OF EXHIBIT E</w:t>
      </w:r>
    </w:p>
    <w:p w14:paraId="72904A03" w14:textId="77777777" w:rsidR="006173FA" w:rsidRDefault="006173FA" w:rsidP="006173FA">
      <w:pPr>
        <w:rPr>
          <w:rFonts w:ascii="Times New Roman" w:hAnsi="Times New Roman" w:cs="Times New Roman"/>
          <w:b/>
          <w:sz w:val="24"/>
          <w:szCs w:val="24"/>
        </w:rPr>
      </w:pPr>
      <w:r>
        <w:rPr>
          <w:rFonts w:ascii="Times New Roman" w:hAnsi="Times New Roman" w:cs="Times New Roman"/>
          <w:b/>
          <w:sz w:val="24"/>
          <w:szCs w:val="24"/>
        </w:rPr>
        <w:br w:type="page"/>
      </w:r>
    </w:p>
    <w:p w14:paraId="2474590A" w14:textId="77777777" w:rsidR="006173FA" w:rsidRPr="0049380E" w:rsidRDefault="006173FA" w:rsidP="006173FA">
      <w:pPr>
        <w:keepNext/>
        <w:keepLines/>
        <w:tabs>
          <w:tab w:val="left" w:pos="720"/>
        </w:tabs>
        <w:spacing w:after="240" w:line="240" w:lineRule="auto"/>
        <w:jc w:val="center"/>
        <w:outlineLvl w:val="0"/>
        <w:rPr>
          <w:rFonts w:ascii="Times New Roman" w:hAnsi="Times New Roman" w:cs="Times New Roman"/>
          <w:b/>
          <w:caps/>
        </w:rPr>
      </w:pPr>
      <w:bookmarkStart w:id="74" w:name="_Toc37337394"/>
      <w:r w:rsidRPr="0049380E">
        <w:rPr>
          <w:rFonts w:ascii="Times New Roman" w:hAnsi="Times New Roman" w:cs="Times New Roman"/>
          <w:b/>
          <w:caps/>
        </w:rPr>
        <w:t xml:space="preserve">EXHIBIT </w:t>
      </w:r>
      <w:r>
        <w:rPr>
          <w:rFonts w:ascii="Times New Roman" w:hAnsi="Times New Roman" w:cs="Times New Roman"/>
          <w:b/>
          <w:caps/>
        </w:rPr>
        <w:t>F</w:t>
      </w:r>
    </w:p>
    <w:p w14:paraId="1E88A987" w14:textId="2281BE33" w:rsidR="006173FA" w:rsidRPr="0049380E" w:rsidRDefault="00C800C1" w:rsidP="006173FA">
      <w:pPr>
        <w:keepNext/>
        <w:keepLines/>
        <w:tabs>
          <w:tab w:val="left" w:pos="720"/>
        </w:tabs>
        <w:spacing w:after="240" w:line="240" w:lineRule="auto"/>
        <w:jc w:val="center"/>
        <w:outlineLvl w:val="0"/>
        <w:rPr>
          <w:rFonts w:ascii="Times New Roman" w:hAnsi="Times New Roman" w:cs="Times New Roman"/>
          <w:b/>
          <w:caps/>
        </w:rPr>
      </w:pPr>
      <w:r>
        <w:rPr>
          <w:rFonts w:ascii="Times New Roman" w:hAnsi="Times New Roman" w:cs="Times New Roman"/>
          <w:b/>
          <w:caps/>
        </w:rPr>
        <w:t xml:space="preserve">FORM OF </w:t>
      </w:r>
      <w:r w:rsidR="006173FA" w:rsidRPr="0049380E">
        <w:rPr>
          <w:rFonts w:ascii="Times New Roman" w:hAnsi="Times New Roman" w:cs="Times New Roman"/>
          <w:b/>
          <w:caps/>
        </w:rPr>
        <w:t>TERM CONVEYANCE OF OVERRIDING ROYALTY INTEREST</w:t>
      </w:r>
      <w:bookmarkEnd w:id="74"/>
    </w:p>
    <w:p w14:paraId="7BDC7229" w14:textId="77777777" w:rsidR="006173FA" w:rsidRPr="0049380E" w:rsidRDefault="006173FA" w:rsidP="006173FA">
      <w:pPr>
        <w:spacing w:after="0" w:line="240" w:lineRule="auto"/>
        <w:jc w:val="both"/>
        <w:rPr>
          <w:rFonts w:ascii="Times New Roman" w:hAnsi="Times New Roman" w:cs="Times New Roman"/>
        </w:rPr>
      </w:pPr>
    </w:p>
    <w:p w14:paraId="53149218" w14:textId="77777777" w:rsidR="006173FA" w:rsidRPr="0049380E" w:rsidRDefault="006173FA" w:rsidP="006173FA">
      <w:pPr>
        <w:spacing w:after="0" w:line="240" w:lineRule="auto"/>
        <w:jc w:val="both"/>
        <w:rPr>
          <w:rFonts w:ascii="Times New Roman" w:hAnsi="Times New Roman" w:cs="Times New Roman"/>
          <w:b/>
        </w:rPr>
      </w:pPr>
    </w:p>
    <w:p w14:paraId="7439D630" w14:textId="77777777" w:rsidR="006173FA" w:rsidRPr="0049380E" w:rsidRDefault="006173FA" w:rsidP="006173FA">
      <w:pPr>
        <w:spacing w:after="0" w:line="240" w:lineRule="auto"/>
        <w:jc w:val="center"/>
        <w:rPr>
          <w:rFonts w:ascii="Times New Roman" w:hAnsi="Times New Roman" w:cs="Times New Roman"/>
          <w:i/>
          <w:sz w:val="20"/>
        </w:rPr>
      </w:pPr>
    </w:p>
    <w:p w14:paraId="69DAF389" w14:textId="77777777" w:rsidR="006173FA" w:rsidRPr="0049380E" w:rsidRDefault="006173FA" w:rsidP="006173FA">
      <w:pPr>
        <w:spacing w:after="0" w:line="240" w:lineRule="auto"/>
        <w:jc w:val="center"/>
        <w:rPr>
          <w:rFonts w:ascii="Times New Roman" w:hAnsi="Times New Roman" w:cs="Times New Roman"/>
          <w:b/>
        </w:rPr>
      </w:pPr>
      <w:r w:rsidRPr="0049380E">
        <w:rPr>
          <w:rFonts w:ascii="Times New Roman" w:hAnsi="Times New Roman" w:cs="Times New Roman"/>
          <w:b/>
        </w:rPr>
        <w:t xml:space="preserve">END OF EXHIBIT </w:t>
      </w:r>
      <w:r>
        <w:rPr>
          <w:rFonts w:ascii="Times New Roman" w:hAnsi="Times New Roman" w:cs="Times New Roman"/>
          <w:b/>
        </w:rPr>
        <w:t>F</w:t>
      </w:r>
    </w:p>
    <w:p w14:paraId="0FBDB19A" w14:textId="77777777" w:rsidR="006173FA" w:rsidRDefault="006173FA" w:rsidP="006173FA">
      <w:pPr>
        <w:rPr>
          <w:rFonts w:ascii="Times New Roman" w:hAnsi="Times New Roman" w:cs="Times New Roman"/>
          <w:b/>
          <w:sz w:val="24"/>
          <w:szCs w:val="24"/>
        </w:rPr>
      </w:pPr>
      <w:r>
        <w:rPr>
          <w:rFonts w:ascii="Times New Roman" w:hAnsi="Times New Roman" w:cs="Times New Roman"/>
          <w:b/>
          <w:sz w:val="24"/>
          <w:szCs w:val="24"/>
        </w:rPr>
        <w:br w:type="page"/>
      </w:r>
    </w:p>
    <w:p w14:paraId="7B532AD2" w14:textId="77777777" w:rsidR="006173FA" w:rsidRDefault="006173FA" w:rsidP="006173FA">
      <w:pPr>
        <w:autoSpaceDE w:val="0"/>
        <w:autoSpaceDN w:val="0"/>
        <w:adjustRightInd w:val="0"/>
        <w:spacing w:after="0"/>
        <w:jc w:val="center"/>
        <w:rPr>
          <w:rFonts w:ascii="Times New Roman" w:hAnsi="Times New Roman" w:cs="Times New Roman"/>
          <w:b/>
          <w:bCs/>
          <w:sz w:val="20"/>
          <w:szCs w:val="20"/>
        </w:rPr>
      </w:pPr>
      <w:r w:rsidRPr="00ED02F2">
        <w:rPr>
          <w:rFonts w:ascii="Times New Roman" w:hAnsi="Times New Roman" w:cs="Times New Roman"/>
          <w:b/>
          <w:bCs/>
          <w:sz w:val="20"/>
          <w:szCs w:val="20"/>
        </w:rPr>
        <w:t>EXHIBIT G</w:t>
      </w:r>
    </w:p>
    <w:p w14:paraId="409EBE3D" w14:textId="77777777" w:rsidR="006173FA" w:rsidRPr="00ED02F2" w:rsidRDefault="006173FA" w:rsidP="006173FA">
      <w:pPr>
        <w:autoSpaceDE w:val="0"/>
        <w:autoSpaceDN w:val="0"/>
        <w:adjustRightInd w:val="0"/>
        <w:spacing w:after="0"/>
        <w:jc w:val="center"/>
        <w:rPr>
          <w:rFonts w:ascii="Times New Roman" w:hAnsi="Times New Roman" w:cs="Times New Roman"/>
          <w:b/>
          <w:bCs/>
          <w:sz w:val="20"/>
          <w:szCs w:val="20"/>
        </w:rPr>
      </w:pPr>
    </w:p>
    <w:p w14:paraId="24F4FF0E" w14:textId="77777777" w:rsidR="006173FA" w:rsidRPr="00ED02F2" w:rsidRDefault="006173FA" w:rsidP="006173FA">
      <w:pPr>
        <w:autoSpaceDE w:val="0"/>
        <w:autoSpaceDN w:val="0"/>
        <w:adjustRightInd w:val="0"/>
        <w:spacing w:after="0"/>
        <w:jc w:val="center"/>
        <w:rPr>
          <w:rFonts w:ascii="Times New Roman" w:hAnsi="Times New Roman" w:cs="Times New Roman"/>
          <w:b/>
          <w:bCs/>
          <w:sz w:val="20"/>
          <w:szCs w:val="20"/>
        </w:rPr>
      </w:pPr>
      <w:r w:rsidRPr="00ED02F2">
        <w:rPr>
          <w:rFonts w:ascii="Times New Roman" w:hAnsi="Times New Roman" w:cs="Times New Roman"/>
          <w:b/>
          <w:bCs/>
          <w:sz w:val="20"/>
          <w:szCs w:val="20"/>
        </w:rPr>
        <w:t>FORM OF ESCROW AGREEMENT</w:t>
      </w:r>
    </w:p>
    <w:p w14:paraId="65E98E35" w14:textId="77777777" w:rsidR="006173FA" w:rsidRPr="00ED02F2" w:rsidRDefault="006173FA" w:rsidP="006173FA">
      <w:pPr>
        <w:autoSpaceDE w:val="0"/>
        <w:autoSpaceDN w:val="0"/>
        <w:adjustRightInd w:val="0"/>
        <w:spacing w:after="0"/>
        <w:jc w:val="both"/>
        <w:rPr>
          <w:rFonts w:ascii="Times New Roman" w:hAnsi="Times New Roman" w:cs="Times New Roman"/>
          <w:b/>
          <w:bCs/>
          <w:sz w:val="20"/>
          <w:szCs w:val="20"/>
        </w:rPr>
      </w:pPr>
    </w:p>
    <w:p w14:paraId="4C016417" w14:textId="77777777" w:rsidR="006173FA" w:rsidRPr="00ED02F2" w:rsidRDefault="006173FA" w:rsidP="006173FA">
      <w:pPr>
        <w:autoSpaceDE w:val="0"/>
        <w:autoSpaceDN w:val="0"/>
        <w:adjustRightInd w:val="0"/>
        <w:spacing w:after="0"/>
        <w:jc w:val="both"/>
        <w:rPr>
          <w:rFonts w:ascii="Times New Roman" w:hAnsi="Times New Roman" w:cs="Times New Roman"/>
          <w:sz w:val="20"/>
          <w:szCs w:val="20"/>
        </w:rPr>
      </w:pPr>
    </w:p>
    <w:p w14:paraId="434E91F8" w14:textId="77777777" w:rsidR="006173FA" w:rsidRPr="00415FC5" w:rsidRDefault="006173FA" w:rsidP="006173FA">
      <w:pPr>
        <w:pStyle w:val="ParagraphText"/>
        <w:jc w:val="center"/>
        <w:rPr>
          <w:b/>
        </w:rPr>
      </w:pPr>
      <w:bookmarkStart w:id="75" w:name="_DV_M1"/>
      <w:bookmarkStart w:id="76" w:name="_DV_M2"/>
      <w:bookmarkStart w:id="77" w:name="_DV_M3"/>
      <w:bookmarkStart w:id="78" w:name="_DV_M4"/>
      <w:bookmarkStart w:id="79" w:name="_DV_M5"/>
      <w:bookmarkStart w:id="80" w:name="_DV_M6"/>
      <w:bookmarkStart w:id="81" w:name="_DV_M7"/>
      <w:bookmarkStart w:id="82" w:name="_DV_M8"/>
      <w:bookmarkStart w:id="83" w:name="_DV_M10"/>
      <w:bookmarkStart w:id="84" w:name="_DV_M11"/>
      <w:bookmarkStart w:id="85" w:name="_DV_M14"/>
      <w:bookmarkStart w:id="86" w:name="_DV_M16"/>
      <w:bookmarkStart w:id="87" w:name="_DV_M17"/>
      <w:bookmarkStart w:id="88" w:name="_DV_M18"/>
      <w:bookmarkStart w:id="89" w:name="_DV_M19"/>
      <w:bookmarkStart w:id="90" w:name="_DV_M25"/>
      <w:bookmarkStart w:id="91" w:name="_DV_M31"/>
      <w:bookmarkStart w:id="92" w:name="_DV_M37"/>
      <w:bookmarkStart w:id="93" w:name="_DV_M38"/>
      <w:bookmarkStart w:id="94" w:name="_DV_M39"/>
      <w:bookmarkStart w:id="95" w:name="_DV_M40"/>
      <w:bookmarkStart w:id="96" w:name="_DV_M41"/>
      <w:bookmarkStart w:id="97" w:name="_DV_M45"/>
      <w:bookmarkStart w:id="98" w:name="_DV_M50"/>
      <w:bookmarkStart w:id="99" w:name="_DV_M54"/>
      <w:bookmarkStart w:id="100" w:name="_DV_M55"/>
      <w:bookmarkStart w:id="101" w:name="_DV_M56"/>
      <w:bookmarkStart w:id="102" w:name="_DV_M57"/>
      <w:bookmarkStart w:id="103" w:name="_DV_M58"/>
      <w:bookmarkStart w:id="104" w:name="_DV_M59"/>
      <w:bookmarkStart w:id="105" w:name="_DV_M35"/>
      <w:bookmarkStart w:id="106" w:name="_DV_M36"/>
      <w:bookmarkStart w:id="107" w:name="_DV_M60"/>
      <w:bookmarkStart w:id="108" w:name="_DV_M61"/>
      <w:bookmarkStart w:id="109" w:name="_DV_M62"/>
      <w:bookmarkStart w:id="110" w:name="_DV_M64"/>
      <w:bookmarkStart w:id="111" w:name="_DV_M65"/>
      <w:bookmarkStart w:id="112" w:name="_DV_M77"/>
      <w:bookmarkStart w:id="113" w:name="_DV_M78"/>
      <w:bookmarkStart w:id="114" w:name="_DV_M91"/>
      <w:bookmarkStart w:id="115" w:name="_DV_M92"/>
      <w:bookmarkStart w:id="116" w:name="_DV_M390"/>
      <w:bookmarkStart w:id="117" w:name="_DV_M391"/>
      <w:bookmarkStart w:id="118" w:name="_DV_M392"/>
      <w:bookmarkStart w:id="119" w:name="_DV_M395"/>
      <w:bookmarkStart w:id="120" w:name="_DV_M396"/>
      <w:bookmarkStart w:id="121" w:name="_DV_M398"/>
      <w:bookmarkStart w:id="122" w:name="_DV_M401"/>
      <w:bookmarkStart w:id="123" w:name="_DV_M402"/>
      <w:bookmarkStart w:id="124" w:name="_DV_M405"/>
      <w:bookmarkStart w:id="125" w:name="_DV_M93"/>
      <w:bookmarkStart w:id="126" w:name="_DV_M95"/>
      <w:bookmarkStart w:id="127" w:name="_DV_M96"/>
      <w:bookmarkStart w:id="128" w:name="_DV_M97"/>
      <w:bookmarkStart w:id="129" w:name="_DV_M98"/>
      <w:bookmarkStart w:id="130" w:name="_DV_M103"/>
      <w:bookmarkStart w:id="131" w:name="_DV_M104"/>
      <w:bookmarkStart w:id="132" w:name="_DV_M105"/>
      <w:bookmarkStart w:id="133" w:name="_DV_M106"/>
      <w:bookmarkStart w:id="134" w:name="_DV_M107"/>
      <w:bookmarkStart w:id="135" w:name="_DV_M108"/>
      <w:bookmarkStart w:id="136" w:name="_DV_M109"/>
      <w:bookmarkStart w:id="137" w:name="_DV_M110"/>
      <w:bookmarkStart w:id="138" w:name="_DV_M111"/>
      <w:bookmarkStart w:id="139" w:name="_DV_M112"/>
      <w:bookmarkStart w:id="140" w:name="_DV_M113"/>
      <w:bookmarkStart w:id="141" w:name="_DV_M114"/>
      <w:bookmarkStart w:id="142" w:name="_DV_M115"/>
      <w:bookmarkStart w:id="143" w:name="_DV_M116"/>
      <w:bookmarkStart w:id="144" w:name="_DV_M117"/>
      <w:bookmarkStart w:id="145" w:name="_DV_M118"/>
      <w:bookmarkStart w:id="146" w:name="_DV_M119"/>
      <w:bookmarkStart w:id="147" w:name="_DV_M120"/>
      <w:bookmarkStart w:id="148" w:name="_DV_M121"/>
      <w:bookmarkStart w:id="149" w:name="_DV_M122"/>
      <w:bookmarkStart w:id="150" w:name="_DV_M123"/>
      <w:bookmarkStart w:id="151" w:name="_DV_M124"/>
      <w:bookmarkStart w:id="152" w:name="_DV_M125"/>
      <w:bookmarkStart w:id="153" w:name="_DV_M126"/>
      <w:bookmarkStart w:id="154" w:name="_DV_M127"/>
      <w:bookmarkStart w:id="155" w:name="_DV_M128"/>
      <w:bookmarkStart w:id="156" w:name="_DV_M130"/>
      <w:bookmarkStart w:id="157" w:name="_DV_M131"/>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r w:rsidRPr="00415FC5">
        <w:rPr>
          <w:b/>
        </w:rPr>
        <w:t>END OF EXHIBIT G</w:t>
      </w:r>
    </w:p>
    <w:p w14:paraId="3842AA91" w14:textId="77777777" w:rsidR="006173FA" w:rsidRDefault="006173FA" w:rsidP="006173FA">
      <w:pPr>
        <w:rPr>
          <w:rFonts w:ascii="Times New Roman" w:eastAsia="Times New Roman" w:hAnsi="Times New Roman" w:cs="Times New Roman"/>
          <w:b/>
        </w:rPr>
      </w:pPr>
      <w:r>
        <w:rPr>
          <w:b/>
        </w:rPr>
        <w:br w:type="page"/>
      </w:r>
    </w:p>
    <w:p w14:paraId="70963D7C" w14:textId="77777777" w:rsidR="006173FA" w:rsidRPr="003731FE" w:rsidRDefault="006173FA" w:rsidP="006173FA">
      <w:pPr>
        <w:autoSpaceDE w:val="0"/>
        <w:autoSpaceDN w:val="0"/>
        <w:adjustRightInd w:val="0"/>
        <w:spacing w:after="0"/>
        <w:jc w:val="center"/>
        <w:rPr>
          <w:rFonts w:ascii="Times New Roman" w:hAnsi="Times New Roman" w:cs="Times New Roman"/>
          <w:b/>
          <w:bCs/>
          <w:sz w:val="24"/>
          <w:szCs w:val="24"/>
        </w:rPr>
      </w:pPr>
      <w:r w:rsidRPr="003731FE">
        <w:rPr>
          <w:rFonts w:ascii="Times New Roman" w:hAnsi="Times New Roman" w:cs="Times New Roman"/>
          <w:b/>
          <w:bCs/>
          <w:sz w:val="24"/>
          <w:szCs w:val="24"/>
        </w:rPr>
        <w:t>EXHIBIT H</w:t>
      </w:r>
    </w:p>
    <w:p w14:paraId="4EC1C2D2" w14:textId="77777777" w:rsidR="006173FA" w:rsidRPr="003731FE" w:rsidRDefault="006173FA" w:rsidP="006173FA">
      <w:pPr>
        <w:autoSpaceDE w:val="0"/>
        <w:autoSpaceDN w:val="0"/>
        <w:adjustRightInd w:val="0"/>
        <w:spacing w:after="0"/>
        <w:jc w:val="center"/>
        <w:rPr>
          <w:rFonts w:ascii="Times New Roman" w:hAnsi="Times New Roman" w:cs="Times New Roman"/>
          <w:b/>
          <w:bCs/>
          <w:sz w:val="24"/>
          <w:szCs w:val="24"/>
        </w:rPr>
      </w:pPr>
      <w:r w:rsidRPr="003731FE">
        <w:rPr>
          <w:rFonts w:ascii="Times New Roman" w:hAnsi="Times New Roman" w:cs="Times New Roman"/>
          <w:b/>
          <w:bCs/>
          <w:sz w:val="24"/>
          <w:szCs w:val="24"/>
        </w:rPr>
        <w:t>FORM OF LETTER OF CREDIT</w:t>
      </w:r>
    </w:p>
    <w:p w14:paraId="7A5BC708" w14:textId="77777777" w:rsidR="006173FA" w:rsidRPr="003731FE" w:rsidRDefault="006173FA" w:rsidP="006173FA">
      <w:pPr>
        <w:spacing w:after="0"/>
        <w:jc w:val="center"/>
        <w:rPr>
          <w:rFonts w:ascii="Times New Roman" w:hAnsi="Times New Roman" w:cs="Times New Roman"/>
          <w:sz w:val="24"/>
          <w:szCs w:val="24"/>
        </w:rPr>
      </w:pPr>
    </w:p>
    <w:p w14:paraId="5514A1EA" w14:textId="77777777" w:rsidR="006173FA" w:rsidRPr="00993E71" w:rsidRDefault="006173FA" w:rsidP="006173FA">
      <w:pPr>
        <w:pStyle w:val="ParagraphText"/>
        <w:rPr>
          <w:b/>
        </w:rPr>
      </w:pPr>
    </w:p>
    <w:p w14:paraId="1394659A" w14:textId="77777777" w:rsidR="006173FA" w:rsidRPr="00993E71" w:rsidRDefault="006173FA" w:rsidP="006173FA">
      <w:pPr>
        <w:pStyle w:val="ParagraphText"/>
        <w:rPr>
          <w:b/>
        </w:rPr>
      </w:pPr>
    </w:p>
    <w:p w14:paraId="3F0A8562" w14:textId="77777777" w:rsidR="006173FA" w:rsidRPr="00993E71" w:rsidRDefault="006173FA" w:rsidP="006173FA">
      <w:pPr>
        <w:pStyle w:val="ParagraphText"/>
        <w:jc w:val="center"/>
        <w:rPr>
          <w:b/>
        </w:rPr>
      </w:pPr>
      <w:r w:rsidRPr="00993E71">
        <w:rPr>
          <w:b/>
        </w:rPr>
        <w:t>END OF EXHIBIT H</w:t>
      </w:r>
    </w:p>
    <w:p w14:paraId="11ABE289" w14:textId="77777777" w:rsidR="006173FA" w:rsidRPr="00993E71" w:rsidRDefault="006173FA" w:rsidP="006173FA">
      <w:pPr>
        <w:pStyle w:val="ParagraphText"/>
        <w:rPr>
          <w:b/>
        </w:rPr>
      </w:pPr>
      <w:r w:rsidRPr="00993E71">
        <w:rPr>
          <w:b/>
        </w:rPr>
        <w:br w:type="page"/>
      </w:r>
    </w:p>
    <w:p w14:paraId="0A1E64C2" w14:textId="77777777" w:rsidR="006173FA" w:rsidRDefault="006173FA" w:rsidP="006173FA">
      <w:pPr>
        <w:pStyle w:val="Default"/>
        <w:jc w:val="center"/>
        <w:rPr>
          <w:b/>
          <w:bCs/>
          <w:sz w:val="23"/>
          <w:szCs w:val="23"/>
        </w:rPr>
      </w:pPr>
      <w:r>
        <w:rPr>
          <w:b/>
          <w:bCs/>
          <w:sz w:val="23"/>
          <w:szCs w:val="23"/>
        </w:rPr>
        <w:t>EXHIBIT I</w:t>
      </w:r>
    </w:p>
    <w:p w14:paraId="4B0C28CA" w14:textId="77777777" w:rsidR="006173FA" w:rsidRDefault="006173FA" w:rsidP="006173FA">
      <w:pPr>
        <w:pStyle w:val="Default"/>
        <w:jc w:val="center"/>
        <w:rPr>
          <w:b/>
          <w:bCs/>
          <w:sz w:val="23"/>
          <w:szCs w:val="23"/>
        </w:rPr>
      </w:pPr>
    </w:p>
    <w:p w14:paraId="2C859DB5" w14:textId="77777777" w:rsidR="006173FA" w:rsidRDefault="006173FA" w:rsidP="006173FA">
      <w:pPr>
        <w:pStyle w:val="Default"/>
        <w:jc w:val="center"/>
        <w:rPr>
          <w:b/>
          <w:bCs/>
          <w:sz w:val="23"/>
          <w:szCs w:val="23"/>
        </w:rPr>
      </w:pPr>
      <w:r>
        <w:rPr>
          <w:b/>
          <w:bCs/>
          <w:sz w:val="23"/>
          <w:szCs w:val="23"/>
        </w:rPr>
        <w:t>FORM OF JOINDER AGREEMENT</w:t>
      </w:r>
    </w:p>
    <w:p w14:paraId="1CFFF7CE" w14:textId="77777777" w:rsidR="006173FA" w:rsidRDefault="006173FA" w:rsidP="006173FA">
      <w:pPr>
        <w:pStyle w:val="Default"/>
        <w:jc w:val="center"/>
        <w:rPr>
          <w:sz w:val="23"/>
          <w:szCs w:val="23"/>
        </w:rPr>
      </w:pPr>
    </w:p>
    <w:p w14:paraId="22D26584" w14:textId="77777777" w:rsidR="006173FA" w:rsidRDefault="006173FA" w:rsidP="006173FA">
      <w:pPr>
        <w:pStyle w:val="Default"/>
        <w:jc w:val="center"/>
        <w:rPr>
          <w:b/>
          <w:bCs/>
          <w:sz w:val="23"/>
          <w:szCs w:val="23"/>
        </w:rPr>
      </w:pPr>
      <w:r w:rsidRPr="00DA52B3">
        <w:rPr>
          <w:b/>
          <w:bCs/>
          <w:sz w:val="23"/>
          <w:szCs w:val="23"/>
        </w:rPr>
        <w:t>JOINDER AGREEMENT</w:t>
      </w:r>
    </w:p>
    <w:p w14:paraId="7C8D3DF5" w14:textId="77777777" w:rsidR="006173FA" w:rsidRPr="00DA52B3" w:rsidRDefault="006173FA" w:rsidP="006173FA">
      <w:pPr>
        <w:pStyle w:val="Default"/>
        <w:jc w:val="center"/>
        <w:rPr>
          <w:b/>
          <w:bCs/>
          <w:sz w:val="23"/>
          <w:szCs w:val="23"/>
        </w:rPr>
      </w:pPr>
    </w:p>
    <w:p w14:paraId="518EEB5F" w14:textId="77777777" w:rsidR="006173FA" w:rsidRDefault="006173FA" w:rsidP="006173FA">
      <w:pPr>
        <w:pStyle w:val="Default"/>
        <w:jc w:val="center"/>
        <w:rPr>
          <w:sz w:val="23"/>
          <w:szCs w:val="23"/>
        </w:rPr>
      </w:pPr>
      <w:r>
        <w:rPr>
          <w:sz w:val="23"/>
          <w:szCs w:val="23"/>
        </w:rPr>
        <w:t>[To be executed by each new Second Tier Participant]</w:t>
      </w:r>
    </w:p>
    <w:p w14:paraId="72E86FA7" w14:textId="77777777" w:rsidR="006173FA" w:rsidRDefault="006173FA" w:rsidP="006173FA">
      <w:pPr>
        <w:pStyle w:val="Default"/>
        <w:jc w:val="center"/>
        <w:rPr>
          <w:sz w:val="23"/>
          <w:szCs w:val="23"/>
        </w:rPr>
      </w:pPr>
    </w:p>
    <w:p w14:paraId="5A105932" w14:textId="0893AA7C" w:rsidR="006173FA" w:rsidRDefault="006173FA" w:rsidP="006173FA">
      <w:pPr>
        <w:pStyle w:val="Default"/>
        <w:rPr>
          <w:sz w:val="23"/>
          <w:szCs w:val="23"/>
        </w:rPr>
      </w:pPr>
      <w:r>
        <w:rPr>
          <w:b/>
          <w:bCs/>
          <w:sz w:val="23"/>
          <w:szCs w:val="23"/>
        </w:rPr>
        <w:t>THIS JOINDER AGREEMENT (</w:t>
      </w:r>
      <w:r>
        <w:rPr>
          <w:sz w:val="23"/>
          <w:szCs w:val="23"/>
        </w:rPr>
        <w:t>this “</w:t>
      </w:r>
      <w:r>
        <w:rPr>
          <w:b/>
          <w:bCs/>
          <w:sz w:val="23"/>
          <w:szCs w:val="23"/>
        </w:rPr>
        <w:t>Agreement</w:t>
      </w:r>
      <w:r>
        <w:rPr>
          <w:sz w:val="23"/>
          <w:szCs w:val="23"/>
        </w:rPr>
        <w:t>”)</w:t>
      </w:r>
      <w:r w:rsidR="00167A09">
        <w:rPr>
          <w:sz w:val="23"/>
          <w:szCs w:val="23"/>
        </w:rPr>
        <w:t xml:space="preserve"> </w:t>
      </w:r>
      <w:r>
        <w:rPr>
          <w:sz w:val="23"/>
          <w:szCs w:val="23"/>
        </w:rPr>
        <w:t xml:space="preserve">is made on [●] </w:t>
      </w:r>
    </w:p>
    <w:p w14:paraId="403AB2FF" w14:textId="77777777" w:rsidR="006173FA" w:rsidRDefault="006173FA" w:rsidP="006173FA">
      <w:pPr>
        <w:pStyle w:val="Default"/>
        <w:rPr>
          <w:b/>
          <w:bCs/>
          <w:sz w:val="23"/>
          <w:szCs w:val="23"/>
        </w:rPr>
      </w:pPr>
    </w:p>
    <w:p w14:paraId="26F1C6B1" w14:textId="77777777" w:rsidR="006173FA" w:rsidRDefault="006173FA" w:rsidP="006173FA">
      <w:pPr>
        <w:pStyle w:val="Default"/>
        <w:rPr>
          <w:sz w:val="23"/>
          <w:szCs w:val="23"/>
        </w:rPr>
      </w:pPr>
      <w:r>
        <w:rPr>
          <w:b/>
          <w:bCs/>
          <w:sz w:val="23"/>
          <w:szCs w:val="23"/>
        </w:rPr>
        <w:t xml:space="preserve">BETWEEN: </w:t>
      </w:r>
    </w:p>
    <w:p w14:paraId="246036EA" w14:textId="77777777" w:rsidR="006173FA" w:rsidRDefault="006173FA" w:rsidP="006173FA">
      <w:pPr>
        <w:pStyle w:val="Default"/>
        <w:rPr>
          <w:sz w:val="23"/>
          <w:szCs w:val="23"/>
        </w:rPr>
      </w:pPr>
    </w:p>
    <w:p w14:paraId="1A2774D8" w14:textId="77777777" w:rsidR="006173FA" w:rsidRDefault="006173FA" w:rsidP="006173FA">
      <w:pPr>
        <w:pStyle w:val="Default"/>
        <w:rPr>
          <w:sz w:val="23"/>
          <w:szCs w:val="23"/>
        </w:rPr>
      </w:pPr>
      <w:r>
        <w:rPr>
          <w:sz w:val="23"/>
          <w:szCs w:val="23"/>
        </w:rPr>
        <w:t>(1) The Secured Parties [</w:t>
      </w:r>
      <w:r>
        <w:rPr>
          <w:b/>
          <w:bCs/>
          <w:sz w:val="23"/>
          <w:szCs w:val="23"/>
        </w:rPr>
        <w:t>●</w:t>
      </w:r>
      <w:r>
        <w:rPr>
          <w:sz w:val="23"/>
          <w:szCs w:val="23"/>
        </w:rPr>
        <w:t xml:space="preserve">] </w:t>
      </w:r>
    </w:p>
    <w:p w14:paraId="76BA4108" w14:textId="77777777" w:rsidR="006173FA" w:rsidRDefault="006173FA" w:rsidP="006173FA">
      <w:pPr>
        <w:pStyle w:val="Default"/>
        <w:rPr>
          <w:sz w:val="23"/>
          <w:szCs w:val="23"/>
        </w:rPr>
      </w:pPr>
      <w:r>
        <w:rPr>
          <w:sz w:val="23"/>
          <w:szCs w:val="23"/>
        </w:rPr>
        <w:t>(2) [</w:t>
      </w:r>
      <w:r>
        <w:rPr>
          <w:b/>
          <w:bCs/>
          <w:sz w:val="23"/>
          <w:szCs w:val="23"/>
        </w:rPr>
        <w:t>●</w:t>
      </w:r>
      <w:r>
        <w:rPr>
          <w:sz w:val="23"/>
          <w:szCs w:val="23"/>
        </w:rPr>
        <w:t>] a company registered in [</w:t>
      </w:r>
      <w:r>
        <w:rPr>
          <w:b/>
          <w:bCs/>
          <w:sz w:val="23"/>
          <w:szCs w:val="23"/>
        </w:rPr>
        <w:t>●</w:t>
      </w:r>
      <w:r>
        <w:rPr>
          <w:sz w:val="23"/>
          <w:szCs w:val="23"/>
        </w:rPr>
        <w:t>] under number [</w:t>
      </w:r>
      <w:r>
        <w:rPr>
          <w:b/>
          <w:bCs/>
          <w:sz w:val="23"/>
          <w:szCs w:val="23"/>
        </w:rPr>
        <w:t>●</w:t>
      </w:r>
      <w:r>
        <w:rPr>
          <w:sz w:val="23"/>
          <w:szCs w:val="23"/>
        </w:rPr>
        <w:t>] whose registered office is at [</w:t>
      </w:r>
      <w:r>
        <w:rPr>
          <w:b/>
          <w:bCs/>
          <w:sz w:val="23"/>
          <w:szCs w:val="23"/>
        </w:rPr>
        <w:t>●</w:t>
      </w:r>
      <w:r>
        <w:rPr>
          <w:sz w:val="23"/>
          <w:szCs w:val="23"/>
        </w:rPr>
        <w:t>] (the “</w:t>
      </w:r>
      <w:r>
        <w:rPr>
          <w:b/>
          <w:bCs/>
          <w:sz w:val="23"/>
          <w:szCs w:val="23"/>
        </w:rPr>
        <w:t>Second Tier Participant</w:t>
      </w:r>
      <w:r>
        <w:rPr>
          <w:sz w:val="23"/>
          <w:szCs w:val="23"/>
        </w:rPr>
        <w:t xml:space="preserve">”). </w:t>
      </w:r>
    </w:p>
    <w:p w14:paraId="625DC372" w14:textId="77777777" w:rsidR="006173FA" w:rsidRDefault="006173FA" w:rsidP="006173FA">
      <w:pPr>
        <w:pStyle w:val="Default"/>
        <w:rPr>
          <w:sz w:val="23"/>
          <w:szCs w:val="23"/>
        </w:rPr>
      </w:pPr>
    </w:p>
    <w:p w14:paraId="421FC9DA" w14:textId="77777777" w:rsidR="006173FA" w:rsidRDefault="006173FA" w:rsidP="006173FA">
      <w:pPr>
        <w:pStyle w:val="Default"/>
        <w:rPr>
          <w:sz w:val="23"/>
          <w:szCs w:val="23"/>
        </w:rPr>
      </w:pPr>
      <w:r>
        <w:rPr>
          <w:b/>
          <w:bCs/>
          <w:sz w:val="23"/>
          <w:szCs w:val="23"/>
        </w:rPr>
        <w:t xml:space="preserve">WHEREAS: </w:t>
      </w:r>
    </w:p>
    <w:p w14:paraId="588F7714" w14:textId="77777777" w:rsidR="006173FA" w:rsidRDefault="006173FA" w:rsidP="006173FA">
      <w:pPr>
        <w:pStyle w:val="Default"/>
        <w:jc w:val="both"/>
        <w:rPr>
          <w:sz w:val="23"/>
          <w:szCs w:val="23"/>
        </w:rPr>
      </w:pPr>
      <w:r>
        <w:rPr>
          <w:sz w:val="23"/>
          <w:szCs w:val="23"/>
        </w:rPr>
        <w:t>(A) This Agreement is entered into pursuant to Section 14.3 of a Decommissioning Credit Support Agreement dated [</w:t>
      </w:r>
      <w:r>
        <w:rPr>
          <w:b/>
          <w:bCs/>
          <w:sz w:val="23"/>
          <w:szCs w:val="23"/>
        </w:rPr>
        <w:t>●</w:t>
      </w:r>
      <w:r>
        <w:rPr>
          <w:sz w:val="23"/>
          <w:szCs w:val="23"/>
        </w:rPr>
        <w:t>] (as amended or otherwise modified from time to time) (the “</w:t>
      </w:r>
      <w:r>
        <w:rPr>
          <w:b/>
          <w:bCs/>
          <w:sz w:val="23"/>
          <w:szCs w:val="23"/>
        </w:rPr>
        <w:t>Decommissioning Credit Support Agreement</w:t>
      </w:r>
      <w:r>
        <w:rPr>
          <w:sz w:val="23"/>
          <w:szCs w:val="23"/>
        </w:rPr>
        <w:t xml:space="preserve">” or </w:t>
      </w:r>
      <w:r>
        <w:rPr>
          <w:b/>
          <w:bCs/>
          <w:sz w:val="23"/>
          <w:szCs w:val="23"/>
        </w:rPr>
        <w:t xml:space="preserve">“DCSA”). </w:t>
      </w:r>
    </w:p>
    <w:p w14:paraId="12D80DAA" w14:textId="77777777" w:rsidR="006173FA" w:rsidRDefault="006173FA" w:rsidP="006173FA">
      <w:pPr>
        <w:pStyle w:val="Default"/>
        <w:jc w:val="both"/>
        <w:rPr>
          <w:sz w:val="23"/>
          <w:szCs w:val="23"/>
        </w:rPr>
      </w:pPr>
      <w:r>
        <w:rPr>
          <w:sz w:val="23"/>
          <w:szCs w:val="23"/>
        </w:rPr>
        <w:t xml:space="preserve">(B) The Second Tier Participant wishes to become a party to the Decommissioning Credit Support Agreement as a Second Tier Participant and enters into this Agreement pursuant to and for the purposes of the Decommissioning Credit Support Agreement. </w:t>
      </w:r>
    </w:p>
    <w:p w14:paraId="0590EC9B" w14:textId="77777777" w:rsidR="006173FA" w:rsidRDefault="006173FA" w:rsidP="006173FA">
      <w:pPr>
        <w:pStyle w:val="Default"/>
        <w:jc w:val="both"/>
        <w:rPr>
          <w:sz w:val="23"/>
          <w:szCs w:val="23"/>
        </w:rPr>
      </w:pPr>
    </w:p>
    <w:p w14:paraId="23D1B27A" w14:textId="77777777" w:rsidR="006173FA" w:rsidRDefault="006173FA" w:rsidP="006173FA">
      <w:pPr>
        <w:pStyle w:val="Default"/>
        <w:jc w:val="both"/>
        <w:rPr>
          <w:sz w:val="23"/>
          <w:szCs w:val="23"/>
        </w:rPr>
      </w:pPr>
      <w:r>
        <w:rPr>
          <w:b/>
          <w:bCs/>
          <w:sz w:val="23"/>
          <w:szCs w:val="23"/>
        </w:rPr>
        <w:t xml:space="preserve">NOW THEREFORE, </w:t>
      </w:r>
      <w:r>
        <w:rPr>
          <w:sz w:val="23"/>
          <w:szCs w:val="23"/>
        </w:rPr>
        <w:t xml:space="preserve">in consideration of the mutual promises contained herein, the benefits to be derived by each Party hereunder, and other good and valuable consideration, the receipt and sufficiency for which are hereby acknowledged, the Parties agree as follows: </w:t>
      </w:r>
    </w:p>
    <w:p w14:paraId="3EB8C6B1" w14:textId="77777777" w:rsidR="006173FA" w:rsidRDefault="006173FA" w:rsidP="006173FA">
      <w:pPr>
        <w:pStyle w:val="Default"/>
        <w:jc w:val="both"/>
        <w:rPr>
          <w:sz w:val="23"/>
          <w:szCs w:val="23"/>
        </w:rPr>
      </w:pPr>
    </w:p>
    <w:p w14:paraId="51AB3C02" w14:textId="77777777" w:rsidR="006173FA" w:rsidRDefault="006173FA" w:rsidP="006173FA">
      <w:pPr>
        <w:pStyle w:val="Default"/>
        <w:jc w:val="both"/>
        <w:rPr>
          <w:sz w:val="23"/>
          <w:szCs w:val="23"/>
        </w:rPr>
      </w:pPr>
      <w:r>
        <w:rPr>
          <w:sz w:val="23"/>
          <w:szCs w:val="23"/>
        </w:rPr>
        <w:t xml:space="preserve">1. Terms defined in the DCSA shall (unless otherwise defined herein) have the same meaning in this Agreement. </w:t>
      </w:r>
    </w:p>
    <w:p w14:paraId="3129EC0C" w14:textId="77777777" w:rsidR="006173FA" w:rsidRDefault="006173FA" w:rsidP="006173FA">
      <w:pPr>
        <w:pStyle w:val="Default"/>
        <w:jc w:val="both"/>
        <w:rPr>
          <w:sz w:val="23"/>
          <w:szCs w:val="23"/>
        </w:rPr>
      </w:pPr>
    </w:p>
    <w:p w14:paraId="3051619A" w14:textId="77777777" w:rsidR="006173FA" w:rsidRDefault="006173FA" w:rsidP="006173FA">
      <w:pPr>
        <w:pStyle w:val="ParagraphText"/>
        <w:rPr>
          <w:sz w:val="23"/>
          <w:szCs w:val="23"/>
        </w:rPr>
      </w:pPr>
      <w:r>
        <w:rPr>
          <w:sz w:val="23"/>
          <w:szCs w:val="23"/>
        </w:rPr>
        <w:t>2. The Second Tier Participant agrees to participate in and be bound by the DCSA (which will not impact the Second Tier Participant’s withdrawal from the Joint Operating Agreement), with all the resultant rights and obligations of a Secured Party; however, the Second Tier Participant is not required to provide Credit Support under the DCSA.</w:t>
      </w:r>
    </w:p>
    <w:p w14:paraId="3D1A113C" w14:textId="77777777" w:rsidR="006173FA" w:rsidRDefault="006173FA" w:rsidP="006173FA">
      <w:pPr>
        <w:pStyle w:val="ParagraphText"/>
        <w:rPr>
          <w:b/>
        </w:rPr>
      </w:pPr>
    </w:p>
    <w:p w14:paraId="2C13FECB" w14:textId="77777777" w:rsidR="006173FA" w:rsidRDefault="006173FA" w:rsidP="006173FA">
      <w:pPr>
        <w:pStyle w:val="Default"/>
        <w:jc w:val="both"/>
        <w:rPr>
          <w:sz w:val="23"/>
          <w:szCs w:val="23"/>
        </w:rPr>
      </w:pPr>
      <w:r>
        <w:rPr>
          <w:sz w:val="23"/>
          <w:szCs w:val="23"/>
        </w:rPr>
        <w:t xml:space="preserve">3. In consideration of the Second Tier Participant agreeing to be bound by the provisions of the DCSA, each Party hereby agrees to accept the Second Tier Participant as a Party to the DCSA. </w:t>
      </w:r>
    </w:p>
    <w:p w14:paraId="16227CFA" w14:textId="77777777" w:rsidR="006173FA" w:rsidRDefault="006173FA" w:rsidP="006173FA">
      <w:pPr>
        <w:pStyle w:val="Default"/>
        <w:jc w:val="both"/>
        <w:rPr>
          <w:sz w:val="23"/>
          <w:szCs w:val="23"/>
        </w:rPr>
      </w:pPr>
    </w:p>
    <w:p w14:paraId="44214462" w14:textId="77777777" w:rsidR="006173FA" w:rsidRDefault="006173FA" w:rsidP="006173FA">
      <w:pPr>
        <w:pStyle w:val="Default"/>
        <w:jc w:val="both"/>
        <w:rPr>
          <w:sz w:val="23"/>
          <w:szCs w:val="23"/>
        </w:rPr>
      </w:pPr>
      <w:r>
        <w:rPr>
          <w:sz w:val="23"/>
          <w:szCs w:val="23"/>
        </w:rPr>
        <w:t xml:space="preserve">4. This Agreement may be executed in any number of counterparts and it is recognized by the Parties and the Second Tier Participant that each counterpart is an original but that all counterparts together constitute one and the same instrument. </w:t>
      </w:r>
    </w:p>
    <w:p w14:paraId="4B493AF8" w14:textId="77777777" w:rsidR="006173FA" w:rsidRDefault="006173FA" w:rsidP="006173FA">
      <w:pPr>
        <w:pStyle w:val="Default"/>
        <w:jc w:val="both"/>
        <w:rPr>
          <w:sz w:val="23"/>
          <w:szCs w:val="23"/>
        </w:rPr>
      </w:pPr>
    </w:p>
    <w:p w14:paraId="53680DFD" w14:textId="77777777" w:rsidR="006173FA" w:rsidRDefault="006173FA" w:rsidP="006173FA">
      <w:pPr>
        <w:pStyle w:val="Default"/>
        <w:jc w:val="both"/>
        <w:rPr>
          <w:sz w:val="23"/>
          <w:szCs w:val="23"/>
        </w:rPr>
      </w:pPr>
      <w:r>
        <w:rPr>
          <w:sz w:val="23"/>
          <w:szCs w:val="23"/>
        </w:rPr>
        <w:t xml:space="preserve">5. This Agreement shall be governed and construed by laws of the State of Texas. </w:t>
      </w:r>
    </w:p>
    <w:p w14:paraId="59ED9134" w14:textId="77777777" w:rsidR="006173FA" w:rsidRDefault="006173FA" w:rsidP="006173FA">
      <w:pPr>
        <w:pStyle w:val="Default"/>
        <w:jc w:val="both"/>
        <w:rPr>
          <w:sz w:val="23"/>
          <w:szCs w:val="23"/>
        </w:rPr>
      </w:pPr>
    </w:p>
    <w:p w14:paraId="09E8601F" w14:textId="77777777" w:rsidR="006173FA" w:rsidRDefault="006173FA" w:rsidP="006173FA">
      <w:pPr>
        <w:pStyle w:val="Default"/>
        <w:jc w:val="both"/>
        <w:rPr>
          <w:sz w:val="23"/>
          <w:szCs w:val="23"/>
        </w:rPr>
      </w:pPr>
      <w:r>
        <w:rPr>
          <w:sz w:val="23"/>
          <w:szCs w:val="23"/>
        </w:rPr>
        <w:t xml:space="preserve">6. In the event of a conflict between or among the terms of this Agreement and the DCSA, the DCSA shall control. </w:t>
      </w:r>
    </w:p>
    <w:p w14:paraId="32BC2BC7" w14:textId="77777777" w:rsidR="006173FA" w:rsidRDefault="006173FA" w:rsidP="006173FA">
      <w:pPr>
        <w:pStyle w:val="Default"/>
        <w:jc w:val="both"/>
        <w:rPr>
          <w:sz w:val="23"/>
          <w:szCs w:val="23"/>
        </w:rPr>
      </w:pPr>
    </w:p>
    <w:p w14:paraId="77E832B4" w14:textId="77777777" w:rsidR="006173FA" w:rsidRDefault="006173FA" w:rsidP="006173FA">
      <w:pPr>
        <w:pStyle w:val="Default"/>
        <w:jc w:val="both"/>
        <w:rPr>
          <w:sz w:val="23"/>
          <w:szCs w:val="23"/>
        </w:rPr>
      </w:pPr>
      <w:r>
        <w:rPr>
          <w:sz w:val="23"/>
          <w:szCs w:val="23"/>
        </w:rPr>
        <w:t xml:space="preserve">7. Any notice delivered hereunder shall be delivered as described for the delivery of notices in the DCSA. </w:t>
      </w:r>
    </w:p>
    <w:p w14:paraId="21EE1330" w14:textId="77777777" w:rsidR="006173FA" w:rsidRDefault="006173FA" w:rsidP="006173FA">
      <w:pPr>
        <w:pStyle w:val="Default"/>
        <w:jc w:val="both"/>
        <w:rPr>
          <w:sz w:val="23"/>
          <w:szCs w:val="23"/>
        </w:rPr>
      </w:pPr>
    </w:p>
    <w:p w14:paraId="4562CC37" w14:textId="77777777" w:rsidR="006173FA" w:rsidRDefault="006173FA" w:rsidP="006173FA">
      <w:pPr>
        <w:pStyle w:val="Default"/>
        <w:jc w:val="both"/>
        <w:rPr>
          <w:sz w:val="23"/>
          <w:szCs w:val="23"/>
        </w:rPr>
      </w:pPr>
      <w:r>
        <w:rPr>
          <w:sz w:val="23"/>
          <w:szCs w:val="23"/>
        </w:rPr>
        <w:t xml:space="preserve">8. This Agreement represents the full agreement of the parties regarding this matter and may not be modified or amended except as provided in Section 16 of the DCSA. With any controversy or claim, whether based on contract, tort, statute or other legal or equitable theory (including but not limited to any claim of fraud, misrepresentation or fraudulent inducement or any question of validity or effect of this Agreement including this clause) arising out of or related to this Agreement (including any amendments or extensions), or the breach or termination thereof (a “Dispute”) shall be settled in accordance with the provisions of Section 16 of the DCSA. </w:t>
      </w:r>
    </w:p>
    <w:p w14:paraId="7A412129" w14:textId="77777777" w:rsidR="006173FA" w:rsidRDefault="006173FA" w:rsidP="006173FA">
      <w:pPr>
        <w:pStyle w:val="Default"/>
        <w:jc w:val="both"/>
        <w:rPr>
          <w:sz w:val="23"/>
          <w:szCs w:val="23"/>
        </w:rPr>
      </w:pPr>
    </w:p>
    <w:p w14:paraId="2FA2112A" w14:textId="77777777" w:rsidR="006173FA" w:rsidRDefault="006173FA" w:rsidP="006173FA">
      <w:pPr>
        <w:pStyle w:val="Default"/>
        <w:jc w:val="both"/>
        <w:rPr>
          <w:sz w:val="23"/>
          <w:szCs w:val="23"/>
        </w:rPr>
      </w:pPr>
      <w:r>
        <w:rPr>
          <w:b/>
          <w:bCs/>
          <w:sz w:val="23"/>
          <w:szCs w:val="23"/>
        </w:rPr>
        <w:t xml:space="preserve">IN WITNESS </w:t>
      </w:r>
      <w:r>
        <w:rPr>
          <w:sz w:val="23"/>
          <w:szCs w:val="23"/>
        </w:rPr>
        <w:t>of which the Lessees, and the Second Tier Participant have signed or sealed this instrument as a deed and have delivered it upon dating it.</w:t>
      </w:r>
    </w:p>
    <w:p w14:paraId="7779480E" w14:textId="77777777" w:rsidR="006173FA" w:rsidRDefault="006173FA" w:rsidP="006173FA">
      <w:pPr>
        <w:pStyle w:val="Default"/>
        <w:jc w:val="both"/>
        <w:rPr>
          <w:sz w:val="23"/>
          <w:szCs w:val="23"/>
        </w:rPr>
      </w:pPr>
    </w:p>
    <w:p w14:paraId="02CE2C16" w14:textId="77777777" w:rsidR="006173FA" w:rsidRPr="00DA52B3" w:rsidRDefault="006173FA" w:rsidP="006173FA">
      <w:pPr>
        <w:pStyle w:val="Default"/>
        <w:jc w:val="both"/>
        <w:rPr>
          <w:b/>
          <w:bCs/>
          <w:sz w:val="23"/>
          <w:szCs w:val="23"/>
        </w:rPr>
      </w:pPr>
      <w:r w:rsidRPr="00DA52B3">
        <w:rPr>
          <w:b/>
          <w:bCs/>
          <w:sz w:val="23"/>
          <w:szCs w:val="23"/>
        </w:rPr>
        <w:t xml:space="preserve">LESSEE: </w:t>
      </w:r>
    </w:p>
    <w:p w14:paraId="3A7E0A28" w14:textId="77777777" w:rsidR="006173FA" w:rsidRPr="00DA52B3" w:rsidRDefault="006173FA" w:rsidP="006173FA">
      <w:pPr>
        <w:pStyle w:val="Default"/>
        <w:jc w:val="both"/>
        <w:rPr>
          <w:b/>
          <w:bCs/>
          <w:sz w:val="23"/>
          <w:szCs w:val="23"/>
        </w:rPr>
      </w:pPr>
      <w:r w:rsidRPr="00DA52B3">
        <w:rPr>
          <w:b/>
          <w:bCs/>
          <w:sz w:val="23"/>
          <w:szCs w:val="23"/>
        </w:rPr>
        <w:t>[INSERT NAME]</w:t>
      </w:r>
    </w:p>
    <w:p w14:paraId="105862EC" w14:textId="77777777" w:rsidR="006173FA" w:rsidRDefault="006173FA" w:rsidP="006173FA">
      <w:pPr>
        <w:pStyle w:val="Default"/>
        <w:jc w:val="both"/>
        <w:rPr>
          <w:b/>
          <w:bCs/>
          <w:sz w:val="23"/>
          <w:szCs w:val="23"/>
        </w:rPr>
      </w:pPr>
    </w:p>
    <w:p w14:paraId="29D7BFAB" w14:textId="77777777" w:rsidR="006173FA" w:rsidRDefault="006173FA" w:rsidP="006173FA">
      <w:pPr>
        <w:pStyle w:val="Default"/>
        <w:jc w:val="both"/>
        <w:rPr>
          <w:b/>
          <w:bCs/>
          <w:sz w:val="23"/>
          <w:szCs w:val="23"/>
        </w:rPr>
      </w:pPr>
    </w:p>
    <w:p w14:paraId="54E0C4FB" w14:textId="77777777" w:rsidR="006173FA" w:rsidRDefault="006173FA" w:rsidP="006173FA">
      <w:pPr>
        <w:pStyle w:val="Default"/>
        <w:jc w:val="both"/>
        <w:rPr>
          <w:b/>
          <w:bCs/>
          <w:sz w:val="23"/>
          <w:szCs w:val="23"/>
        </w:rPr>
      </w:pPr>
      <w:r w:rsidRPr="00DA52B3">
        <w:rPr>
          <w:b/>
          <w:bCs/>
          <w:sz w:val="23"/>
          <w:szCs w:val="23"/>
        </w:rPr>
        <w:t xml:space="preserve">Signature: </w:t>
      </w:r>
    </w:p>
    <w:p w14:paraId="4DF1C46C" w14:textId="77777777" w:rsidR="006173FA" w:rsidRPr="00DA52B3" w:rsidRDefault="006173FA" w:rsidP="006173FA">
      <w:pPr>
        <w:pStyle w:val="Default"/>
        <w:jc w:val="both"/>
        <w:rPr>
          <w:b/>
          <w:bCs/>
          <w:sz w:val="23"/>
          <w:szCs w:val="23"/>
        </w:rPr>
      </w:pPr>
      <w:r w:rsidRPr="00DA52B3">
        <w:rPr>
          <w:b/>
          <w:bCs/>
          <w:sz w:val="23"/>
          <w:szCs w:val="23"/>
        </w:rPr>
        <w:t xml:space="preserve">Name: </w:t>
      </w:r>
    </w:p>
    <w:p w14:paraId="4F094B02" w14:textId="77777777" w:rsidR="006173FA" w:rsidRPr="00DA52B3" w:rsidRDefault="006173FA" w:rsidP="006173FA">
      <w:pPr>
        <w:pStyle w:val="Default"/>
        <w:jc w:val="both"/>
        <w:rPr>
          <w:b/>
          <w:bCs/>
          <w:sz w:val="23"/>
          <w:szCs w:val="23"/>
        </w:rPr>
      </w:pPr>
      <w:r w:rsidRPr="00DA52B3">
        <w:rPr>
          <w:b/>
          <w:bCs/>
          <w:sz w:val="23"/>
          <w:szCs w:val="23"/>
        </w:rPr>
        <w:t xml:space="preserve">Title: </w:t>
      </w:r>
    </w:p>
    <w:p w14:paraId="328F7B85" w14:textId="77777777" w:rsidR="006173FA" w:rsidRDefault="006173FA" w:rsidP="006173FA">
      <w:pPr>
        <w:pStyle w:val="Default"/>
        <w:jc w:val="both"/>
        <w:rPr>
          <w:b/>
          <w:bCs/>
          <w:sz w:val="23"/>
          <w:szCs w:val="23"/>
        </w:rPr>
      </w:pPr>
    </w:p>
    <w:p w14:paraId="45827775" w14:textId="77777777" w:rsidR="006173FA" w:rsidRDefault="006173FA" w:rsidP="006173FA">
      <w:pPr>
        <w:pStyle w:val="Default"/>
        <w:jc w:val="both"/>
        <w:rPr>
          <w:b/>
          <w:bCs/>
          <w:sz w:val="23"/>
          <w:szCs w:val="23"/>
        </w:rPr>
      </w:pPr>
      <w:r>
        <w:rPr>
          <w:b/>
          <w:bCs/>
          <w:sz w:val="23"/>
          <w:szCs w:val="23"/>
        </w:rPr>
        <w:t>SECOND TIER PARTICIPANT:</w:t>
      </w:r>
    </w:p>
    <w:p w14:paraId="392D8AB0" w14:textId="77777777" w:rsidR="006173FA" w:rsidRDefault="006173FA" w:rsidP="006173FA">
      <w:pPr>
        <w:pStyle w:val="Default"/>
        <w:jc w:val="both"/>
        <w:rPr>
          <w:b/>
          <w:bCs/>
          <w:sz w:val="23"/>
          <w:szCs w:val="23"/>
        </w:rPr>
      </w:pPr>
      <w:r>
        <w:rPr>
          <w:b/>
          <w:bCs/>
          <w:sz w:val="23"/>
          <w:szCs w:val="23"/>
        </w:rPr>
        <w:t>[INSERT NAME]</w:t>
      </w:r>
    </w:p>
    <w:p w14:paraId="232E4AD8" w14:textId="77777777" w:rsidR="006173FA" w:rsidRDefault="006173FA" w:rsidP="006173FA">
      <w:pPr>
        <w:pStyle w:val="Default"/>
        <w:jc w:val="both"/>
        <w:rPr>
          <w:b/>
          <w:bCs/>
          <w:sz w:val="23"/>
          <w:szCs w:val="23"/>
        </w:rPr>
      </w:pPr>
    </w:p>
    <w:p w14:paraId="41FA1031" w14:textId="77777777" w:rsidR="006173FA" w:rsidRDefault="006173FA" w:rsidP="006173FA">
      <w:pPr>
        <w:pStyle w:val="Default"/>
        <w:jc w:val="both"/>
        <w:rPr>
          <w:b/>
          <w:bCs/>
          <w:sz w:val="23"/>
          <w:szCs w:val="23"/>
        </w:rPr>
      </w:pPr>
    </w:p>
    <w:p w14:paraId="314C0BD5" w14:textId="77777777" w:rsidR="006173FA" w:rsidRDefault="006173FA" w:rsidP="006173FA">
      <w:pPr>
        <w:pStyle w:val="Default"/>
        <w:jc w:val="both"/>
        <w:rPr>
          <w:b/>
          <w:bCs/>
          <w:sz w:val="23"/>
          <w:szCs w:val="23"/>
        </w:rPr>
      </w:pPr>
      <w:r>
        <w:rPr>
          <w:b/>
          <w:bCs/>
          <w:sz w:val="23"/>
          <w:szCs w:val="23"/>
        </w:rPr>
        <w:t xml:space="preserve">Signature: </w:t>
      </w:r>
    </w:p>
    <w:p w14:paraId="4D6EB0A9" w14:textId="77777777" w:rsidR="006173FA" w:rsidRDefault="006173FA" w:rsidP="006173FA">
      <w:pPr>
        <w:pStyle w:val="Default"/>
        <w:jc w:val="both"/>
        <w:rPr>
          <w:b/>
          <w:bCs/>
          <w:sz w:val="23"/>
          <w:szCs w:val="23"/>
        </w:rPr>
      </w:pPr>
      <w:r>
        <w:rPr>
          <w:b/>
          <w:bCs/>
          <w:sz w:val="23"/>
          <w:szCs w:val="23"/>
        </w:rPr>
        <w:t xml:space="preserve">Name” </w:t>
      </w:r>
    </w:p>
    <w:p w14:paraId="2A7C2BC5" w14:textId="77777777" w:rsidR="006173FA" w:rsidRPr="00DA52B3" w:rsidRDefault="006173FA" w:rsidP="006173FA">
      <w:pPr>
        <w:pStyle w:val="Default"/>
        <w:jc w:val="both"/>
        <w:rPr>
          <w:b/>
          <w:bCs/>
          <w:sz w:val="23"/>
          <w:szCs w:val="23"/>
        </w:rPr>
      </w:pPr>
      <w:r>
        <w:rPr>
          <w:b/>
          <w:bCs/>
          <w:sz w:val="23"/>
          <w:szCs w:val="23"/>
        </w:rPr>
        <w:t>Title:</w:t>
      </w:r>
      <w:r>
        <w:rPr>
          <w:b/>
          <w:bCs/>
          <w:sz w:val="23"/>
          <w:szCs w:val="23"/>
        </w:rPr>
        <w:br/>
      </w:r>
    </w:p>
    <w:p w14:paraId="78A7FF60" w14:textId="77777777" w:rsidR="006173FA" w:rsidRDefault="006173FA" w:rsidP="006173FA">
      <w:pPr>
        <w:pStyle w:val="ParagraphText"/>
        <w:rPr>
          <w:b/>
        </w:rPr>
      </w:pPr>
    </w:p>
    <w:p w14:paraId="5FFD0BC5" w14:textId="77777777" w:rsidR="006173FA" w:rsidRDefault="006173FA" w:rsidP="006173FA">
      <w:pPr>
        <w:pStyle w:val="ParagraphText"/>
        <w:rPr>
          <w:b/>
        </w:rPr>
      </w:pPr>
    </w:p>
    <w:p w14:paraId="09B97530" w14:textId="77777777" w:rsidR="006173FA" w:rsidRDefault="006173FA" w:rsidP="006173FA">
      <w:pPr>
        <w:pStyle w:val="ParagraphText"/>
        <w:jc w:val="center"/>
        <w:rPr>
          <w:b/>
        </w:rPr>
      </w:pPr>
      <w:r>
        <w:rPr>
          <w:b/>
        </w:rPr>
        <w:t>END OF EXHIBIT I</w:t>
      </w:r>
    </w:p>
    <w:p w14:paraId="2AD16624" w14:textId="77777777" w:rsidR="006173FA" w:rsidRDefault="006173FA" w:rsidP="006173FA">
      <w:pPr>
        <w:rPr>
          <w:rFonts w:ascii="Times New Roman" w:hAnsi="Times New Roman" w:cs="Times New Roman"/>
          <w:b/>
          <w:sz w:val="24"/>
          <w:szCs w:val="24"/>
        </w:rPr>
      </w:pPr>
      <w:r>
        <w:rPr>
          <w:rFonts w:ascii="Times New Roman" w:hAnsi="Times New Roman" w:cs="Times New Roman"/>
          <w:b/>
          <w:sz w:val="24"/>
          <w:szCs w:val="24"/>
        </w:rPr>
        <w:br w:type="page"/>
      </w:r>
    </w:p>
    <w:p w14:paraId="3E48334B" w14:textId="77777777" w:rsidR="006173FA" w:rsidRDefault="006173FA" w:rsidP="006173FA">
      <w:pPr>
        <w:spacing w:after="0"/>
        <w:jc w:val="center"/>
        <w:rPr>
          <w:rFonts w:ascii="Times New Roman" w:hAnsi="Times New Roman" w:cs="Times New Roman"/>
          <w:b/>
          <w:sz w:val="24"/>
          <w:szCs w:val="24"/>
        </w:rPr>
      </w:pPr>
      <w:r>
        <w:rPr>
          <w:rFonts w:ascii="Times New Roman" w:hAnsi="Times New Roman" w:cs="Times New Roman"/>
          <w:b/>
          <w:sz w:val="24"/>
          <w:szCs w:val="24"/>
        </w:rPr>
        <w:t>EXHIBIT J</w:t>
      </w:r>
    </w:p>
    <w:p w14:paraId="72E49145" w14:textId="77777777" w:rsidR="006173FA" w:rsidRDefault="006173FA" w:rsidP="006173FA">
      <w:pPr>
        <w:spacing w:after="0"/>
        <w:jc w:val="center"/>
        <w:rPr>
          <w:rFonts w:ascii="Times New Roman" w:hAnsi="Times New Roman" w:cs="Times New Roman"/>
          <w:b/>
          <w:sz w:val="24"/>
          <w:szCs w:val="24"/>
        </w:rPr>
      </w:pPr>
    </w:p>
    <w:p w14:paraId="45A5F9C7" w14:textId="77777777" w:rsidR="006173FA" w:rsidRDefault="006173FA" w:rsidP="006173FA">
      <w:pPr>
        <w:pStyle w:val="Default"/>
        <w:jc w:val="center"/>
        <w:rPr>
          <w:b/>
          <w:bCs/>
          <w:sz w:val="23"/>
          <w:szCs w:val="23"/>
        </w:rPr>
      </w:pPr>
      <w:r>
        <w:rPr>
          <w:b/>
          <w:bCs/>
          <w:sz w:val="23"/>
          <w:szCs w:val="23"/>
        </w:rPr>
        <w:t>Decommissioning Account Administrator Principles</w:t>
      </w:r>
    </w:p>
    <w:p w14:paraId="0B6C2EEC" w14:textId="77777777" w:rsidR="006173FA" w:rsidRDefault="006173FA" w:rsidP="006173FA">
      <w:pPr>
        <w:pStyle w:val="Default"/>
        <w:jc w:val="center"/>
        <w:rPr>
          <w:sz w:val="23"/>
          <w:szCs w:val="23"/>
        </w:rPr>
      </w:pPr>
    </w:p>
    <w:p w14:paraId="5050CF3A" w14:textId="77777777" w:rsidR="006173FA" w:rsidRDefault="006173FA" w:rsidP="006173FA">
      <w:pPr>
        <w:spacing w:after="0"/>
        <w:jc w:val="center"/>
        <w:rPr>
          <w:rFonts w:ascii="Times New Roman" w:hAnsi="Times New Roman" w:cs="Times New Roman"/>
          <w:b/>
          <w:sz w:val="24"/>
          <w:szCs w:val="24"/>
        </w:rPr>
      </w:pPr>
    </w:p>
    <w:p w14:paraId="472AC673" w14:textId="77777777" w:rsidR="006173FA" w:rsidRDefault="006173FA" w:rsidP="006173FA">
      <w:pPr>
        <w:spacing w:after="0"/>
        <w:jc w:val="both"/>
        <w:rPr>
          <w:rFonts w:ascii="Times New Roman" w:hAnsi="Times New Roman" w:cs="Times New Roman"/>
          <w:bCs/>
          <w:sz w:val="24"/>
          <w:szCs w:val="24"/>
        </w:rPr>
      </w:pPr>
      <w:r w:rsidRPr="00843220">
        <w:rPr>
          <w:rFonts w:ascii="Times New Roman" w:hAnsi="Times New Roman" w:cs="Times New Roman"/>
          <w:bCs/>
          <w:sz w:val="24"/>
          <w:szCs w:val="24"/>
        </w:rPr>
        <w:t xml:space="preserve">The Parties shall provide </w:t>
      </w:r>
      <w:r>
        <w:rPr>
          <w:rFonts w:ascii="Times New Roman" w:hAnsi="Times New Roman" w:cs="Times New Roman"/>
          <w:bCs/>
          <w:sz w:val="24"/>
          <w:szCs w:val="24"/>
        </w:rPr>
        <w:t>their respective portions of the</w:t>
      </w:r>
      <w:r w:rsidRPr="00843220">
        <w:rPr>
          <w:rFonts w:ascii="Times New Roman" w:hAnsi="Times New Roman" w:cs="Times New Roman"/>
          <w:bCs/>
          <w:sz w:val="24"/>
          <w:szCs w:val="24"/>
        </w:rPr>
        <w:t xml:space="preserve"> </w:t>
      </w:r>
      <w:r>
        <w:rPr>
          <w:rFonts w:ascii="Times New Roman" w:hAnsi="Times New Roman" w:cs="Times New Roman"/>
          <w:bCs/>
          <w:sz w:val="24"/>
          <w:szCs w:val="24"/>
        </w:rPr>
        <w:t>Credit Support</w:t>
      </w:r>
      <w:r w:rsidRPr="00843220">
        <w:rPr>
          <w:rFonts w:ascii="Times New Roman" w:hAnsi="Times New Roman" w:cs="Times New Roman"/>
          <w:bCs/>
          <w:sz w:val="24"/>
          <w:szCs w:val="24"/>
        </w:rPr>
        <w:t xml:space="preserve"> Amount to the Decommissioning </w:t>
      </w:r>
      <w:r>
        <w:rPr>
          <w:rFonts w:ascii="Times New Roman" w:hAnsi="Times New Roman" w:cs="Times New Roman"/>
          <w:bCs/>
          <w:sz w:val="24"/>
          <w:szCs w:val="24"/>
        </w:rPr>
        <w:t>Account as required by the DCSA</w:t>
      </w:r>
      <w:r w:rsidRPr="00843220">
        <w:rPr>
          <w:rFonts w:ascii="Times New Roman" w:hAnsi="Times New Roman" w:cs="Times New Roman"/>
          <w:bCs/>
          <w:sz w:val="24"/>
          <w:szCs w:val="24"/>
        </w:rPr>
        <w:t xml:space="preserve">. </w:t>
      </w:r>
    </w:p>
    <w:p w14:paraId="4F0C1693" w14:textId="77777777" w:rsidR="006173FA" w:rsidRPr="00843220" w:rsidRDefault="006173FA" w:rsidP="006173FA">
      <w:pPr>
        <w:spacing w:after="0"/>
        <w:jc w:val="both"/>
        <w:rPr>
          <w:rFonts w:ascii="Times New Roman" w:hAnsi="Times New Roman" w:cs="Times New Roman"/>
          <w:bCs/>
          <w:sz w:val="24"/>
          <w:szCs w:val="24"/>
        </w:rPr>
      </w:pPr>
    </w:p>
    <w:p w14:paraId="1DCAD55A" w14:textId="77777777" w:rsidR="006173FA" w:rsidRDefault="006173FA" w:rsidP="006173FA">
      <w:pPr>
        <w:spacing w:after="0"/>
        <w:jc w:val="both"/>
        <w:rPr>
          <w:rFonts w:ascii="Times New Roman" w:hAnsi="Times New Roman" w:cs="Times New Roman"/>
          <w:bCs/>
          <w:sz w:val="24"/>
          <w:szCs w:val="24"/>
        </w:rPr>
      </w:pPr>
      <w:r w:rsidRPr="00843220">
        <w:rPr>
          <w:rFonts w:ascii="Times New Roman" w:hAnsi="Times New Roman" w:cs="Times New Roman"/>
          <w:bCs/>
          <w:sz w:val="24"/>
          <w:szCs w:val="24"/>
        </w:rPr>
        <w:t xml:space="preserve">The </w:t>
      </w:r>
      <w:r>
        <w:rPr>
          <w:rFonts w:ascii="Times New Roman" w:hAnsi="Times New Roman" w:cs="Times New Roman"/>
          <w:bCs/>
          <w:sz w:val="24"/>
          <w:szCs w:val="24"/>
        </w:rPr>
        <w:t>Credit Support</w:t>
      </w:r>
      <w:r w:rsidRPr="00843220">
        <w:rPr>
          <w:rFonts w:ascii="Times New Roman" w:hAnsi="Times New Roman" w:cs="Times New Roman"/>
          <w:bCs/>
          <w:sz w:val="24"/>
          <w:szCs w:val="24"/>
        </w:rPr>
        <w:t xml:space="preserve"> </w:t>
      </w:r>
      <w:r w:rsidRPr="00253C97">
        <w:rPr>
          <w:rFonts w:ascii="Times New Roman" w:hAnsi="Times New Roman" w:cs="Times New Roman"/>
          <w:bCs/>
          <w:sz w:val="24"/>
          <w:szCs w:val="24"/>
        </w:rPr>
        <w:t xml:space="preserve">received into the Decommissioning </w:t>
      </w:r>
      <w:r>
        <w:rPr>
          <w:rFonts w:ascii="Times New Roman" w:hAnsi="Times New Roman" w:cs="Times New Roman"/>
          <w:bCs/>
          <w:sz w:val="24"/>
          <w:szCs w:val="24"/>
        </w:rPr>
        <w:t>Account</w:t>
      </w:r>
      <w:r w:rsidRPr="00253C97">
        <w:rPr>
          <w:rFonts w:ascii="Times New Roman" w:hAnsi="Times New Roman" w:cs="Times New Roman"/>
          <w:bCs/>
          <w:sz w:val="24"/>
          <w:szCs w:val="24"/>
        </w:rPr>
        <w:t xml:space="preserve"> </w:t>
      </w:r>
      <w:r>
        <w:rPr>
          <w:rFonts w:ascii="Times New Roman" w:hAnsi="Times New Roman" w:cs="Times New Roman"/>
          <w:bCs/>
          <w:sz w:val="24"/>
          <w:szCs w:val="24"/>
        </w:rPr>
        <w:t>shall</w:t>
      </w:r>
      <w:r w:rsidRPr="00253C97">
        <w:rPr>
          <w:rFonts w:ascii="Times New Roman" w:hAnsi="Times New Roman" w:cs="Times New Roman"/>
          <w:bCs/>
          <w:sz w:val="24"/>
          <w:szCs w:val="24"/>
        </w:rPr>
        <w:t xml:space="preserve"> be held by the </w:t>
      </w:r>
      <w:r>
        <w:rPr>
          <w:rFonts w:ascii="Times New Roman" w:hAnsi="Times New Roman" w:cs="Times New Roman"/>
          <w:bCs/>
          <w:sz w:val="24"/>
          <w:szCs w:val="24"/>
        </w:rPr>
        <w:t>Decommissioning Account Administrator</w:t>
      </w:r>
      <w:r w:rsidRPr="00253C97">
        <w:rPr>
          <w:rFonts w:ascii="Times New Roman" w:hAnsi="Times New Roman" w:cs="Times New Roman"/>
          <w:bCs/>
          <w:sz w:val="24"/>
          <w:szCs w:val="24"/>
        </w:rPr>
        <w:t xml:space="preserve"> for the benefit of all Secured </w:t>
      </w:r>
      <w:r w:rsidRPr="00843220">
        <w:rPr>
          <w:rFonts w:ascii="Times New Roman" w:hAnsi="Times New Roman" w:cs="Times New Roman"/>
          <w:bCs/>
          <w:sz w:val="24"/>
          <w:szCs w:val="24"/>
        </w:rPr>
        <w:t xml:space="preserve">Parties. All original forms of </w:t>
      </w:r>
      <w:r>
        <w:rPr>
          <w:rFonts w:ascii="Times New Roman" w:hAnsi="Times New Roman" w:cs="Times New Roman"/>
          <w:bCs/>
          <w:sz w:val="24"/>
          <w:szCs w:val="24"/>
        </w:rPr>
        <w:t>Credit Support</w:t>
      </w:r>
      <w:r w:rsidRPr="00843220">
        <w:rPr>
          <w:rFonts w:ascii="Times New Roman" w:hAnsi="Times New Roman" w:cs="Times New Roman"/>
          <w:bCs/>
          <w:sz w:val="24"/>
          <w:szCs w:val="24"/>
        </w:rPr>
        <w:t xml:space="preserve"> shall be given to the </w:t>
      </w:r>
      <w:r>
        <w:rPr>
          <w:rFonts w:ascii="Times New Roman" w:hAnsi="Times New Roman" w:cs="Times New Roman"/>
          <w:bCs/>
          <w:sz w:val="24"/>
          <w:szCs w:val="24"/>
        </w:rPr>
        <w:t>Decommissioning Account Administrator</w:t>
      </w:r>
      <w:r w:rsidRPr="00843220">
        <w:rPr>
          <w:rFonts w:ascii="Times New Roman" w:hAnsi="Times New Roman" w:cs="Times New Roman"/>
          <w:bCs/>
          <w:sz w:val="24"/>
          <w:szCs w:val="24"/>
        </w:rPr>
        <w:t xml:space="preserve"> and copies thereof shall be provided to each Secured Party.</w:t>
      </w:r>
    </w:p>
    <w:p w14:paraId="0967B045" w14:textId="77777777" w:rsidR="006173FA" w:rsidRPr="00843220" w:rsidRDefault="006173FA" w:rsidP="006173FA">
      <w:pPr>
        <w:spacing w:after="0"/>
        <w:jc w:val="both"/>
        <w:rPr>
          <w:rFonts w:ascii="Times New Roman" w:hAnsi="Times New Roman" w:cs="Times New Roman"/>
          <w:bCs/>
          <w:sz w:val="24"/>
          <w:szCs w:val="24"/>
        </w:rPr>
      </w:pPr>
    </w:p>
    <w:p w14:paraId="69E200FC" w14:textId="77777777" w:rsidR="006173FA" w:rsidRDefault="006173FA" w:rsidP="006173FA">
      <w:pPr>
        <w:spacing w:after="0"/>
        <w:jc w:val="both"/>
        <w:rPr>
          <w:rFonts w:ascii="Times New Roman" w:hAnsi="Times New Roman" w:cs="Times New Roman"/>
          <w:bCs/>
          <w:sz w:val="24"/>
          <w:szCs w:val="24"/>
        </w:rPr>
      </w:pPr>
      <w:r w:rsidRPr="00843220">
        <w:rPr>
          <w:rFonts w:ascii="Times New Roman" w:hAnsi="Times New Roman" w:cs="Times New Roman"/>
          <w:bCs/>
          <w:sz w:val="24"/>
          <w:szCs w:val="24"/>
        </w:rPr>
        <w:t xml:space="preserve">The </w:t>
      </w:r>
      <w:r>
        <w:rPr>
          <w:rFonts w:ascii="Times New Roman" w:hAnsi="Times New Roman" w:cs="Times New Roman"/>
          <w:bCs/>
          <w:sz w:val="24"/>
          <w:szCs w:val="24"/>
        </w:rPr>
        <w:t>Decommissioning Account Administrator</w:t>
      </w:r>
      <w:r w:rsidRPr="00843220">
        <w:rPr>
          <w:rFonts w:ascii="Times New Roman" w:hAnsi="Times New Roman" w:cs="Times New Roman"/>
          <w:bCs/>
          <w:sz w:val="24"/>
          <w:szCs w:val="24"/>
        </w:rPr>
        <w:t xml:space="preserve"> shall </w:t>
      </w:r>
      <w:proofErr w:type="gramStart"/>
      <w:r w:rsidRPr="00843220">
        <w:rPr>
          <w:rFonts w:ascii="Times New Roman" w:hAnsi="Times New Roman" w:cs="Times New Roman"/>
          <w:bCs/>
          <w:sz w:val="24"/>
          <w:szCs w:val="24"/>
        </w:rPr>
        <w:t>at all times</w:t>
      </w:r>
      <w:proofErr w:type="gramEnd"/>
      <w:r w:rsidRPr="00843220">
        <w:rPr>
          <w:rFonts w:ascii="Times New Roman" w:hAnsi="Times New Roman" w:cs="Times New Roman"/>
          <w:bCs/>
          <w:sz w:val="24"/>
          <w:szCs w:val="24"/>
        </w:rPr>
        <w:t xml:space="preserve"> hold the Decommissioning </w:t>
      </w:r>
      <w:r>
        <w:rPr>
          <w:rFonts w:ascii="Times New Roman" w:hAnsi="Times New Roman" w:cs="Times New Roman"/>
          <w:bCs/>
          <w:sz w:val="24"/>
          <w:szCs w:val="24"/>
        </w:rPr>
        <w:t>Account</w:t>
      </w:r>
      <w:r w:rsidRPr="00843220">
        <w:rPr>
          <w:rFonts w:ascii="Times New Roman" w:hAnsi="Times New Roman" w:cs="Times New Roman"/>
          <w:bCs/>
          <w:sz w:val="24"/>
          <w:szCs w:val="24"/>
        </w:rPr>
        <w:t xml:space="preserve"> separate from other </w:t>
      </w:r>
      <w:r>
        <w:rPr>
          <w:rFonts w:ascii="Times New Roman" w:hAnsi="Times New Roman" w:cs="Times New Roman"/>
          <w:bCs/>
          <w:sz w:val="24"/>
          <w:szCs w:val="24"/>
        </w:rPr>
        <w:t xml:space="preserve">accounts and </w:t>
      </w:r>
      <w:r w:rsidRPr="00843220">
        <w:rPr>
          <w:rFonts w:ascii="Times New Roman" w:hAnsi="Times New Roman" w:cs="Times New Roman"/>
          <w:bCs/>
          <w:sz w:val="24"/>
          <w:szCs w:val="24"/>
        </w:rPr>
        <w:t>assets.</w:t>
      </w:r>
    </w:p>
    <w:p w14:paraId="1E4CAD0C" w14:textId="77777777" w:rsidR="006173FA" w:rsidRPr="00843220" w:rsidRDefault="006173FA" w:rsidP="006173FA">
      <w:pPr>
        <w:spacing w:after="0"/>
        <w:jc w:val="both"/>
        <w:rPr>
          <w:rFonts w:ascii="Times New Roman" w:hAnsi="Times New Roman" w:cs="Times New Roman"/>
          <w:bCs/>
          <w:sz w:val="24"/>
          <w:szCs w:val="24"/>
        </w:rPr>
      </w:pPr>
    </w:p>
    <w:p w14:paraId="7E97759B" w14:textId="77777777" w:rsidR="006173FA" w:rsidRDefault="006173FA" w:rsidP="006173FA">
      <w:pPr>
        <w:spacing w:after="0"/>
        <w:jc w:val="both"/>
        <w:rPr>
          <w:rFonts w:ascii="Times New Roman" w:hAnsi="Times New Roman" w:cs="Times New Roman"/>
          <w:bCs/>
          <w:sz w:val="24"/>
          <w:szCs w:val="24"/>
        </w:rPr>
      </w:pPr>
      <w:r w:rsidRPr="00843220">
        <w:rPr>
          <w:rFonts w:ascii="Times New Roman" w:hAnsi="Times New Roman" w:cs="Times New Roman"/>
          <w:bCs/>
          <w:sz w:val="24"/>
          <w:szCs w:val="24"/>
        </w:rPr>
        <w:t xml:space="preserve">Any Cash provided by a Party as </w:t>
      </w:r>
      <w:r>
        <w:rPr>
          <w:rFonts w:ascii="Times New Roman" w:hAnsi="Times New Roman" w:cs="Times New Roman"/>
          <w:bCs/>
          <w:sz w:val="24"/>
          <w:szCs w:val="24"/>
        </w:rPr>
        <w:t>Credit Support</w:t>
      </w:r>
      <w:r w:rsidRPr="00843220">
        <w:rPr>
          <w:rFonts w:ascii="Times New Roman" w:hAnsi="Times New Roman" w:cs="Times New Roman"/>
          <w:bCs/>
          <w:sz w:val="24"/>
          <w:szCs w:val="24"/>
        </w:rPr>
        <w:t xml:space="preserve"> shall be invested by the </w:t>
      </w:r>
      <w:r>
        <w:rPr>
          <w:rFonts w:ascii="Times New Roman" w:hAnsi="Times New Roman" w:cs="Times New Roman"/>
          <w:bCs/>
          <w:sz w:val="24"/>
          <w:szCs w:val="24"/>
        </w:rPr>
        <w:t>Decommissioning Account Administrator</w:t>
      </w:r>
      <w:r w:rsidRPr="00843220">
        <w:rPr>
          <w:rFonts w:ascii="Times New Roman" w:hAnsi="Times New Roman" w:cs="Times New Roman"/>
          <w:bCs/>
          <w:sz w:val="24"/>
          <w:szCs w:val="24"/>
        </w:rPr>
        <w:t xml:space="preserve"> in a dedicated interest-bearing account with an independent institution of a credit rating meeting the Acceptable Financial Standards in the </w:t>
      </w:r>
      <w:r>
        <w:rPr>
          <w:rFonts w:ascii="Times New Roman" w:hAnsi="Times New Roman" w:cs="Times New Roman"/>
          <w:bCs/>
          <w:sz w:val="24"/>
          <w:szCs w:val="24"/>
        </w:rPr>
        <w:t>DCSA</w:t>
      </w:r>
      <w:r w:rsidRPr="00843220">
        <w:rPr>
          <w:rFonts w:ascii="Times New Roman" w:hAnsi="Times New Roman" w:cs="Times New Roman"/>
          <w:bCs/>
          <w:sz w:val="24"/>
          <w:szCs w:val="24"/>
        </w:rPr>
        <w:t xml:space="preserve">. Interest accrued shall become part of the Decommissioning </w:t>
      </w:r>
      <w:r>
        <w:rPr>
          <w:rFonts w:ascii="Times New Roman" w:hAnsi="Times New Roman" w:cs="Times New Roman"/>
          <w:bCs/>
          <w:sz w:val="24"/>
          <w:szCs w:val="24"/>
        </w:rPr>
        <w:t>Account</w:t>
      </w:r>
      <w:r w:rsidRPr="00843220">
        <w:rPr>
          <w:rFonts w:ascii="Times New Roman" w:hAnsi="Times New Roman" w:cs="Times New Roman"/>
          <w:bCs/>
          <w:sz w:val="24"/>
          <w:szCs w:val="24"/>
        </w:rPr>
        <w:t xml:space="preserve"> for the account of each Party in proportion to its share of the principal balance </w:t>
      </w:r>
      <w:r>
        <w:rPr>
          <w:rFonts w:ascii="Times New Roman" w:hAnsi="Times New Roman" w:cs="Times New Roman"/>
          <w:bCs/>
          <w:sz w:val="24"/>
          <w:szCs w:val="24"/>
        </w:rPr>
        <w:t xml:space="preserve">of Cash provided by each Party </w:t>
      </w:r>
      <w:r w:rsidRPr="00843220">
        <w:rPr>
          <w:rFonts w:ascii="Times New Roman" w:hAnsi="Times New Roman" w:cs="Times New Roman"/>
          <w:bCs/>
          <w:sz w:val="24"/>
          <w:szCs w:val="24"/>
        </w:rPr>
        <w:t xml:space="preserve">on the date the interest accrues. </w:t>
      </w:r>
    </w:p>
    <w:p w14:paraId="1387A9C2" w14:textId="77777777" w:rsidR="006173FA" w:rsidRPr="00843220" w:rsidRDefault="006173FA" w:rsidP="006173FA">
      <w:pPr>
        <w:spacing w:after="0"/>
        <w:jc w:val="both"/>
        <w:rPr>
          <w:rFonts w:ascii="Times New Roman" w:hAnsi="Times New Roman" w:cs="Times New Roman"/>
          <w:bCs/>
          <w:sz w:val="24"/>
          <w:szCs w:val="24"/>
        </w:rPr>
      </w:pPr>
    </w:p>
    <w:p w14:paraId="56882110" w14:textId="77777777" w:rsidR="006173FA" w:rsidRDefault="006173FA" w:rsidP="006173FA">
      <w:pPr>
        <w:spacing w:after="0"/>
        <w:jc w:val="both"/>
        <w:rPr>
          <w:rFonts w:ascii="Times New Roman" w:hAnsi="Times New Roman" w:cs="Times New Roman"/>
          <w:bCs/>
          <w:sz w:val="24"/>
          <w:szCs w:val="24"/>
        </w:rPr>
      </w:pPr>
      <w:r w:rsidRPr="00843220">
        <w:rPr>
          <w:rFonts w:ascii="Times New Roman" w:hAnsi="Times New Roman" w:cs="Times New Roman"/>
          <w:bCs/>
          <w:sz w:val="24"/>
          <w:szCs w:val="24"/>
        </w:rPr>
        <w:t xml:space="preserve">The </w:t>
      </w:r>
      <w:r>
        <w:rPr>
          <w:rFonts w:ascii="Times New Roman" w:hAnsi="Times New Roman" w:cs="Times New Roman"/>
          <w:bCs/>
          <w:sz w:val="24"/>
          <w:szCs w:val="24"/>
        </w:rPr>
        <w:t>Decommissioning Account Administrator</w:t>
      </w:r>
      <w:r w:rsidRPr="00843220">
        <w:rPr>
          <w:rFonts w:ascii="Times New Roman" w:hAnsi="Times New Roman" w:cs="Times New Roman"/>
          <w:bCs/>
          <w:sz w:val="24"/>
          <w:szCs w:val="24"/>
        </w:rPr>
        <w:t xml:space="preserve"> shall promptly notify the </w:t>
      </w:r>
    </w:p>
    <w:p w14:paraId="3F693562" w14:textId="77777777" w:rsidR="006173FA" w:rsidRDefault="006173FA" w:rsidP="006173FA">
      <w:pPr>
        <w:spacing w:after="0"/>
        <w:jc w:val="both"/>
        <w:rPr>
          <w:rFonts w:ascii="Times New Roman" w:hAnsi="Times New Roman" w:cs="Times New Roman"/>
          <w:bCs/>
          <w:sz w:val="24"/>
          <w:szCs w:val="24"/>
        </w:rPr>
      </w:pPr>
    </w:p>
    <w:p w14:paraId="4231D0E2" w14:textId="297C41CF" w:rsidR="006173FA" w:rsidRPr="0087090D" w:rsidRDefault="006173FA" w:rsidP="006173FA">
      <w:pPr>
        <w:pStyle w:val="Text-other"/>
        <w:spacing w:before="120" w:line="240" w:lineRule="auto"/>
        <w:ind w:left="0"/>
      </w:pPr>
      <w:r w:rsidRPr="0087090D">
        <w:t xml:space="preserve">[Select </w:t>
      </w:r>
      <w:r>
        <w:t>the “Operator/Substitute Operator” if a third party is chosen as the Decommissioning Account Administrator and select “Lessees” if Operator is chosen as the Decommissioning Account Administrator</w:t>
      </w:r>
      <w:r w:rsidRPr="0087090D">
        <w:t>.]</w:t>
      </w:r>
    </w:p>
    <w:p w14:paraId="0C27579B" w14:textId="77777777" w:rsidR="006173FA" w:rsidRDefault="006173FA" w:rsidP="006173FA">
      <w:pPr>
        <w:spacing w:after="0"/>
        <w:jc w:val="both"/>
        <w:rPr>
          <w:rFonts w:ascii="Times New Roman" w:hAnsi="Times New Roman" w:cs="Times New Roman"/>
          <w:bCs/>
          <w:sz w:val="24"/>
          <w:szCs w:val="24"/>
        </w:rPr>
      </w:pPr>
    </w:p>
    <w:p w14:paraId="5C587F31" w14:textId="77777777" w:rsidR="006173FA" w:rsidRDefault="006173FA" w:rsidP="00425E70">
      <w:pPr>
        <w:pStyle w:val="ListParagraph"/>
        <w:numPr>
          <w:ilvl w:val="0"/>
          <w:numId w:val="30"/>
        </w:numPr>
        <w:spacing w:after="0"/>
        <w:jc w:val="both"/>
        <w:rPr>
          <w:rFonts w:ascii="Times New Roman" w:hAnsi="Times New Roman" w:cs="Times New Roman"/>
          <w:bCs/>
          <w:sz w:val="24"/>
          <w:szCs w:val="24"/>
        </w:rPr>
      </w:pPr>
      <w:r w:rsidRPr="00E55908">
        <w:rPr>
          <w:rFonts w:ascii="Times New Roman" w:hAnsi="Times New Roman" w:cs="Times New Roman"/>
          <w:bCs/>
          <w:sz w:val="24"/>
          <w:szCs w:val="24"/>
        </w:rPr>
        <w:t>Operator/Substitute Operator</w:t>
      </w:r>
    </w:p>
    <w:p w14:paraId="4A14693F" w14:textId="77777777" w:rsidR="006173FA" w:rsidRPr="00E55908" w:rsidRDefault="006173FA" w:rsidP="006173FA">
      <w:pPr>
        <w:pStyle w:val="ListParagraph"/>
        <w:spacing w:after="0"/>
        <w:jc w:val="both"/>
        <w:rPr>
          <w:rFonts w:ascii="Times New Roman" w:hAnsi="Times New Roman" w:cs="Times New Roman"/>
          <w:bCs/>
          <w:sz w:val="24"/>
          <w:szCs w:val="24"/>
        </w:rPr>
      </w:pPr>
    </w:p>
    <w:p w14:paraId="0C1665B0" w14:textId="77777777" w:rsidR="006173FA" w:rsidRPr="00E55908" w:rsidRDefault="006173FA" w:rsidP="00425E70">
      <w:pPr>
        <w:pStyle w:val="ListParagraph"/>
        <w:numPr>
          <w:ilvl w:val="0"/>
          <w:numId w:val="30"/>
        </w:numPr>
        <w:spacing w:after="0"/>
        <w:jc w:val="both"/>
        <w:rPr>
          <w:rFonts w:ascii="Times New Roman" w:hAnsi="Times New Roman" w:cs="Times New Roman"/>
          <w:bCs/>
          <w:sz w:val="24"/>
          <w:szCs w:val="24"/>
        </w:rPr>
      </w:pPr>
      <w:r w:rsidRPr="00E55908">
        <w:rPr>
          <w:rFonts w:ascii="Times New Roman" w:hAnsi="Times New Roman" w:cs="Times New Roman"/>
          <w:bCs/>
          <w:sz w:val="24"/>
          <w:szCs w:val="24"/>
        </w:rPr>
        <w:t>Lessees</w:t>
      </w:r>
    </w:p>
    <w:p w14:paraId="5247D592" w14:textId="77777777" w:rsidR="006173FA" w:rsidRDefault="006173FA" w:rsidP="006173FA">
      <w:pPr>
        <w:spacing w:after="0"/>
        <w:jc w:val="both"/>
        <w:rPr>
          <w:rFonts w:ascii="Times New Roman" w:hAnsi="Times New Roman" w:cs="Times New Roman"/>
          <w:bCs/>
          <w:sz w:val="24"/>
          <w:szCs w:val="24"/>
        </w:rPr>
      </w:pPr>
    </w:p>
    <w:p w14:paraId="28D92A91" w14:textId="77777777" w:rsidR="006173FA" w:rsidRDefault="006173FA" w:rsidP="006173FA">
      <w:pPr>
        <w:spacing w:after="0"/>
        <w:jc w:val="both"/>
        <w:rPr>
          <w:rFonts w:ascii="Times New Roman" w:hAnsi="Times New Roman" w:cs="Times New Roman"/>
          <w:bCs/>
          <w:sz w:val="24"/>
          <w:szCs w:val="24"/>
        </w:rPr>
      </w:pPr>
      <w:r w:rsidRPr="00843220">
        <w:rPr>
          <w:rFonts w:ascii="Times New Roman" w:hAnsi="Times New Roman" w:cs="Times New Roman"/>
          <w:bCs/>
          <w:sz w:val="24"/>
          <w:szCs w:val="24"/>
        </w:rPr>
        <w:t xml:space="preserve">of the </w:t>
      </w:r>
      <w:r>
        <w:rPr>
          <w:rFonts w:ascii="Times New Roman" w:hAnsi="Times New Roman" w:cs="Times New Roman"/>
          <w:bCs/>
          <w:sz w:val="24"/>
          <w:szCs w:val="24"/>
        </w:rPr>
        <w:t>Credit Support</w:t>
      </w:r>
      <w:r w:rsidRPr="00843220">
        <w:rPr>
          <w:rFonts w:ascii="Times New Roman" w:hAnsi="Times New Roman" w:cs="Times New Roman"/>
          <w:bCs/>
          <w:sz w:val="24"/>
          <w:szCs w:val="24"/>
        </w:rPr>
        <w:t xml:space="preserve"> received from each Party and shall provide the Secured Parties with annual statements showing the amount and form of </w:t>
      </w:r>
      <w:r>
        <w:rPr>
          <w:rFonts w:ascii="Times New Roman" w:hAnsi="Times New Roman" w:cs="Times New Roman"/>
          <w:bCs/>
          <w:sz w:val="24"/>
          <w:szCs w:val="24"/>
        </w:rPr>
        <w:t>Credit Support</w:t>
      </w:r>
      <w:r w:rsidRPr="00843220">
        <w:rPr>
          <w:rFonts w:ascii="Times New Roman" w:hAnsi="Times New Roman" w:cs="Times New Roman"/>
          <w:bCs/>
          <w:sz w:val="24"/>
          <w:szCs w:val="24"/>
        </w:rPr>
        <w:t xml:space="preserve"> held as at the 5th Business Day of January.</w:t>
      </w:r>
    </w:p>
    <w:p w14:paraId="2E42BF10" w14:textId="77777777" w:rsidR="006173FA" w:rsidRPr="00843220" w:rsidRDefault="006173FA" w:rsidP="006173FA">
      <w:pPr>
        <w:spacing w:after="0"/>
        <w:jc w:val="both"/>
        <w:rPr>
          <w:rFonts w:ascii="Times New Roman" w:hAnsi="Times New Roman" w:cs="Times New Roman"/>
          <w:bCs/>
          <w:sz w:val="24"/>
          <w:szCs w:val="24"/>
        </w:rPr>
      </w:pPr>
    </w:p>
    <w:p w14:paraId="51A8A01A" w14:textId="77777777" w:rsidR="006173FA" w:rsidRDefault="006173FA" w:rsidP="006173FA">
      <w:pPr>
        <w:spacing w:after="0"/>
        <w:jc w:val="both"/>
        <w:rPr>
          <w:rFonts w:ascii="Times New Roman" w:hAnsi="Times New Roman" w:cs="Times New Roman"/>
          <w:bCs/>
          <w:sz w:val="24"/>
          <w:szCs w:val="24"/>
        </w:rPr>
      </w:pPr>
      <w:r w:rsidRPr="00843220">
        <w:rPr>
          <w:rFonts w:ascii="Times New Roman" w:hAnsi="Times New Roman" w:cs="Times New Roman"/>
          <w:bCs/>
          <w:sz w:val="24"/>
          <w:szCs w:val="24"/>
        </w:rPr>
        <w:t xml:space="preserve">The </w:t>
      </w:r>
      <w:r>
        <w:rPr>
          <w:rFonts w:ascii="Times New Roman" w:hAnsi="Times New Roman" w:cs="Times New Roman"/>
          <w:bCs/>
          <w:sz w:val="24"/>
          <w:szCs w:val="24"/>
        </w:rPr>
        <w:t>Decommissioning Account Administrator</w:t>
      </w:r>
      <w:r w:rsidRPr="00843220">
        <w:rPr>
          <w:rFonts w:ascii="Times New Roman" w:hAnsi="Times New Roman" w:cs="Times New Roman"/>
          <w:bCs/>
          <w:sz w:val="24"/>
          <w:szCs w:val="24"/>
        </w:rPr>
        <w:t xml:space="preserve"> shall only </w:t>
      </w:r>
      <w:r>
        <w:rPr>
          <w:rFonts w:ascii="Times New Roman" w:hAnsi="Times New Roman" w:cs="Times New Roman"/>
          <w:bCs/>
          <w:sz w:val="24"/>
          <w:szCs w:val="24"/>
        </w:rPr>
        <w:t xml:space="preserve">administer and </w:t>
      </w:r>
      <w:r w:rsidRPr="00843220">
        <w:rPr>
          <w:rFonts w:ascii="Times New Roman" w:hAnsi="Times New Roman" w:cs="Times New Roman"/>
          <w:bCs/>
          <w:sz w:val="24"/>
          <w:szCs w:val="24"/>
        </w:rPr>
        <w:t xml:space="preserve">deal with the Decommissioning </w:t>
      </w:r>
      <w:r>
        <w:rPr>
          <w:rFonts w:ascii="Times New Roman" w:hAnsi="Times New Roman" w:cs="Times New Roman"/>
          <w:bCs/>
          <w:sz w:val="24"/>
          <w:szCs w:val="24"/>
        </w:rPr>
        <w:t>Account</w:t>
      </w:r>
      <w:r w:rsidRPr="00843220">
        <w:rPr>
          <w:rFonts w:ascii="Times New Roman" w:hAnsi="Times New Roman" w:cs="Times New Roman"/>
          <w:bCs/>
          <w:sz w:val="24"/>
          <w:szCs w:val="24"/>
        </w:rPr>
        <w:t xml:space="preserve"> in specified circumstances, such as on receipt of a permitted notice from a Secured Party issued in accordance with the </w:t>
      </w:r>
      <w:r>
        <w:rPr>
          <w:rFonts w:ascii="Times New Roman" w:hAnsi="Times New Roman" w:cs="Times New Roman"/>
          <w:bCs/>
          <w:sz w:val="24"/>
          <w:szCs w:val="24"/>
        </w:rPr>
        <w:t>DCSA</w:t>
      </w:r>
      <w:r w:rsidRPr="00843220">
        <w:rPr>
          <w:rFonts w:ascii="Times New Roman" w:hAnsi="Times New Roman" w:cs="Times New Roman"/>
          <w:bCs/>
          <w:sz w:val="24"/>
          <w:szCs w:val="24"/>
        </w:rPr>
        <w:t xml:space="preserve">. For example, the Operator/Substitute Operator/[Decommissioning Operator or its Designated Agent] may issue a notice to the </w:t>
      </w:r>
      <w:r>
        <w:rPr>
          <w:rFonts w:ascii="Times New Roman" w:hAnsi="Times New Roman" w:cs="Times New Roman"/>
          <w:bCs/>
          <w:sz w:val="24"/>
          <w:szCs w:val="24"/>
        </w:rPr>
        <w:t>Decommissioning Account Administrator</w:t>
      </w:r>
      <w:r w:rsidRPr="00843220">
        <w:rPr>
          <w:rFonts w:ascii="Times New Roman" w:hAnsi="Times New Roman" w:cs="Times New Roman"/>
          <w:bCs/>
          <w:sz w:val="24"/>
          <w:szCs w:val="24"/>
        </w:rPr>
        <w:t xml:space="preserve"> to (i) promptly pay to the Operator/Substitute Operator/[Decommissioning Operator or its Designated Agent] the amount set out in such notice, or (ii) to return any </w:t>
      </w:r>
      <w:r>
        <w:rPr>
          <w:rFonts w:ascii="Times New Roman" w:hAnsi="Times New Roman" w:cs="Times New Roman"/>
          <w:bCs/>
          <w:sz w:val="24"/>
          <w:szCs w:val="24"/>
        </w:rPr>
        <w:t>Credit Support</w:t>
      </w:r>
      <w:r w:rsidRPr="00843220">
        <w:rPr>
          <w:rFonts w:ascii="Times New Roman" w:hAnsi="Times New Roman" w:cs="Times New Roman"/>
          <w:bCs/>
          <w:sz w:val="24"/>
          <w:szCs w:val="24"/>
        </w:rPr>
        <w:t xml:space="preserve"> to a Party upon receipt of a replacement </w:t>
      </w:r>
      <w:r>
        <w:rPr>
          <w:rFonts w:ascii="Times New Roman" w:hAnsi="Times New Roman" w:cs="Times New Roman"/>
          <w:bCs/>
          <w:sz w:val="24"/>
          <w:szCs w:val="24"/>
        </w:rPr>
        <w:t>Credit Support</w:t>
      </w:r>
      <w:r w:rsidRPr="00843220">
        <w:rPr>
          <w:rFonts w:ascii="Times New Roman" w:hAnsi="Times New Roman" w:cs="Times New Roman"/>
          <w:bCs/>
          <w:sz w:val="24"/>
          <w:szCs w:val="24"/>
        </w:rPr>
        <w:t xml:space="preserve"> from a new Party.  </w:t>
      </w:r>
    </w:p>
    <w:p w14:paraId="4D12F6BD" w14:textId="77777777" w:rsidR="006173FA" w:rsidRPr="00843220" w:rsidRDefault="006173FA" w:rsidP="006173FA">
      <w:pPr>
        <w:spacing w:after="0"/>
        <w:jc w:val="both"/>
        <w:rPr>
          <w:rFonts w:ascii="Times New Roman" w:hAnsi="Times New Roman" w:cs="Times New Roman"/>
          <w:bCs/>
          <w:sz w:val="24"/>
          <w:szCs w:val="24"/>
        </w:rPr>
      </w:pPr>
    </w:p>
    <w:p w14:paraId="6B907CB6" w14:textId="77777777" w:rsidR="006173FA" w:rsidRDefault="006173FA" w:rsidP="006173FA">
      <w:pPr>
        <w:spacing w:after="0"/>
        <w:jc w:val="both"/>
        <w:rPr>
          <w:rFonts w:ascii="Times New Roman" w:hAnsi="Times New Roman" w:cs="Times New Roman"/>
          <w:bCs/>
          <w:sz w:val="24"/>
          <w:szCs w:val="24"/>
        </w:rPr>
      </w:pPr>
      <w:r>
        <w:rPr>
          <w:rFonts w:ascii="Times New Roman" w:hAnsi="Times New Roman" w:cs="Times New Roman"/>
          <w:bCs/>
          <w:sz w:val="24"/>
          <w:szCs w:val="24"/>
        </w:rPr>
        <w:t>Decommissioning Account Administrator</w:t>
      </w:r>
      <w:r w:rsidRPr="00843220">
        <w:rPr>
          <w:rFonts w:ascii="Times New Roman" w:hAnsi="Times New Roman" w:cs="Times New Roman"/>
          <w:bCs/>
          <w:sz w:val="24"/>
          <w:szCs w:val="24"/>
        </w:rPr>
        <w:t xml:space="preserve"> shall have the right to give a Party in Default (a “Defaulting Party”) written notice specifying the nature of the </w:t>
      </w:r>
      <w:r>
        <w:rPr>
          <w:rFonts w:ascii="Times New Roman" w:hAnsi="Times New Roman" w:cs="Times New Roman"/>
          <w:bCs/>
          <w:sz w:val="24"/>
          <w:szCs w:val="24"/>
        </w:rPr>
        <w:t>DCSA</w:t>
      </w:r>
      <w:r w:rsidRPr="00843220">
        <w:rPr>
          <w:rFonts w:ascii="Times New Roman" w:hAnsi="Times New Roman" w:cs="Times New Roman"/>
          <w:bCs/>
          <w:sz w:val="24"/>
          <w:szCs w:val="24"/>
        </w:rPr>
        <w:t xml:space="preserve"> Default (“</w:t>
      </w:r>
      <w:r>
        <w:rPr>
          <w:rFonts w:ascii="Times New Roman" w:hAnsi="Times New Roman" w:cs="Times New Roman"/>
          <w:bCs/>
          <w:sz w:val="24"/>
          <w:szCs w:val="24"/>
        </w:rPr>
        <w:t>DCSA</w:t>
      </w:r>
      <w:r w:rsidRPr="00843220">
        <w:rPr>
          <w:rFonts w:ascii="Times New Roman" w:hAnsi="Times New Roman" w:cs="Times New Roman"/>
          <w:bCs/>
          <w:sz w:val="24"/>
          <w:szCs w:val="24"/>
        </w:rPr>
        <w:t xml:space="preserve"> Default Notice”), a copy of which shall be issued to the Secured Parties.</w:t>
      </w:r>
    </w:p>
    <w:p w14:paraId="210D39F8" w14:textId="77777777" w:rsidR="006173FA" w:rsidRPr="00843220" w:rsidRDefault="006173FA" w:rsidP="006173FA">
      <w:pPr>
        <w:spacing w:after="0"/>
        <w:jc w:val="both"/>
        <w:rPr>
          <w:rFonts w:ascii="Times New Roman" w:hAnsi="Times New Roman" w:cs="Times New Roman"/>
          <w:bCs/>
          <w:sz w:val="24"/>
          <w:szCs w:val="24"/>
        </w:rPr>
      </w:pPr>
    </w:p>
    <w:p w14:paraId="1375AFA5" w14:textId="77777777" w:rsidR="006173FA" w:rsidRPr="00843220" w:rsidRDefault="006173FA" w:rsidP="006173FA">
      <w:pPr>
        <w:spacing w:after="0"/>
        <w:jc w:val="both"/>
        <w:rPr>
          <w:rFonts w:ascii="Times New Roman" w:hAnsi="Times New Roman" w:cs="Times New Roman"/>
          <w:bCs/>
          <w:sz w:val="24"/>
          <w:szCs w:val="24"/>
        </w:rPr>
      </w:pPr>
    </w:p>
    <w:p w14:paraId="24E00A89" w14:textId="77777777" w:rsidR="006173FA" w:rsidRDefault="006173FA" w:rsidP="006173FA">
      <w:pPr>
        <w:spacing w:after="0"/>
        <w:jc w:val="both"/>
        <w:rPr>
          <w:rFonts w:ascii="Times New Roman" w:hAnsi="Times New Roman" w:cs="Times New Roman"/>
          <w:bCs/>
          <w:sz w:val="24"/>
          <w:szCs w:val="24"/>
        </w:rPr>
      </w:pPr>
      <w:r w:rsidRPr="00843220">
        <w:rPr>
          <w:rFonts w:ascii="Times New Roman" w:hAnsi="Times New Roman" w:cs="Times New Roman"/>
          <w:bCs/>
          <w:sz w:val="24"/>
          <w:szCs w:val="24"/>
        </w:rPr>
        <w:t xml:space="preserve">A Secured Party shall notify </w:t>
      </w:r>
      <w:r>
        <w:rPr>
          <w:rFonts w:ascii="Times New Roman" w:hAnsi="Times New Roman" w:cs="Times New Roman"/>
          <w:bCs/>
          <w:sz w:val="24"/>
          <w:szCs w:val="24"/>
        </w:rPr>
        <w:t>Decommissioning Account Administrator</w:t>
      </w:r>
      <w:r w:rsidRPr="00843220">
        <w:rPr>
          <w:rFonts w:ascii="Times New Roman" w:hAnsi="Times New Roman" w:cs="Times New Roman"/>
          <w:bCs/>
          <w:sz w:val="24"/>
          <w:szCs w:val="24"/>
        </w:rPr>
        <w:t xml:space="preserve"> </w:t>
      </w:r>
      <w:r w:rsidRPr="00253C97">
        <w:rPr>
          <w:rFonts w:ascii="Times New Roman" w:hAnsi="Times New Roman" w:cs="Times New Roman"/>
          <w:bCs/>
          <w:sz w:val="24"/>
          <w:szCs w:val="24"/>
        </w:rPr>
        <w:t xml:space="preserve">if it becomes aware of any </w:t>
      </w:r>
      <w:r>
        <w:rPr>
          <w:rFonts w:ascii="Times New Roman" w:hAnsi="Times New Roman" w:cs="Times New Roman"/>
          <w:bCs/>
          <w:sz w:val="24"/>
          <w:szCs w:val="24"/>
        </w:rPr>
        <w:t>DCSA</w:t>
      </w:r>
      <w:r w:rsidRPr="00253C97">
        <w:rPr>
          <w:rFonts w:ascii="Times New Roman" w:hAnsi="Times New Roman" w:cs="Times New Roman"/>
          <w:bCs/>
          <w:sz w:val="24"/>
          <w:szCs w:val="24"/>
        </w:rPr>
        <w:t xml:space="preserve"> Default. The </w:t>
      </w:r>
      <w:r>
        <w:rPr>
          <w:rFonts w:ascii="Times New Roman" w:hAnsi="Times New Roman" w:cs="Times New Roman"/>
          <w:bCs/>
          <w:sz w:val="24"/>
          <w:szCs w:val="24"/>
        </w:rPr>
        <w:t>Decommissioning Account Administrator</w:t>
      </w:r>
      <w:r w:rsidRPr="00253C97">
        <w:rPr>
          <w:rFonts w:ascii="Times New Roman" w:hAnsi="Times New Roman" w:cs="Times New Roman"/>
          <w:bCs/>
          <w:sz w:val="24"/>
          <w:szCs w:val="24"/>
        </w:rPr>
        <w:t xml:space="preserve"> shall be entitled to rely on such notifications</w:t>
      </w:r>
      <w:r w:rsidRPr="00843220">
        <w:rPr>
          <w:rFonts w:ascii="Times New Roman" w:hAnsi="Times New Roman" w:cs="Times New Roman"/>
          <w:bCs/>
          <w:sz w:val="24"/>
          <w:szCs w:val="24"/>
        </w:rPr>
        <w:t xml:space="preserve">. </w:t>
      </w:r>
      <w:r>
        <w:rPr>
          <w:rFonts w:ascii="Times New Roman" w:hAnsi="Times New Roman" w:cs="Times New Roman"/>
          <w:bCs/>
          <w:sz w:val="24"/>
          <w:szCs w:val="24"/>
        </w:rPr>
        <w:t xml:space="preserve">Upon receipt of such </w:t>
      </w:r>
      <w:r w:rsidRPr="00F82881">
        <w:rPr>
          <w:rFonts w:ascii="Times New Roman" w:hAnsi="Times New Roman" w:cs="Times New Roman"/>
          <w:bCs/>
          <w:sz w:val="24"/>
          <w:szCs w:val="24"/>
        </w:rPr>
        <w:t xml:space="preserve">notification, the </w:t>
      </w:r>
      <w:r>
        <w:rPr>
          <w:rFonts w:ascii="Times New Roman" w:hAnsi="Times New Roman" w:cs="Times New Roman"/>
          <w:bCs/>
          <w:sz w:val="24"/>
          <w:szCs w:val="24"/>
        </w:rPr>
        <w:t>Decommissioning Account Administrator</w:t>
      </w:r>
      <w:r w:rsidRPr="00F82881">
        <w:rPr>
          <w:rFonts w:ascii="Times New Roman" w:hAnsi="Times New Roman" w:cs="Times New Roman"/>
          <w:bCs/>
          <w:sz w:val="24"/>
          <w:szCs w:val="24"/>
        </w:rPr>
        <w:t xml:space="preserve"> shall provide all Secured Parties a copy of the notice.  The </w:t>
      </w:r>
      <w:r>
        <w:rPr>
          <w:rFonts w:ascii="Times New Roman" w:hAnsi="Times New Roman" w:cs="Times New Roman"/>
          <w:bCs/>
          <w:sz w:val="24"/>
          <w:szCs w:val="24"/>
        </w:rPr>
        <w:t>Decommissioning Account Administrator</w:t>
      </w:r>
      <w:r w:rsidRPr="00F82881">
        <w:rPr>
          <w:rFonts w:ascii="Times New Roman" w:hAnsi="Times New Roman" w:cs="Times New Roman"/>
          <w:bCs/>
          <w:sz w:val="24"/>
          <w:szCs w:val="24"/>
        </w:rPr>
        <w:t xml:space="preserve"> shall be entitled to rely upon a default notice as sufficient proof that payment can be made, in the case of a Default under Art. 11.1(F) of the </w:t>
      </w:r>
      <w:r>
        <w:rPr>
          <w:rFonts w:ascii="Times New Roman" w:hAnsi="Times New Roman" w:cs="Times New Roman"/>
          <w:bCs/>
          <w:sz w:val="24"/>
          <w:szCs w:val="24"/>
        </w:rPr>
        <w:t>DCSA</w:t>
      </w:r>
      <w:r w:rsidRPr="00F82881">
        <w:rPr>
          <w:rFonts w:ascii="Times New Roman" w:hAnsi="Times New Roman" w:cs="Times New Roman"/>
          <w:bCs/>
          <w:sz w:val="24"/>
          <w:szCs w:val="24"/>
        </w:rPr>
        <w:t>,</w:t>
      </w:r>
      <w:r w:rsidRPr="00F82881">
        <w:rPr>
          <w:rFonts w:ascii="Times New Roman" w:hAnsi="Times New Roman"/>
          <w:bCs/>
          <w:sz w:val="24"/>
          <w:szCs w:val="24"/>
        </w:rPr>
        <w:t xml:space="preserve"> and shall make payment of such notice no earlier than the tenth calendar day after notification to all Secured Parties of the default notice, unless otherwise prohibited by an injunction or other court order</w:t>
      </w:r>
      <w:r>
        <w:rPr>
          <w:rFonts w:ascii="Times New Roman" w:hAnsi="Times New Roman"/>
          <w:bCs/>
          <w:sz w:val="24"/>
          <w:szCs w:val="24"/>
        </w:rPr>
        <w:t>.</w:t>
      </w:r>
    </w:p>
    <w:p w14:paraId="4200E916" w14:textId="77777777" w:rsidR="006173FA" w:rsidRPr="00843220" w:rsidRDefault="006173FA" w:rsidP="006173FA">
      <w:pPr>
        <w:spacing w:after="0"/>
        <w:jc w:val="both"/>
        <w:rPr>
          <w:rFonts w:ascii="Times New Roman" w:hAnsi="Times New Roman" w:cs="Times New Roman"/>
          <w:bCs/>
          <w:sz w:val="24"/>
          <w:szCs w:val="24"/>
        </w:rPr>
      </w:pPr>
    </w:p>
    <w:p w14:paraId="37FAB720" w14:textId="77777777" w:rsidR="006173FA" w:rsidRDefault="006173FA" w:rsidP="006173FA">
      <w:pPr>
        <w:spacing w:after="0"/>
        <w:jc w:val="both"/>
        <w:rPr>
          <w:rFonts w:ascii="Times New Roman" w:hAnsi="Times New Roman" w:cs="Times New Roman"/>
          <w:bCs/>
          <w:sz w:val="24"/>
          <w:szCs w:val="24"/>
        </w:rPr>
      </w:pPr>
      <w:r w:rsidRPr="00843220">
        <w:rPr>
          <w:rFonts w:ascii="Times New Roman" w:hAnsi="Times New Roman" w:cs="Times New Roman"/>
          <w:bCs/>
          <w:sz w:val="24"/>
          <w:szCs w:val="24"/>
        </w:rPr>
        <w:t xml:space="preserve">The </w:t>
      </w:r>
      <w:r>
        <w:rPr>
          <w:rFonts w:ascii="Times New Roman" w:hAnsi="Times New Roman" w:cs="Times New Roman"/>
          <w:bCs/>
          <w:sz w:val="24"/>
          <w:szCs w:val="24"/>
        </w:rPr>
        <w:t>Decommissioning Account Administrator</w:t>
      </w:r>
      <w:r w:rsidRPr="00843220">
        <w:rPr>
          <w:rFonts w:ascii="Times New Roman" w:hAnsi="Times New Roman" w:cs="Times New Roman"/>
          <w:bCs/>
          <w:sz w:val="24"/>
          <w:szCs w:val="24"/>
        </w:rPr>
        <w:t xml:space="preserve"> shall use reasonable endeavors to notify each Secured Party on receipt of any notices and documents or other information concerning the </w:t>
      </w:r>
      <w:r>
        <w:rPr>
          <w:rFonts w:ascii="Times New Roman" w:hAnsi="Times New Roman" w:cs="Times New Roman"/>
          <w:bCs/>
          <w:sz w:val="24"/>
          <w:szCs w:val="24"/>
        </w:rPr>
        <w:t>Decommissioning</w:t>
      </w:r>
      <w:r w:rsidRPr="00843220">
        <w:rPr>
          <w:rFonts w:ascii="Times New Roman" w:hAnsi="Times New Roman" w:cs="Times New Roman"/>
          <w:bCs/>
          <w:sz w:val="24"/>
          <w:szCs w:val="24"/>
        </w:rPr>
        <w:t xml:space="preserve"> </w:t>
      </w:r>
      <w:r>
        <w:rPr>
          <w:rFonts w:ascii="Times New Roman" w:hAnsi="Times New Roman" w:cs="Times New Roman"/>
          <w:bCs/>
          <w:sz w:val="24"/>
          <w:szCs w:val="24"/>
        </w:rPr>
        <w:t>Account</w:t>
      </w:r>
      <w:r w:rsidRPr="00843220">
        <w:rPr>
          <w:rFonts w:ascii="Times New Roman" w:hAnsi="Times New Roman" w:cs="Times New Roman"/>
          <w:bCs/>
          <w:sz w:val="24"/>
          <w:szCs w:val="24"/>
        </w:rPr>
        <w:t xml:space="preserve"> and/or </w:t>
      </w:r>
      <w:r>
        <w:rPr>
          <w:rFonts w:ascii="Times New Roman" w:hAnsi="Times New Roman" w:cs="Times New Roman"/>
          <w:bCs/>
          <w:sz w:val="24"/>
          <w:szCs w:val="24"/>
        </w:rPr>
        <w:t>DCSA</w:t>
      </w:r>
      <w:r w:rsidRPr="00843220">
        <w:rPr>
          <w:rFonts w:ascii="Times New Roman" w:hAnsi="Times New Roman" w:cs="Times New Roman"/>
          <w:bCs/>
          <w:sz w:val="24"/>
          <w:szCs w:val="24"/>
        </w:rPr>
        <w:t>.</w:t>
      </w:r>
    </w:p>
    <w:p w14:paraId="28502111" w14:textId="77777777" w:rsidR="006173FA" w:rsidRPr="00843220" w:rsidRDefault="006173FA" w:rsidP="006173FA">
      <w:pPr>
        <w:spacing w:after="0"/>
        <w:jc w:val="both"/>
        <w:rPr>
          <w:rFonts w:ascii="Times New Roman" w:hAnsi="Times New Roman" w:cs="Times New Roman"/>
          <w:bCs/>
          <w:sz w:val="24"/>
          <w:szCs w:val="24"/>
        </w:rPr>
      </w:pPr>
    </w:p>
    <w:p w14:paraId="251145DF" w14:textId="77777777" w:rsidR="006173FA" w:rsidRDefault="006173FA" w:rsidP="006173FA">
      <w:pPr>
        <w:spacing w:after="0"/>
        <w:jc w:val="both"/>
        <w:rPr>
          <w:rFonts w:ascii="Times New Roman" w:hAnsi="Times New Roman" w:cs="Times New Roman"/>
          <w:bCs/>
          <w:sz w:val="24"/>
          <w:szCs w:val="24"/>
        </w:rPr>
      </w:pPr>
      <w:r>
        <w:rPr>
          <w:rFonts w:ascii="Times New Roman" w:hAnsi="Times New Roman" w:cs="Times New Roman"/>
          <w:bCs/>
          <w:sz w:val="24"/>
          <w:szCs w:val="24"/>
        </w:rPr>
        <w:t>Decommissioning Account Administrator</w:t>
      </w:r>
      <w:r w:rsidRPr="00843220">
        <w:rPr>
          <w:rFonts w:ascii="Times New Roman" w:hAnsi="Times New Roman" w:cs="Times New Roman"/>
          <w:bCs/>
          <w:sz w:val="24"/>
          <w:szCs w:val="24"/>
        </w:rPr>
        <w:t xml:space="preserve"> may be dismissed at any time on </w:t>
      </w:r>
      <w:r>
        <w:rPr>
          <w:rFonts w:ascii="Times New Roman" w:hAnsi="Times New Roman" w:cs="Times New Roman"/>
          <w:bCs/>
          <w:sz w:val="24"/>
          <w:szCs w:val="24"/>
        </w:rPr>
        <w:t>a majority</w:t>
      </w:r>
      <w:r w:rsidRPr="00843220">
        <w:rPr>
          <w:rFonts w:ascii="Times New Roman" w:hAnsi="Times New Roman" w:cs="Times New Roman"/>
          <w:bCs/>
          <w:sz w:val="24"/>
          <w:szCs w:val="24"/>
        </w:rPr>
        <w:t xml:space="preserve"> decision of the non-</w:t>
      </w:r>
      <w:r>
        <w:rPr>
          <w:rFonts w:ascii="Times New Roman" w:hAnsi="Times New Roman" w:cs="Times New Roman"/>
          <w:bCs/>
          <w:sz w:val="24"/>
          <w:szCs w:val="24"/>
        </w:rPr>
        <w:t>D</w:t>
      </w:r>
      <w:r w:rsidRPr="00843220">
        <w:rPr>
          <w:rFonts w:ascii="Times New Roman" w:hAnsi="Times New Roman" w:cs="Times New Roman"/>
          <w:bCs/>
          <w:sz w:val="24"/>
          <w:szCs w:val="24"/>
        </w:rPr>
        <w:t>efaulting Secured Parties.</w:t>
      </w:r>
    </w:p>
    <w:p w14:paraId="22B2346F" w14:textId="77777777" w:rsidR="006173FA" w:rsidRPr="00843220" w:rsidRDefault="006173FA" w:rsidP="006173FA">
      <w:pPr>
        <w:spacing w:after="0"/>
        <w:jc w:val="both"/>
        <w:rPr>
          <w:rFonts w:ascii="Times New Roman" w:hAnsi="Times New Roman" w:cs="Times New Roman"/>
          <w:bCs/>
          <w:sz w:val="24"/>
          <w:szCs w:val="24"/>
        </w:rPr>
      </w:pPr>
    </w:p>
    <w:p w14:paraId="2992578C" w14:textId="77777777" w:rsidR="006173FA" w:rsidRDefault="006173FA" w:rsidP="006173FA">
      <w:pPr>
        <w:spacing w:after="0"/>
        <w:jc w:val="both"/>
        <w:rPr>
          <w:rFonts w:ascii="Times New Roman" w:hAnsi="Times New Roman" w:cs="Times New Roman"/>
          <w:bCs/>
          <w:sz w:val="24"/>
          <w:szCs w:val="24"/>
        </w:rPr>
      </w:pPr>
      <w:proofErr w:type="gramStart"/>
      <w:r w:rsidRPr="00843220">
        <w:rPr>
          <w:rFonts w:ascii="Times New Roman" w:hAnsi="Times New Roman" w:cs="Times New Roman"/>
          <w:bCs/>
          <w:sz w:val="24"/>
          <w:szCs w:val="24"/>
        </w:rPr>
        <w:t>Any and all</w:t>
      </w:r>
      <w:proofErr w:type="gramEnd"/>
      <w:r w:rsidRPr="00843220">
        <w:rPr>
          <w:rFonts w:ascii="Times New Roman" w:hAnsi="Times New Roman" w:cs="Times New Roman"/>
          <w:bCs/>
          <w:sz w:val="24"/>
          <w:szCs w:val="24"/>
        </w:rPr>
        <w:t xml:space="preserve"> data acquired by </w:t>
      </w:r>
      <w:r>
        <w:rPr>
          <w:rFonts w:ascii="Times New Roman" w:hAnsi="Times New Roman" w:cs="Times New Roman"/>
          <w:bCs/>
          <w:sz w:val="24"/>
          <w:szCs w:val="24"/>
        </w:rPr>
        <w:t>Decommissioning Account Administrator</w:t>
      </w:r>
      <w:r w:rsidRPr="00843220">
        <w:rPr>
          <w:rFonts w:ascii="Times New Roman" w:hAnsi="Times New Roman" w:cs="Times New Roman"/>
          <w:bCs/>
          <w:sz w:val="24"/>
          <w:szCs w:val="24"/>
        </w:rPr>
        <w:t xml:space="preserve"> arising out of or in any way connected with the </w:t>
      </w:r>
      <w:r>
        <w:rPr>
          <w:rFonts w:ascii="Times New Roman" w:hAnsi="Times New Roman" w:cs="Times New Roman"/>
          <w:bCs/>
          <w:sz w:val="24"/>
          <w:szCs w:val="24"/>
        </w:rPr>
        <w:t>DCSA</w:t>
      </w:r>
      <w:r w:rsidRPr="00843220">
        <w:rPr>
          <w:rFonts w:ascii="Times New Roman" w:hAnsi="Times New Roman" w:cs="Times New Roman"/>
          <w:bCs/>
          <w:sz w:val="24"/>
          <w:szCs w:val="24"/>
        </w:rPr>
        <w:t xml:space="preserve"> or </w:t>
      </w:r>
      <w:r>
        <w:rPr>
          <w:rFonts w:ascii="Times New Roman" w:hAnsi="Times New Roman" w:cs="Times New Roman"/>
          <w:bCs/>
          <w:sz w:val="24"/>
          <w:szCs w:val="24"/>
        </w:rPr>
        <w:t>Decommissioning</w:t>
      </w:r>
      <w:r w:rsidRPr="00843220">
        <w:rPr>
          <w:rFonts w:ascii="Times New Roman" w:hAnsi="Times New Roman" w:cs="Times New Roman"/>
          <w:bCs/>
          <w:sz w:val="24"/>
          <w:szCs w:val="24"/>
        </w:rPr>
        <w:t xml:space="preserve"> </w:t>
      </w:r>
      <w:r>
        <w:rPr>
          <w:rFonts w:ascii="Times New Roman" w:hAnsi="Times New Roman" w:cs="Times New Roman"/>
          <w:bCs/>
          <w:sz w:val="24"/>
          <w:szCs w:val="24"/>
        </w:rPr>
        <w:t>Account</w:t>
      </w:r>
      <w:r w:rsidRPr="00843220">
        <w:rPr>
          <w:rFonts w:ascii="Times New Roman" w:hAnsi="Times New Roman" w:cs="Times New Roman"/>
          <w:bCs/>
          <w:sz w:val="24"/>
          <w:szCs w:val="24"/>
        </w:rPr>
        <w:t xml:space="preserve"> Agreement shall be kept confidential and shall only be used for purposes reasonable and necessary in connection with the establishment and performance of the obligations contained in the </w:t>
      </w:r>
      <w:r>
        <w:rPr>
          <w:rFonts w:ascii="Times New Roman" w:hAnsi="Times New Roman" w:cs="Times New Roman"/>
          <w:bCs/>
          <w:sz w:val="24"/>
          <w:szCs w:val="24"/>
        </w:rPr>
        <w:t>Decommissioning</w:t>
      </w:r>
      <w:r w:rsidRPr="00843220">
        <w:rPr>
          <w:rFonts w:ascii="Times New Roman" w:hAnsi="Times New Roman" w:cs="Times New Roman"/>
          <w:bCs/>
          <w:sz w:val="24"/>
          <w:szCs w:val="24"/>
        </w:rPr>
        <w:t xml:space="preserve"> </w:t>
      </w:r>
      <w:r>
        <w:rPr>
          <w:rFonts w:ascii="Times New Roman" w:hAnsi="Times New Roman" w:cs="Times New Roman"/>
          <w:bCs/>
          <w:sz w:val="24"/>
          <w:szCs w:val="24"/>
        </w:rPr>
        <w:t>Account</w:t>
      </w:r>
      <w:r w:rsidRPr="00843220">
        <w:rPr>
          <w:rFonts w:ascii="Times New Roman" w:hAnsi="Times New Roman" w:cs="Times New Roman"/>
          <w:bCs/>
          <w:sz w:val="24"/>
          <w:szCs w:val="24"/>
        </w:rPr>
        <w:t xml:space="preserve"> Agreement.</w:t>
      </w:r>
    </w:p>
    <w:p w14:paraId="6E356BCD" w14:textId="77777777" w:rsidR="006173FA" w:rsidRPr="00843220" w:rsidRDefault="006173FA" w:rsidP="006173FA">
      <w:pPr>
        <w:spacing w:after="0"/>
        <w:jc w:val="both"/>
        <w:rPr>
          <w:rFonts w:ascii="Times New Roman" w:hAnsi="Times New Roman" w:cs="Times New Roman"/>
          <w:bCs/>
          <w:sz w:val="24"/>
          <w:szCs w:val="24"/>
        </w:rPr>
      </w:pPr>
    </w:p>
    <w:p w14:paraId="12757E6D" w14:textId="77777777" w:rsidR="006173FA" w:rsidRDefault="006173FA" w:rsidP="006173FA">
      <w:pPr>
        <w:spacing w:after="0"/>
        <w:jc w:val="both"/>
        <w:rPr>
          <w:rFonts w:ascii="Times New Roman" w:hAnsi="Times New Roman" w:cs="Times New Roman"/>
          <w:bCs/>
          <w:sz w:val="24"/>
          <w:szCs w:val="24"/>
        </w:rPr>
      </w:pPr>
      <w:r w:rsidRPr="00843220">
        <w:rPr>
          <w:rFonts w:ascii="Times New Roman" w:hAnsi="Times New Roman" w:cs="Times New Roman"/>
          <w:bCs/>
          <w:sz w:val="24"/>
          <w:szCs w:val="24"/>
        </w:rPr>
        <w:t xml:space="preserve">The </w:t>
      </w:r>
      <w:r>
        <w:rPr>
          <w:rFonts w:ascii="Times New Roman" w:hAnsi="Times New Roman" w:cs="Times New Roman"/>
          <w:bCs/>
          <w:sz w:val="24"/>
          <w:szCs w:val="24"/>
        </w:rPr>
        <w:t>Decommissioning Account Administrator</w:t>
      </w:r>
      <w:r w:rsidRPr="00843220">
        <w:rPr>
          <w:rFonts w:ascii="Times New Roman" w:hAnsi="Times New Roman" w:cs="Times New Roman"/>
          <w:bCs/>
          <w:sz w:val="24"/>
          <w:szCs w:val="24"/>
        </w:rPr>
        <w:t xml:space="preserve"> </w:t>
      </w:r>
      <w:r>
        <w:rPr>
          <w:rFonts w:ascii="Times New Roman" w:hAnsi="Times New Roman" w:cs="Times New Roman"/>
          <w:bCs/>
          <w:sz w:val="24"/>
          <w:szCs w:val="24"/>
        </w:rPr>
        <w:t>shall</w:t>
      </w:r>
      <w:r w:rsidRPr="00843220">
        <w:rPr>
          <w:rFonts w:ascii="Times New Roman" w:hAnsi="Times New Roman" w:cs="Times New Roman"/>
          <w:bCs/>
          <w:sz w:val="24"/>
          <w:szCs w:val="24"/>
        </w:rPr>
        <w:t xml:space="preserve"> refrain from doing anything which might in its reasonable opinion constitute a breach of any law or regulation.</w:t>
      </w:r>
    </w:p>
    <w:p w14:paraId="407FE541" w14:textId="77777777" w:rsidR="006173FA" w:rsidRDefault="006173FA" w:rsidP="006173FA">
      <w:pPr>
        <w:spacing w:after="0"/>
        <w:jc w:val="both"/>
        <w:rPr>
          <w:rFonts w:ascii="Times New Roman" w:hAnsi="Times New Roman" w:cs="Times New Roman"/>
          <w:bCs/>
          <w:sz w:val="24"/>
          <w:szCs w:val="24"/>
        </w:rPr>
      </w:pPr>
    </w:p>
    <w:p w14:paraId="058AB74C" w14:textId="77777777" w:rsidR="006173FA" w:rsidRPr="0087090D" w:rsidRDefault="006173FA" w:rsidP="00425E70">
      <w:pPr>
        <w:pStyle w:val="Text-other"/>
        <w:numPr>
          <w:ilvl w:val="0"/>
          <w:numId w:val="31"/>
        </w:numPr>
        <w:spacing w:before="120" w:line="240" w:lineRule="auto"/>
      </w:pPr>
      <w:r w:rsidRPr="0087090D">
        <w:t xml:space="preserve">[Select </w:t>
      </w:r>
      <w:r>
        <w:t>the following provisions if a third party is chosen as the Decommissioning Account Administrator</w:t>
      </w:r>
      <w:r w:rsidRPr="0087090D">
        <w:t>.]</w:t>
      </w:r>
    </w:p>
    <w:p w14:paraId="35A6996E" w14:textId="77777777" w:rsidR="006173FA" w:rsidRDefault="006173FA" w:rsidP="006173FA">
      <w:pPr>
        <w:spacing w:after="0"/>
        <w:jc w:val="both"/>
        <w:rPr>
          <w:rFonts w:ascii="Times New Roman" w:hAnsi="Times New Roman" w:cs="Times New Roman"/>
          <w:bCs/>
          <w:sz w:val="24"/>
          <w:szCs w:val="24"/>
        </w:rPr>
      </w:pPr>
    </w:p>
    <w:p w14:paraId="5358DAFD" w14:textId="77777777" w:rsidR="006173FA" w:rsidRDefault="006173FA" w:rsidP="006173FA">
      <w:pPr>
        <w:spacing w:after="0"/>
        <w:jc w:val="both"/>
        <w:rPr>
          <w:rFonts w:ascii="Times New Roman" w:hAnsi="Times New Roman" w:cs="Times New Roman"/>
          <w:bCs/>
          <w:sz w:val="24"/>
          <w:szCs w:val="24"/>
        </w:rPr>
      </w:pPr>
      <w:r w:rsidRPr="00843220">
        <w:rPr>
          <w:rFonts w:ascii="Times New Roman" w:hAnsi="Times New Roman" w:cs="Times New Roman"/>
          <w:bCs/>
          <w:sz w:val="24"/>
          <w:szCs w:val="24"/>
        </w:rPr>
        <w:t xml:space="preserve">Pursuant to the Joint Operating Agreement and to a Decommissioning </w:t>
      </w:r>
      <w:r>
        <w:rPr>
          <w:rFonts w:ascii="Times New Roman" w:hAnsi="Times New Roman" w:cs="Times New Roman"/>
          <w:bCs/>
          <w:sz w:val="24"/>
          <w:szCs w:val="24"/>
        </w:rPr>
        <w:t>Credit Support</w:t>
      </w:r>
      <w:r w:rsidRPr="00843220">
        <w:rPr>
          <w:rFonts w:ascii="Times New Roman" w:hAnsi="Times New Roman" w:cs="Times New Roman"/>
          <w:bCs/>
          <w:sz w:val="24"/>
          <w:szCs w:val="24"/>
        </w:rPr>
        <w:t xml:space="preserve"> Agreement (“</w:t>
      </w:r>
      <w:r>
        <w:rPr>
          <w:rFonts w:ascii="Times New Roman" w:hAnsi="Times New Roman" w:cs="Times New Roman"/>
          <w:bCs/>
          <w:sz w:val="24"/>
          <w:szCs w:val="24"/>
        </w:rPr>
        <w:t>DCSA</w:t>
      </w:r>
      <w:r w:rsidRPr="00843220">
        <w:rPr>
          <w:rFonts w:ascii="Times New Roman" w:hAnsi="Times New Roman" w:cs="Times New Roman"/>
          <w:bCs/>
          <w:sz w:val="24"/>
          <w:szCs w:val="24"/>
        </w:rPr>
        <w:t xml:space="preserve">”) </w:t>
      </w:r>
      <w:proofErr w:type="gramStart"/>
      <w:r w:rsidRPr="00843220">
        <w:rPr>
          <w:rFonts w:ascii="Times New Roman" w:hAnsi="Times New Roman" w:cs="Times New Roman"/>
          <w:bCs/>
          <w:sz w:val="24"/>
          <w:szCs w:val="24"/>
        </w:rPr>
        <w:t>entered into</w:t>
      </w:r>
      <w:proofErr w:type="gramEnd"/>
      <w:r w:rsidRPr="00843220">
        <w:rPr>
          <w:rFonts w:ascii="Times New Roman" w:hAnsi="Times New Roman" w:cs="Times New Roman"/>
          <w:bCs/>
          <w:sz w:val="24"/>
          <w:szCs w:val="24"/>
        </w:rPr>
        <w:t xml:space="preserve"> by the Parties, the Parties agree a </w:t>
      </w:r>
      <w:r>
        <w:rPr>
          <w:rFonts w:ascii="Times New Roman" w:hAnsi="Times New Roman" w:cs="Times New Roman"/>
          <w:bCs/>
          <w:sz w:val="24"/>
          <w:szCs w:val="24"/>
        </w:rPr>
        <w:t>Decommissioning</w:t>
      </w:r>
      <w:r w:rsidRPr="00843220">
        <w:rPr>
          <w:rFonts w:ascii="Times New Roman" w:hAnsi="Times New Roman" w:cs="Times New Roman"/>
          <w:bCs/>
          <w:sz w:val="24"/>
          <w:szCs w:val="24"/>
        </w:rPr>
        <w:t xml:space="preserve"> </w:t>
      </w:r>
      <w:r>
        <w:rPr>
          <w:rFonts w:ascii="Times New Roman" w:hAnsi="Times New Roman" w:cs="Times New Roman"/>
          <w:bCs/>
          <w:sz w:val="24"/>
          <w:szCs w:val="24"/>
        </w:rPr>
        <w:t>Account</w:t>
      </w:r>
      <w:r w:rsidRPr="00843220">
        <w:rPr>
          <w:rFonts w:ascii="Times New Roman" w:hAnsi="Times New Roman" w:cs="Times New Roman"/>
          <w:bCs/>
          <w:sz w:val="24"/>
          <w:szCs w:val="24"/>
        </w:rPr>
        <w:t xml:space="preserve"> Agreement will be entered into with a </w:t>
      </w:r>
      <w:r>
        <w:rPr>
          <w:rFonts w:ascii="Times New Roman" w:hAnsi="Times New Roman" w:cs="Times New Roman"/>
          <w:bCs/>
          <w:sz w:val="24"/>
          <w:szCs w:val="24"/>
        </w:rPr>
        <w:t>Decommissioning Account Administrator</w:t>
      </w:r>
      <w:r w:rsidRPr="00843220">
        <w:rPr>
          <w:rFonts w:ascii="Times New Roman" w:hAnsi="Times New Roman" w:cs="Times New Roman"/>
          <w:bCs/>
          <w:sz w:val="24"/>
          <w:szCs w:val="24"/>
        </w:rPr>
        <w:t xml:space="preserve"> for the purpose of creating a Decommissioning </w:t>
      </w:r>
      <w:r>
        <w:rPr>
          <w:rFonts w:ascii="Times New Roman" w:hAnsi="Times New Roman" w:cs="Times New Roman"/>
          <w:bCs/>
          <w:sz w:val="24"/>
          <w:szCs w:val="24"/>
        </w:rPr>
        <w:t>Account</w:t>
      </w:r>
      <w:r w:rsidRPr="00843220">
        <w:rPr>
          <w:rFonts w:ascii="Times New Roman" w:hAnsi="Times New Roman" w:cs="Times New Roman"/>
          <w:bCs/>
          <w:sz w:val="24"/>
          <w:szCs w:val="24"/>
        </w:rPr>
        <w:t xml:space="preserve"> in favor of the Secured Parties including Second Tier Participants as applicable.</w:t>
      </w:r>
    </w:p>
    <w:p w14:paraId="12D6076F" w14:textId="77777777" w:rsidR="006173FA" w:rsidRPr="00843220" w:rsidRDefault="006173FA" w:rsidP="006173FA">
      <w:pPr>
        <w:spacing w:after="0"/>
        <w:jc w:val="both"/>
        <w:rPr>
          <w:rFonts w:ascii="Times New Roman" w:hAnsi="Times New Roman" w:cs="Times New Roman"/>
          <w:bCs/>
          <w:sz w:val="24"/>
          <w:szCs w:val="24"/>
        </w:rPr>
      </w:pPr>
    </w:p>
    <w:p w14:paraId="37E7F9E7" w14:textId="77777777" w:rsidR="006173FA" w:rsidRDefault="006173FA" w:rsidP="006173FA">
      <w:pPr>
        <w:spacing w:after="0"/>
        <w:jc w:val="both"/>
        <w:rPr>
          <w:rFonts w:ascii="Times New Roman" w:hAnsi="Times New Roman" w:cs="Times New Roman"/>
          <w:bCs/>
          <w:sz w:val="24"/>
          <w:szCs w:val="24"/>
        </w:rPr>
      </w:pPr>
      <w:r w:rsidRPr="00843220">
        <w:rPr>
          <w:rFonts w:ascii="Times New Roman" w:hAnsi="Times New Roman" w:cs="Times New Roman"/>
          <w:bCs/>
          <w:sz w:val="24"/>
          <w:szCs w:val="24"/>
        </w:rPr>
        <w:t xml:space="preserve">The Operator shall provide the </w:t>
      </w:r>
      <w:r>
        <w:rPr>
          <w:rFonts w:ascii="Times New Roman" w:hAnsi="Times New Roman" w:cs="Times New Roman"/>
          <w:bCs/>
          <w:sz w:val="24"/>
          <w:szCs w:val="24"/>
        </w:rPr>
        <w:t>Decommissioning Account Administrator</w:t>
      </w:r>
      <w:r w:rsidRPr="00843220">
        <w:rPr>
          <w:rFonts w:ascii="Times New Roman" w:hAnsi="Times New Roman" w:cs="Times New Roman"/>
          <w:bCs/>
          <w:sz w:val="24"/>
          <w:szCs w:val="24"/>
        </w:rPr>
        <w:t xml:space="preserve"> with a copy of the </w:t>
      </w:r>
      <w:r>
        <w:rPr>
          <w:rFonts w:ascii="Times New Roman" w:hAnsi="Times New Roman" w:cs="Times New Roman"/>
          <w:bCs/>
          <w:sz w:val="24"/>
          <w:szCs w:val="24"/>
        </w:rPr>
        <w:t>DCSA</w:t>
      </w:r>
      <w:r w:rsidRPr="00843220">
        <w:rPr>
          <w:rFonts w:ascii="Times New Roman" w:hAnsi="Times New Roman" w:cs="Times New Roman"/>
          <w:bCs/>
          <w:sz w:val="24"/>
          <w:szCs w:val="24"/>
        </w:rPr>
        <w:t>.</w:t>
      </w:r>
    </w:p>
    <w:p w14:paraId="596ADED2" w14:textId="77777777" w:rsidR="006173FA" w:rsidRDefault="006173FA" w:rsidP="006173FA">
      <w:pPr>
        <w:spacing w:after="0"/>
        <w:jc w:val="both"/>
        <w:rPr>
          <w:rFonts w:ascii="Times New Roman" w:hAnsi="Times New Roman" w:cs="Times New Roman"/>
          <w:bCs/>
          <w:sz w:val="24"/>
          <w:szCs w:val="24"/>
        </w:rPr>
      </w:pPr>
    </w:p>
    <w:p w14:paraId="73F2F833" w14:textId="77777777" w:rsidR="006173FA" w:rsidRPr="00253C97" w:rsidRDefault="006173FA" w:rsidP="006173FA">
      <w:pPr>
        <w:spacing w:after="0"/>
        <w:jc w:val="both"/>
        <w:rPr>
          <w:rFonts w:ascii="Times New Roman" w:hAnsi="Times New Roman" w:cs="Times New Roman"/>
          <w:bCs/>
          <w:sz w:val="24"/>
          <w:szCs w:val="24"/>
        </w:rPr>
      </w:pPr>
      <w:r w:rsidRPr="00843220">
        <w:rPr>
          <w:rFonts w:ascii="Times New Roman" w:hAnsi="Times New Roman" w:cs="Times New Roman"/>
          <w:bCs/>
          <w:sz w:val="24"/>
          <w:szCs w:val="24"/>
        </w:rPr>
        <w:t xml:space="preserve">The forms of notice on which the </w:t>
      </w:r>
      <w:r>
        <w:rPr>
          <w:rFonts w:ascii="Times New Roman" w:hAnsi="Times New Roman" w:cs="Times New Roman"/>
          <w:bCs/>
          <w:sz w:val="24"/>
          <w:szCs w:val="24"/>
        </w:rPr>
        <w:t>Decommissioning Account Administrator</w:t>
      </w:r>
      <w:r w:rsidRPr="00843220">
        <w:rPr>
          <w:rFonts w:ascii="Times New Roman" w:hAnsi="Times New Roman" w:cs="Times New Roman"/>
          <w:bCs/>
          <w:sz w:val="24"/>
          <w:szCs w:val="24"/>
        </w:rPr>
        <w:t xml:space="preserve"> will act are to be agreed and will include the proper types of notice (e.g. access to </w:t>
      </w:r>
      <w:r>
        <w:rPr>
          <w:rFonts w:ascii="Times New Roman" w:hAnsi="Times New Roman" w:cs="Times New Roman"/>
          <w:bCs/>
          <w:sz w:val="24"/>
          <w:szCs w:val="24"/>
        </w:rPr>
        <w:t>Credit Support</w:t>
      </w:r>
      <w:r w:rsidRPr="00843220">
        <w:rPr>
          <w:rFonts w:ascii="Times New Roman" w:hAnsi="Times New Roman" w:cs="Times New Roman"/>
          <w:bCs/>
          <w:sz w:val="24"/>
          <w:szCs w:val="24"/>
        </w:rPr>
        <w:t>).</w:t>
      </w:r>
    </w:p>
    <w:p w14:paraId="4B28BB88" w14:textId="77777777" w:rsidR="006173FA" w:rsidRDefault="006173FA" w:rsidP="006173FA">
      <w:pPr>
        <w:spacing w:after="0"/>
        <w:jc w:val="both"/>
        <w:rPr>
          <w:rFonts w:ascii="Times New Roman" w:hAnsi="Times New Roman" w:cs="Times New Roman"/>
          <w:bCs/>
          <w:sz w:val="24"/>
          <w:szCs w:val="24"/>
        </w:rPr>
      </w:pPr>
      <w:r w:rsidRPr="00253C97">
        <w:rPr>
          <w:rFonts w:ascii="Times New Roman" w:hAnsi="Times New Roman" w:cs="Times New Roman"/>
          <w:bCs/>
          <w:sz w:val="24"/>
          <w:szCs w:val="24"/>
        </w:rPr>
        <w:t xml:space="preserve">If required, </w:t>
      </w:r>
      <w:r>
        <w:rPr>
          <w:rFonts w:ascii="Times New Roman" w:hAnsi="Times New Roman" w:cs="Times New Roman"/>
          <w:bCs/>
          <w:sz w:val="24"/>
          <w:szCs w:val="24"/>
        </w:rPr>
        <w:t>Decommissioning Account Administrator</w:t>
      </w:r>
      <w:r w:rsidRPr="00253C97">
        <w:rPr>
          <w:rFonts w:ascii="Times New Roman" w:hAnsi="Times New Roman" w:cs="Times New Roman"/>
          <w:bCs/>
          <w:sz w:val="24"/>
          <w:szCs w:val="24"/>
        </w:rPr>
        <w:t xml:space="preserve"> shall issue the </w:t>
      </w:r>
      <w:r>
        <w:rPr>
          <w:rFonts w:ascii="Times New Roman" w:hAnsi="Times New Roman" w:cs="Times New Roman"/>
          <w:bCs/>
          <w:sz w:val="24"/>
          <w:szCs w:val="24"/>
        </w:rPr>
        <w:t>Credit Support</w:t>
      </w:r>
      <w:r w:rsidRPr="00253C97">
        <w:rPr>
          <w:rFonts w:ascii="Times New Roman" w:hAnsi="Times New Roman" w:cs="Times New Roman"/>
          <w:bCs/>
          <w:sz w:val="24"/>
          <w:szCs w:val="24"/>
        </w:rPr>
        <w:t xml:space="preserve"> Call to the Parties.</w:t>
      </w:r>
    </w:p>
    <w:p w14:paraId="74AF25BF" w14:textId="77777777" w:rsidR="006173FA" w:rsidRDefault="006173FA" w:rsidP="006173FA">
      <w:pPr>
        <w:spacing w:after="0"/>
        <w:jc w:val="both"/>
        <w:rPr>
          <w:rFonts w:ascii="Times New Roman" w:hAnsi="Times New Roman" w:cs="Times New Roman"/>
          <w:bCs/>
          <w:sz w:val="24"/>
          <w:szCs w:val="24"/>
        </w:rPr>
      </w:pPr>
    </w:p>
    <w:p w14:paraId="7E480C51" w14:textId="77777777" w:rsidR="006173FA" w:rsidRDefault="006173FA" w:rsidP="006173FA">
      <w:pPr>
        <w:spacing w:after="0"/>
        <w:jc w:val="both"/>
        <w:rPr>
          <w:rFonts w:ascii="Times New Roman" w:hAnsi="Times New Roman" w:cs="Times New Roman"/>
          <w:bCs/>
          <w:sz w:val="24"/>
          <w:szCs w:val="24"/>
        </w:rPr>
      </w:pPr>
    </w:p>
    <w:p w14:paraId="2D0D6A0D" w14:textId="5E118EFD" w:rsidR="006173FA" w:rsidRDefault="006173FA" w:rsidP="006173FA">
      <w:pPr>
        <w:spacing w:after="0"/>
        <w:jc w:val="both"/>
        <w:rPr>
          <w:rFonts w:ascii="Times New Roman" w:hAnsi="Times New Roman" w:cs="Times New Roman"/>
          <w:bCs/>
          <w:sz w:val="24"/>
          <w:szCs w:val="24"/>
        </w:rPr>
      </w:pPr>
      <w:r w:rsidRPr="00843220">
        <w:rPr>
          <w:rFonts w:ascii="Times New Roman" w:hAnsi="Times New Roman" w:cs="Times New Roman"/>
          <w:bCs/>
          <w:sz w:val="24"/>
          <w:szCs w:val="24"/>
        </w:rPr>
        <w:t xml:space="preserve">The Operator/Substitute Operator shall </w:t>
      </w:r>
      <w:r w:rsidR="00185C71" w:rsidRPr="00843220">
        <w:rPr>
          <w:rFonts w:ascii="Times New Roman" w:hAnsi="Times New Roman" w:cs="Times New Roman"/>
          <w:bCs/>
          <w:sz w:val="24"/>
          <w:szCs w:val="24"/>
        </w:rPr>
        <w:t>pay</w:t>
      </w:r>
      <w:r w:rsidRPr="00843220">
        <w:rPr>
          <w:rFonts w:ascii="Times New Roman" w:hAnsi="Times New Roman" w:cs="Times New Roman"/>
          <w:bCs/>
          <w:sz w:val="24"/>
          <w:szCs w:val="24"/>
        </w:rPr>
        <w:t xml:space="preserve"> the </w:t>
      </w:r>
      <w:r>
        <w:rPr>
          <w:rFonts w:ascii="Times New Roman" w:hAnsi="Times New Roman" w:cs="Times New Roman"/>
          <w:bCs/>
          <w:sz w:val="24"/>
          <w:szCs w:val="24"/>
        </w:rPr>
        <w:t>Decommissioning Account Administrator</w:t>
      </w:r>
      <w:r w:rsidRPr="00843220">
        <w:rPr>
          <w:rFonts w:ascii="Times New Roman" w:hAnsi="Times New Roman" w:cs="Times New Roman"/>
          <w:bCs/>
          <w:sz w:val="24"/>
          <w:szCs w:val="24"/>
        </w:rPr>
        <w:t xml:space="preserve"> remuneration for its services as </w:t>
      </w:r>
      <w:r>
        <w:rPr>
          <w:rFonts w:ascii="Times New Roman" w:hAnsi="Times New Roman" w:cs="Times New Roman"/>
          <w:bCs/>
          <w:sz w:val="24"/>
          <w:szCs w:val="24"/>
        </w:rPr>
        <w:t>Decommissioning Account Administrator</w:t>
      </w:r>
      <w:r w:rsidRPr="00843220">
        <w:rPr>
          <w:rFonts w:ascii="Times New Roman" w:hAnsi="Times New Roman" w:cs="Times New Roman"/>
          <w:bCs/>
          <w:sz w:val="24"/>
          <w:szCs w:val="24"/>
        </w:rPr>
        <w:t xml:space="preserve"> at such rates and at such times as shall from time to time be agreed between the Operator/Substitute Operator and the </w:t>
      </w:r>
      <w:r>
        <w:rPr>
          <w:rFonts w:ascii="Times New Roman" w:hAnsi="Times New Roman" w:cs="Times New Roman"/>
          <w:bCs/>
          <w:sz w:val="24"/>
          <w:szCs w:val="24"/>
        </w:rPr>
        <w:t>Decommissioning Account Administrator</w:t>
      </w:r>
      <w:r w:rsidRPr="00843220">
        <w:rPr>
          <w:rFonts w:ascii="Times New Roman" w:hAnsi="Times New Roman" w:cs="Times New Roman"/>
          <w:bCs/>
          <w:sz w:val="24"/>
          <w:szCs w:val="24"/>
        </w:rPr>
        <w:t xml:space="preserve">. The Parties shall also pay or discharge only properly incurred expenses by </w:t>
      </w:r>
      <w:r>
        <w:rPr>
          <w:rFonts w:ascii="Times New Roman" w:hAnsi="Times New Roman" w:cs="Times New Roman"/>
          <w:bCs/>
          <w:sz w:val="24"/>
          <w:szCs w:val="24"/>
        </w:rPr>
        <w:t>Decommissioning Account Administrator</w:t>
      </w:r>
      <w:r w:rsidRPr="00843220">
        <w:rPr>
          <w:rFonts w:ascii="Times New Roman" w:hAnsi="Times New Roman" w:cs="Times New Roman"/>
          <w:bCs/>
          <w:sz w:val="24"/>
          <w:szCs w:val="24"/>
        </w:rPr>
        <w:t xml:space="preserve"> in relation to the exercise of its powers and the performance of its duties under the </w:t>
      </w:r>
      <w:r>
        <w:rPr>
          <w:rFonts w:ascii="Times New Roman" w:hAnsi="Times New Roman" w:cs="Times New Roman"/>
          <w:bCs/>
          <w:sz w:val="24"/>
          <w:szCs w:val="24"/>
        </w:rPr>
        <w:t>Decommissioning</w:t>
      </w:r>
      <w:r w:rsidRPr="00843220">
        <w:rPr>
          <w:rFonts w:ascii="Times New Roman" w:hAnsi="Times New Roman" w:cs="Times New Roman"/>
          <w:bCs/>
          <w:sz w:val="24"/>
          <w:szCs w:val="24"/>
        </w:rPr>
        <w:t xml:space="preserve"> </w:t>
      </w:r>
      <w:r>
        <w:rPr>
          <w:rFonts w:ascii="Times New Roman" w:hAnsi="Times New Roman" w:cs="Times New Roman"/>
          <w:bCs/>
          <w:sz w:val="24"/>
          <w:szCs w:val="24"/>
        </w:rPr>
        <w:t>Account</w:t>
      </w:r>
      <w:r w:rsidRPr="00843220">
        <w:rPr>
          <w:rFonts w:ascii="Times New Roman" w:hAnsi="Times New Roman" w:cs="Times New Roman"/>
          <w:bCs/>
          <w:sz w:val="24"/>
          <w:szCs w:val="24"/>
        </w:rPr>
        <w:t xml:space="preserve"> Agreement, and/or the </w:t>
      </w:r>
      <w:r>
        <w:rPr>
          <w:rFonts w:ascii="Times New Roman" w:hAnsi="Times New Roman" w:cs="Times New Roman"/>
          <w:bCs/>
          <w:sz w:val="24"/>
          <w:szCs w:val="24"/>
        </w:rPr>
        <w:t>DCSA</w:t>
      </w:r>
      <w:r w:rsidRPr="00843220">
        <w:rPr>
          <w:rFonts w:ascii="Times New Roman" w:hAnsi="Times New Roman" w:cs="Times New Roman"/>
          <w:bCs/>
          <w:sz w:val="24"/>
          <w:szCs w:val="24"/>
        </w:rPr>
        <w:t>.</w:t>
      </w:r>
    </w:p>
    <w:p w14:paraId="76AA3A7A" w14:textId="77777777" w:rsidR="006173FA" w:rsidRDefault="006173FA" w:rsidP="006173FA">
      <w:pPr>
        <w:spacing w:after="0"/>
        <w:jc w:val="both"/>
        <w:rPr>
          <w:rFonts w:ascii="Times New Roman" w:hAnsi="Times New Roman" w:cs="Times New Roman"/>
          <w:bCs/>
          <w:sz w:val="24"/>
          <w:szCs w:val="24"/>
        </w:rPr>
      </w:pPr>
    </w:p>
    <w:p w14:paraId="7B925EA4" w14:textId="77777777" w:rsidR="006173FA" w:rsidRDefault="006173FA" w:rsidP="006173FA">
      <w:pPr>
        <w:spacing w:after="0"/>
        <w:jc w:val="both"/>
        <w:rPr>
          <w:rFonts w:ascii="Times New Roman" w:hAnsi="Times New Roman" w:cs="Times New Roman"/>
          <w:bCs/>
          <w:sz w:val="24"/>
          <w:szCs w:val="24"/>
        </w:rPr>
      </w:pPr>
      <w:r w:rsidRPr="00843220">
        <w:rPr>
          <w:rFonts w:ascii="Times New Roman" w:hAnsi="Times New Roman" w:cs="Times New Roman"/>
          <w:bCs/>
          <w:sz w:val="24"/>
          <w:szCs w:val="24"/>
        </w:rPr>
        <w:t xml:space="preserve">The Operator/Substitute Operator shall notify the </w:t>
      </w:r>
      <w:r>
        <w:rPr>
          <w:rFonts w:ascii="Times New Roman" w:hAnsi="Times New Roman" w:cs="Times New Roman"/>
          <w:bCs/>
          <w:sz w:val="24"/>
          <w:szCs w:val="24"/>
        </w:rPr>
        <w:t>Decommissioning Account Administrator</w:t>
      </w:r>
      <w:r w:rsidRPr="00843220">
        <w:rPr>
          <w:rFonts w:ascii="Times New Roman" w:hAnsi="Times New Roman" w:cs="Times New Roman"/>
          <w:bCs/>
          <w:sz w:val="24"/>
          <w:szCs w:val="24"/>
        </w:rPr>
        <w:t xml:space="preserve"> in writing of the identities of the Secured Parties to the </w:t>
      </w:r>
      <w:r>
        <w:rPr>
          <w:rFonts w:ascii="Times New Roman" w:hAnsi="Times New Roman" w:cs="Times New Roman"/>
          <w:bCs/>
          <w:sz w:val="24"/>
          <w:szCs w:val="24"/>
        </w:rPr>
        <w:t>DCSA</w:t>
      </w:r>
      <w:r w:rsidRPr="00843220">
        <w:rPr>
          <w:rFonts w:ascii="Times New Roman" w:hAnsi="Times New Roman" w:cs="Times New Roman"/>
          <w:bCs/>
          <w:sz w:val="24"/>
          <w:szCs w:val="24"/>
        </w:rPr>
        <w:t xml:space="preserve"> and shall notify in writing of any change in these.</w:t>
      </w:r>
    </w:p>
    <w:p w14:paraId="3945B164" w14:textId="77777777" w:rsidR="006173FA" w:rsidRDefault="006173FA" w:rsidP="006173FA">
      <w:pPr>
        <w:spacing w:after="0"/>
        <w:jc w:val="both"/>
        <w:rPr>
          <w:rFonts w:ascii="Times New Roman" w:hAnsi="Times New Roman" w:cs="Times New Roman"/>
          <w:bCs/>
          <w:sz w:val="24"/>
          <w:szCs w:val="24"/>
        </w:rPr>
      </w:pPr>
    </w:p>
    <w:p w14:paraId="41B30DE3" w14:textId="77777777" w:rsidR="006173FA" w:rsidRDefault="006173FA" w:rsidP="006173FA">
      <w:pPr>
        <w:spacing w:after="0"/>
        <w:jc w:val="both"/>
        <w:rPr>
          <w:rFonts w:ascii="Times New Roman" w:hAnsi="Times New Roman" w:cs="Times New Roman"/>
          <w:bCs/>
          <w:sz w:val="24"/>
          <w:szCs w:val="24"/>
        </w:rPr>
      </w:pPr>
    </w:p>
    <w:p w14:paraId="0D289F06" w14:textId="2DECC389" w:rsidR="006173FA" w:rsidRPr="00ED02F2" w:rsidRDefault="006173FA" w:rsidP="006173FA">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END OF </w:t>
      </w:r>
      <w:r w:rsidRPr="00ED02F2">
        <w:rPr>
          <w:rFonts w:ascii="Times New Roman" w:hAnsi="Times New Roman" w:cs="Times New Roman"/>
          <w:b/>
          <w:sz w:val="24"/>
          <w:szCs w:val="24"/>
        </w:rPr>
        <w:t>EXHIBIT J</w:t>
      </w:r>
    </w:p>
    <w:p w14:paraId="39C5A3D4" w14:textId="77777777" w:rsidR="004C1CA6" w:rsidRDefault="004C1CA6" w:rsidP="00055FAF">
      <w:pPr>
        <w:jc w:val="center"/>
        <w:rPr>
          <w:rFonts w:ascii="Times New Roman" w:hAnsi="Times New Roman" w:cs="Times New Roman"/>
          <w:b/>
          <w:caps/>
          <w:sz w:val="24"/>
          <w:szCs w:val="24"/>
        </w:rPr>
      </w:pPr>
    </w:p>
    <w:p w14:paraId="15F19946" w14:textId="77777777" w:rsidR="004C1CA6" w:rsidRDefault="004C1CA6" w:rsidP="00055FAF">
      <w:pPr>
        <w:jc w:val="center"/>
        <w:rPr>
          <w:rFonts w:ascii="Times New Roman" w:hAnsi="Times New Roman" w:cs="Times New Roman"/>
          <w:b/>
          <w:caps/>
          <w:sz w:val="24"/>
          <w:szCs w:val="24"/>
        </w:rPr>
      </w:pPr>
    </w:p>
    <w:p w14:paraId="227F112C" w14:textId="77777777" w:rsidR="004C1CA6" w:rsidRDefault="004C1CA6" w:rsidP="00055FAF">
      <w:pPr>
        <w:jc w:val="center"/>
        <w:rPr>
          <w:rFonts w:ascii="Times New Roman" w:hAnsi="Times New Roman" w:cs="Times New Roman"/>
          <w:b/>
          <w:caps/>
          <w:sz w:val="24"/>
          <w:szCs w:val="24"/>
        </w:rPr>
      </w:pPr>
    </w:p>
    <w:p w14:paraId="655178FB" w14:textId="77777777" w:rsidR="004C1CA6" w:rsidRDefault="004C1CA6" w:rsidP="00055FAF">
      <w:pPr>
        <w:jc w:val="center"/>
        <w:rPr>
          <w:rFonts w:ascii="Times New Roman" w:hAnsi="Times New Roman" w:cs="Times New Roman"/>
          <w:b/>
          <w:caps/>
          <w:sz w:val="24"/>
          <w:szCs w:val="24"/>
        </w:rPr>
      </w:pPr>
    </w:p>
    <w:p w14:paraId="3919F71F" w14:textId="77777777" w:rsidR="004C1CA6" w:rsidRDefault="004C1CA6" w:rsidP="00055FAF">
      <w:pPr>
        <w:jc w:val="center"/>
        <w:rPr>
          <w:rFonts w:ascii="Times New Roman" w:hAnsi="Times New Roman" w:cs="Times New Roman"/>
          <w:b/>
          <w:caps/>
          <w:sz w:val="24"/>
          <w:szCs w:val="24"/>
        </w:rPr>
      </w:pPr>
    </w:p>
    <w:p w14:paraId="53209349" w14:textId="77777777" w:rsidR="004C1CA6" w:rsidRDefault="004C1CA6" w:rsidP="00055FAF">
      <w:pPr>
        <w:jc w:val="center"/>
        <w:rPr>
          <w:rFonts w:ascii="Times New Roman" w:hAnsi="Times New Roman" w:cs="Times New Roman"/>
          <w:b/>
          <w:caps/>
          <w:sz w:val="24"/>
          <w:szCs w:val="24"/>
        </w:rPr>
      </w:pPr>
    </w:p>
    <w:p w14:paraId="7CE31967" w14:textId="7F4DEC0C" w:rsidR="00D25734" w:rsidRDefault="00D25734">
      <w:pPr>
        <w:rPr>
          <w:rFonts w:ascii="Times New Roman" w:hAnsi="Times New Roman" w:cs="Times New Roman"/>
          <w:b/>
          <w:caps/>
          <w:sz w:val="24"/>
          <w:szCs w:val="24"/>
        </w:rPr>
      </w:pPr>
      <w:r>
        <w:rPr>
          <w:rFonts w:ascii="Times New Roman" w:hAnsi="Times New Roman" w:cs="Times New Roman"/>
          <w:b/>
          <w:caps/>
          <w:sz w:val="24"/>
          <w:szCs w:val="24"/>
        </w:rPr>
        <w:br w:type="page"/>
      </w:r>
    </w:p>
    <w:p w14:paraId="3314D88A" w14:textId="0C326298" w:rsidR="00D25734" w:rsidRDefault="00D25734" w:rsidP="00D25734">
      <w:pPr>
        <w:pStyle w:val="Heading1"/>
        <w:numPr>
          <w:ilvl w:val="0"/>
          <w:numId w:val="0"/>
        </w:numPr>
        <w:jc w:val="center"/>
      </w:pPr>
      <w:r w:rsidRPr="004C0854">
        <w:t xml:space="preserve">EXHIBIT </w:t>
      </w:r>
      <w:r>
        <w:t>k</w:t>
      </w:r>
    </w:p>
    <w:p w14:paraId="41C3E97E" w14:textId="6D33319A" w:rsidR="00D25734" w:rsidRDefault="00D25734" w:rsidP="00D25734">
      <w:pPr>
        <w:pStyle w:val="Heading1"/>
        <w:numPr>
          <w:ilvl w:val="0"/>
          <w:numId w:val="0"/>
        </w:numPr>
        <w:jc w:val="center"/>
      </w:pPr>
      <w:r>
        <w:t>FORM OF NON-DISCLOSURE AGREEMENT</w:t>
      </w:r>
    </w:p>
    <w:p w14:paraId="65682FE2" w14:textId="77777777" w:rsidR="00D25734" w:rsidRDefault="00D25734" w:rsidP="00D25734">
      <w:pPr>
        <w:pStyle w:val="Heading1"/>
        <w:numPr>
          <w:ilvl w:val="0"/>
          <w:numId w:val="0"/>
        </w:numPr>
      </w:pPr>
    </w:p>
    <w:p w14:paraId="6B659513" w14:textId="5F6CA636" w:rsidR="004C1CA6" w:rsidRPr="00F35111" w:rsidRDefault="00F35111" w:rsidP="00055FAF">
      <w:pPr>
        <w:jc w:val="center"/>
        <w:rPr>
          <w:rFonts w:ascii="Times New Roman" w:hAnsi="Times New Roman" w:cs="Times New Roman"/>
          <w:b/>
          <w:caps/>
          <w:sz w:val="24"/>
          <w:szCs w:val="24"/>
        </w:rPr>
      </w:pPr>
      <w:r w:rsidRPr="00F35111">
        <w:rPr>
          <w:rFonts w:ascii="Times New Roman" w:hAnsi="Times New Roman" w:cs="Times New Roman"/>
          <w:b/>
          <w:caps/>
          <w:sz w:val="24"/>
          <w:szCs w:val="24"/>
        </w:rPr>
        <w:t>end of exhibit k</w:t>
      </w:r>
    </w:p>
    <w:p w14:paraId="0CEA2BC0" w14:textId="77777777" w:rsidR="004C1CA6" w:rsidRDefault="004C1CA6" w:rsidP="00055FAF">
      <w:pPr>
        <w:jc w:val="center"/>
        <w:rPr>
          <w:rFonts w:ascii="Times New Roman" w:hAnsi="Times New Roman" w:cs="Times New Roman"/>
          <w:b/>
          <w:caps/>
          <w:sz w:val="24"/>
          <w:szCs w:val="24"/>
        </w:rPr>
      </w:pPr>
    </w:p>
    <w:p w14:paraId="3AE5642F" w14:textId="77777777" w:rsidR="004C1CA6" w:rsidRDefault="004C1CA6" w:rsidP="00055FAF">
      <w:pPr>
        <w:jc w:val="center"/>
        <w:rPr>
          <w:rFonts w:ascii="Times New Roman" w:hAnsi="Times New Roman" w:cs="Times New Roman"/>
          <w:b/>
          <w:caps/>
          <w:sz w:val="24"/>
          <w:szCs w:val="24"/>
        </w:rPr>
      </w:pPr>
    </w:p>
    <w:p w14:paraId="3503D47B" w14:textId="77777777" w:rsidR="004C1CA6" w:rsidRDefault="004C1CA6" w:rsidP="00055FAF">
      <w:pPr>
        <w:jc w:val="center"/>
        <w:rPr>
          <w:rFonts w:ascii="Times New Roman" w:hAnsi="Times New Roman" w:cs="Times New Roman"/>
          <w:b/>
          <w:caps/>
          <w:sz w:val="24"/>
          <w:szCs w:val="24"/>
        </w:rPr>
      </w:pPr>
    </w:p>
    <w:p w14:paraId="3F405075" w14:textId="77777777" w:rsidR="004C1CA6" w:rsidRDefault="004C1CA6" w:rsidP="00055FAF">
      <w:pPr>
        <w:jc w:val="center"/>
        <w:rPr>
          <w:rFonts w:ascii="Times New Roman" w:hAnsi="Times New Roman" w:cs="Times New Roman"/>
          <w:b/>
          <w:caps/>
          <w:sz w:val="24"/>
          <w:szCs w:val="24"/>
        </w:rPr>
      </w:pPr>
    </w:p>
    <w:sectPr w:rsidR="004C1CA6" w:rsidSect="00CF4A49">
      <w:footerReference w:type="even" r:id="rId17"/>
      <w:footerReference w:type="default" r:id="rId18"/>
      <w:footerReference w:type="firs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OCSAB AGREEMENTS COMMITTEE" w:date="2026-01-21T11:08:00Z" w:initials="OCSAB">
    <w:p w14:paraId="3CE3C639" w14:textId="77777777" w:rsidR="001D6724" w:rsidRDefault="001D6724" w:rsidP="001D6724">
      <w:pPr>
        <w:pStyle w:val="CommentText"/>
      </w:pPr>
      <w:r>
        <w:rPr>
          <w:rStyle w:val="CommentReference"/>
        </w:rPr>
        <w:annotationRef/>
      </w:r>
      <w:r>
        <w:rPr>
          <w:b/>
          <w:bCs/>
        </w:rPr>
        <w:t>Drafting Note: In a low price environment, the volume of economic hydrocarbon production may also be affected.</w:t>
      </w:r>
    </w:p>
  </w:comment>
  <w:comment w:id="5" w:author="OCSAB AGREEMENTS COMMITTEE" w:date="2026-01-21T11:22:00Z" w:initials="OCSAB">
    <w:p w14:paraId="24C2B447" w14:textId="77777777" w:rsidR="004A41F9" w:rsidRDefault="004A41F9" w:rsidP="004A41F9">
      <w:pPr>
        <w:pStyle w:val="CommentText"/>
      </w:pPr>
      <w:r>
        <w:rPr>
          <w:rStyle w:val="CommentReference"/>
        </w:rPr>
        <w:annotationRef/>
      </w:r>
      <w:r>
        <w:rPr>
          <w:b/>
          <w:bCs/>
        </w:rPr>
        <w:t xml:space="preserve">Drafting Note: Confirm that the term “Confidential Data” is the term used in the OA. </w:t>
      </w:r>
    </w:p>
  </w:comment>
  <w:comment w:id="6" w:author="OCSAB AGREEMENTS COMMITTEE" w:date="2026-01-21T11:23:00Z" w:initials="OCSAB">
    <w:p w14:paraId="27624C97" w14:textId="77777777" w:rsidR="00D1662A" w:rsidRDefault="00D1662A" w:rsidP="00D1662A">
      <w:pPr>
        <w:pStyle w:val="CommentText"/>
      </w:pPr>
      <w:r>
        <w:rPr>
          <w:rStyle w:val="CommentReference"/>
        </w:rPr>
        <w:annotationRef/>
      </w:r>
      <w:r>
        <w:rPr>
          <w:b/>
          <w:bCs/>
        </w:rPr>
        <w:t>Drafting Note:  To allow BOEM Security to substitute for Credit Support under this agreement the Security provided to BOEM must (1) name all Parties as beneficiaries and (2) only apply to Decommissioning Costs for the Leases, ROWs and RUEs.</w:t>
      </w:r>
    </w:p>
  </w:comment>
  <w:comment w:id="7" w:author="OCSAB AGREEMENTS COMMITTEE" w:date="2026-01-21T11:24:00Z" w:initials="OCSAB">
    <w:p w14:paraId="1BBA551E" w14:textId="77777777" w:rsidR="00D1662A" w:rsidRDefault="00D1662A" w:rsidP="00D1662A">
      <w:pPr>
        <w:pStyle w:val="CommentText"/>
      </w:pPr>
      <w:r>
        <w:rPr>
          <w:rStyle w:val="CommentReference"/>
        </w:rPr>
        <w:annotationRef/>
      </w:r>
      <w:r>
        <w:rPr>
          <w:b/>
          <w:bCs/>
        </w:rPr>
        <w:t xml:space="preserve">Drafting Note:  Parties to consider whether this is the appropriate rate to use for discounting. </w:t>
      </w:r>
    </w:p>
  </w:comment>
  <w:comment w:id="8" w:author="OCSAB AGREEMENTS COMMITTEE" w:date="2026-01-21T11:24:00Z" w:initials="OCSAB">
    <w:p w14:paraId="3DA61CB2" w14:textId="77777777" w:rsidR="00D1662A" w:rsidRDefault="00D1662A" w:rsidP="00D1662A">
      <w:pPr>
        <w:pStyle w:val="CommentText"/>
      </w:pPr>
      <w:r>
        <w:rPr>
          <w:rStyle w:val="CommentReference"/>
        </w:rPr>
        <w:annotationRef/>
      </w:r>
      <w:r>
        <w:rPr>
          <w:b/>
          <w:bCs/>
        </w:rPr>
        <w:t xml:space="preserve">Drafting Note:  If Escrow Account is funded by an dollar-denominated ORRI (rather than production ORRI), then the ORRI should work with the escrow agreement. </w:t>
      </w:r>
    </w:p>
  </w:comment>
  <w:comment w:id="10" w:author="OCSAB AGREEMENTS COMMITTEE" w:date="2026-01-21T11:29:00Z" w:initials="OCSAB">
    <w:p w14:paraId="44D10D39" w14:textId="77777777" w:rsidR="00E41338" w:rsidRDefault="00E41338" w:rsidP="00E41338">
      <w:pPr>
        <w:pStyle w:val="CommentText"/>
      </w:pPr>
      <w:r>
        <w:rPr>
          <w:rStyle w:val="CommentReference"/>
        </w:rPr>
        <w:annotationRef/>
      </w:r>
      <w:r>
        <w:rPr>
          <w:b/>
          <w:bCs/>
        </w:rPr>
        <w:t xml:space="preserve">Drafting Note: This should reference the original parties (Party A and Party B) to the OA who may not necessarily be the original parties to this DCSA. </w:t>
      </w:r>
    </w:p>
  </w:comment>
  <w:comment w:id="14" w:author="OCSAB AGREEMENTS COMMITTEE" w:date="2026-01-21T11:31:00Z" w:initials="OCSAB">
    <w:p w14:paraId="68ED56DE" w14:textId="77777777" w:rsidR="00E41338" w:rsidRDefault="00E41338" w:rsidP="00E41338">
      <w:pPr>
        <w:pStyle w:val="CommentText"/>
      </w:pPr>
      <w:r>
        <w:rPr>
          <w:rStyle w:val="CommentReference"/>
        </w:rPr>
        <w:annotationRef/>
      </w:r>
      <w:r>
        <w:rPr>
          <w:b/>
          <w:bCs/>
        </w:rPr>
        <w:t>Drafting Note:  Ensure that credit support instrument addresses what happens upon withdrawal from the DCSA.</w:t>
      </w:r>
    </w:p>
  </w:comment>
  <w:comment w:id="15" w:author="OCSAB AGREEMENTS COMMITTEE" w:date="2026-01-21T11:31:00Z" w:initials="OCSAB">
    <w:p w14:paraId="75767E58" w14:textId="77777777" w:rsidR="00E41338" w:rsidRDefault="00E41338" w:rsidP="00E41338">
      <w:pPr>
        <w:pStyle w:val="CommentText"/>
      </w:pPr>
      <w:r>
        <w:rPr>
          <w:rStyle w:val="CommentReference"/>
        </w:rPr>
        <w:annotationRef/>
      </w:r>
      <w:r>
        <w:rPr>
          <w:b/>
          <w:bCs/>
        </w:rPr>
        <w:t>Drafting Note:  If using STP Joinder, remove this Section 2.6, since it is already included into the Joinder form.</w:t>
      </w:r>
    </w:p>
  </w:comment>
  <w:comment w:id="17" w:author="OCSAB AGREEMENTS COMMITTEE" w:date="2026-01-21T11:32:00Z" w:initials="OCSAB">
    <w:p w14:paraId="2D302A53" w14:textId="77777777" w:rsidR="006816BB" w:rsidRDefault="006816BB" w:rsidP="006816BB">
      <w:pPr>
        <w:pStyle w:val="CommentText"/>
      </w:pPr>
      <w:r>
        <w:rPr>
          <w:rStyle w:val="CommentReference"/>
        </w:rPr>
        <w:annotationRef/>
      </w:r>
      <w:r>
        <w:rPr>
          <w:b/>
          <w:bCs/>
        </w:rPr>
        <w:t xml:space="preserve">Drafting Note: Consider the IDD selection in the definitions when determining the timeline in this Section.  This provision defines when the Parties will receive reports from the Operator which forecast when Credit Support will be required.  </w:t>
      </w:r>
    </w:p>
  </w:comment>
  <w:comment w:id="19" w:author="OCSAB AGREEMENTS COMMITTEE" w:date="2026-01-21T11:32:00Z" w:initials="OCSAB">
    <w:p w14:paraId="0B0713C1" w14:textId="77777777" w:rsidR="00F73182" w:rsidRDefault="00F73182" w:rsidP="00F73182">
      <w:pPr>
        <w:pStyle w:val="CommentText"/>
      </w:pPr>
      <w:r>
        <w:rPr>
          <w:rStyle w:val="CommentReference"/>
        </w:rPr>
        <w:annotationRef/>
      </w:r>
      <w:r>
        <w:rPr>
          <w:b/>
          <w:bCs/>
        </w:rPr>
        <w:t>Drafting Note:  If the Decommissioning Account Agreement is executed at the time of the execution of the DCSA, this clause is not needed.</w:t>
      </w:r>
    </w:p>
  </w:comment>
  <w:comment w:id="20" w:author="OCSAB AGREEMENTS COMMITTEE" w:date="2026-01-21T11:33:00Z" w:initials="OCSAB">
    <w:p w14:paraId="750563F4" w14:textId="77777777" w:rsidR="00CF500C" w:rsidRDefault="00CF500C" w:rsidP="00CF500C">
      <w:pPr>
        <w:pStyle w:val="CommentText"/>
      </w:pPr>
      <w:r>
        <w:rPr>
          <w:rStyle w:val="CommentReference"/>
        </w:rPr>
        <w:annotationRef/>
      </w:r>
      <w:r>
        <w:rPr>
          <w:b/>
          <w:bCs/>
        </w:rPr>
        <w:t>Drafting Note:  Parties should consider incorporating in Exhibit J permitted investments and related guidelines to allow the Decommissioning Account Administrator to utilize cash effectively.</w:t>
      </w:r>
    </w:p>
  </w:comment>
  <w:comment w:id="21" w:author="OCSAB AGREEMENTS COMMITTEE" w:date="2026-01-21T11:37:00Z" w:initials="OCSAB">
    <w:p w14:paraId="2A31F01C" w14:textId="77777777" w:rsidR="00E93ED3" w:rsidRDefault="00E93ED3" w:rsidP="00E93ED3">
      <w:pPr>
        <w:pStyle w:val="CommentText"/>
      </w:pPr>
      <w:r>
        <w:rPr>
          <w:rStyle w:val="CommentReference"/>
        </w:rPr>
        <w:annotationRef/>
      </w:r>
      <w:r>
        <w:rPr>
          <w:b/>
          <w:bCs/>
        </w:rPr>
        <w:t>Drafting Note: Consider if Costs of Decommissioning estimate already includes a discounting factor when determining multiplier.</w:t>
      </w:r>
    </w:p>
  </w:comment>
  <w:comment w:id="22" w:author="OCSAB AGREEMENTS COMMITTEE" w:date="2026-01-21T11:38:00Z" w:initials="OCSAB">
    <w:p w14:paraId="1AFD2503" w14:textId="77777777" w:rsidR="00E93ED3" w:rsidRDefault="00E93ED3" w:rsidP="00E93ED3">
      <w:pPr>
        <w:pStyle w:val="CommentText"/>
      </w:pPr>
      <w:r>
        <w:rPr>
          <w:rStyle w:val="CommentReference"/>
        </w:rPr>
        <w:annotationRef/>
      </w:r>
      <w:r>
        <w:rPr>
          <w:b/>
          <w:bCs/>
        </w:rPr>
        <w:t>Drafting Note:  This is an example of a straight-line funding mechanic which can be used with an IDD selection other than Asset Net Value.</w:t>
      </w:r>
    </w:p>
  </w:comment>
  <w:comment w:id="25" w:author="OCSAB AGREEMENTS COMMITTEE" w:date="2026-01-21T11:37:00Z" w:initials="OCSAB">
    <w:p w14:paraId="438E108E" w14:textId="77777777" w:rsidR="00E93ED3" w:rsidRDefault="00E93ED3" w:rsidP="00E93ED3">
      <w:pPr>
        <w:pStyle w:val="CommentText"/>
      </w:pPr>
      <w:r>
        <w:rPr>
          <w:rStyle w:val="CommentReference"/>
        </w:rPr>
        <w:annotationRef/>
      </w:r>
      <w:r>
        <w:rPr>
          <w:b/>
          <w:bCs/>
        </w:rPr>
        <w:t xml:space="preserve">Drafting Note:  Section 5.4 is not used if the Parties have selected Decommissioning Expert Report for the determination of Decommissioning Costs. </w:t>
      </w:r>
    </w:p>
  </w:comment>
  <w:comment w:id="27" w:author="OCSAB AGREEMENTS COMMITTEE" w:date="2026-01-21T11:37:00Z" w:initials="OCSAB">
    <w:p w14:paraId="27358C32" w14:textId="77777777" w:rsidR="00E93ED3" w:rsidRDefault="00E93ED3" w:rsidP="00E93ED3">
      <w:pPr>
        <w:pStyle w:val="CommentText"/>
      </w:pPr>
      <w:r>
        <w:rPr>
          <w:rStyle w:val="CommentReference"/>
        </w:rPr>
        <w:annotationRef/>
      </w:r>
      <w:r>
        <w:rPr>
          <w:b/>
          <w:bCs/>
        </w:rPr>
        <w:t>Drafting Note:  Parties should consider defining “proxy credit rating” if this option is chosen.</w:t>
      </w:r>
    </w:p>
  </w:comment>
  <w:comment w:id="29" w:author="OCSAB AGREEMENTS COMMITTEE" w:date="2026-01-21T11:37:00Z" w:initials="OCSAB">
    <w:p w14:paraId="54E5F8B0" w14:textId="77777777" w:rsidR="00E93ED3" w:rsidRDefault="00E93ED3" w:rsidP="00E93ED3">
      <w:pPr>
        <w:pStyle w:val="CommentText"/>
      </w:pPr>
      <w:r>
        <w:rPr>
          <w:rStyle w:val="CommentReference"/>
        </w:rPr>
        <w:annotationRef/>
      </w:r>
      <w:r>
        <w:rPr>
          <w:b/>
          <w:bCs/>
        </w:rPr>
        <w:t>Drafting Note:  Options (2) and (3) can be deleted if Parties intend not to use a waterfall waiver approach.</w:t>
      </w:r>
    </w:p>
  </w:comment>
  <w:comment w:id="34" w:author="OCSAB AGREEMENTS COMMITTEE" w:date="2026-01-21T11:42:00Z" w:initials="OCSAB">
    <w:p w14:paraId="22B6EC7E" w14:textId="77777777" w:rsidR="00F83152" w:rsidRDefault="00F83152" w:rsidP="00F83152">
      <w:pPr>
        <w:pStyle w:val="CommentText"/>
      </w:pPr>
      <w:r>
        <w:rPr>
          <w:rStyle w:val="CommentReference"/>
        </w:rPr>
        <w:annotationRef/>
      </w:r>
      <w:r>
        <w:rPr>
          <w:b/>
          <w:bCs/>
        </w:rPr>
        <w:t>Drafting Note:  The Parties to select an inflation rate.  This is an example of language to be used in estimates with inflation.</w:t>
      </w:r>
    </w:p>
  </w:comment>
  <w:comment w:id="35" w:author="OCSAB AGREEMENTS COMMITTEE" w:date="2026-01-21T11:42:00Z" w:initials="OCSAB">
    <w:p w14:paraId="25672EC9" w14:textId="77777777" w:rsidR="00F83152" w:rsidRDefault="00F83152" w:rsidP="00F83152">
      <w:pPr>
        <w:pStyle w:val="CommentText"/>
      </w:pPr>
      <w:r>
        <w:rPr>
          <w:rStyle w:val="CommentReference"/>
        </w:rPr>
        <w:annotationRef/>
      </w:r>
      <w:r>
        <w:rPr>
          <w:b/>
          <w:bCs/>
        </w:rPr>
        <w:t>Drafting Note:  Parties to select crude and natural gas grade benchmark.</w:t>
      </w:r>
    </w:p>
  </w:comment>
  <w:comment w:id="40" w:author="OCSAB AGREEMENTS COMMITTEE" w:date="2026-01-21T11:43:00Z" w:initials="OCSAB">
    <w:p w14:paraId="18D9A3A9" w14:textId="77777777" w:rsidR="0045080D" w:rsidRDefault="0045080D" w:rsidP="0045080D">
      <w:pPr>
        <w:pStyle w:val="CommentText"/>
      </w:pPr>
      <w:r>
        <w:rPr>
          <w:rStyle w:val="CommentReference"/>
        </w:rPr>
        <w:annotationRef/>
      </w:r>
      <w:r>
        <w:rPr>
          <w:b/>
          <w:bCs/>
        </w:rPr>
        <w:t>Drafting Note:  Parties to consider whether 6.3 of the OA adequately addresses netting, set-off and recoupment, and if not, consider including such rights for the Operator in this Section 11.</w:t>
      </w:r>
    </w:p>
  </w:comment>
  <w:comment w:id="42" w:author="OCSAB AGREEMENTS COMMITTEE" w:date="2026-01-21T11:43:00Z" w:initials="OCSAB">
    <w:p w14:paraId="5409C3CD" w14:textId="77777777" w:rsidR="0068551F" w:rsidRDefault="0068551F" w:rsidP="0068551F">
      <w:pPr>
        <w:pStyle w:val="CommentText"/>
      </w:pPr>
      <w:r>
        <w:rPr>
          <w:rStyle w:val="CommentReference"/>
        </w:rPr>
        <w:annotationRef/>
      </w:r>
      <w:r>
        <w:rPr>
          <w:b/>
          <w:bCs/>
        </w:rPr>
        <w:t>Drafting Note:  Parties should review the provisions of Exhibit F “Unpaid Charges” of the OA in deciding whether this optional section is needed.</w:t>
      </w:r>
    </w:p>
  </w:comment>
  <w:comment w:id="51" w:author="OCSAB AGREEMENTS COMMITTEE" w:date="2026-01-21T11:44:00Z" w:initials="OCSAB">
    <w:p w14:paraId="7A8CCB59" w14:textId="77777777" w:rsidR="0068551F" w:rsidRDefault="0068551F" w:rsidP="0068551F">
      <w:pPr>
        <w:pStyle w:val="CommentText"/>
      </w:pPr>
      <w:r>
        <w:rPr>
          <w:rStyle w:val="CommentReference"/>
        </w:rPr>
        <w:annotationRef/>
      </w:r>
      <w:r>
        <w:rPr>
          <w:b/>
          <w:bCs/>
        </w:rPr>
        <w:t>Drafting Note:  If utilizing an STP Form of Joinder, this provision may be included in the STP Joinder and deleted from the body of the DCSA.</w:t>
      </w:r>
    </w:p>
  </w:comment>
  <w:comment w:id="52" w:author="OCSAB AGREEMENTS COMMITTEE" w:date="2026-01-21T11:46:00Z" w:initials="OCSAB">
    <w:p w14:paraId="755FD09B" w14:textId="77777777" w:rsidR="000746FC" w:rsidRDefault="000746FC" w:rsidP="000746FC">
      <w:pPr>
        <w:pStyle w:val="CommentText"/>
      </w:pPr>
      <w:r>
        <w:rPr>
          <w:rStyle w:val="CommentReference"/>
        </w:rPr>
        <w:annotationRef/>
      </w:r>
      <w:r>
        <w:rPr>
          <w:b/>
          <w:bCs/>
        </w:rPr>
        <w:t>Drafting Note:  If utilizing an STP Form of Joinder, this provision may be included in the STP Joinder and deleted from the body of the DCSA.</w:t>
      </w:r>
    </w:p>
  </w:comment>
  <w:comment w:id="53" w:author="OCSAB AGREEMENTS COMMITTEE" w:date="2026-01-21T11:46:00Z" w:initials="OCSAB">
    <w:p w14:paraId="746A6626" w14:textId="77777777" w:rsidR="000746FC" w:rsidRDefault="000746FC" w:rsidP="000746FC">
      <w:pPr>
        <w:pStyle w:val="CommentText"/>
      </w:pPr>
      <w:r>
        <w:rPr>
          <w:rStyle w:val="CommentReference"/>
        </w:rPr>
        <w:annotationRef/>
      </w:r>
      <w:r>
        <w:rPr>
          <w:b/>
          <w:bCs/>
        </w:rPr>
        <w:t>Drafting Note:  Parties to confirm that this OA reference does not contain an inconsistent choice of governing law than has been selected in DCSA. If inconsistent, Parties should consider excluding that portion of Exhibit H when referenced in this section.</w:t>
      </w:r>
    </w:p>
  </w:comment>
  <w:comment w:id="66" w:author="OCSAB AGREEMENTS COMMITTEE" w:date="2026-01-21T11:46:00Z" w:initials="OCSAB">
    <w:p w14:paraId="5C254A64" w14:textId="77777777" w:rsidR="008C1791" w:rsidRDefault="008C1791" w:rsidP="008C1791">
      <w:pPr>
        <w:pStyle w:val="CommentText"/>
      </w:pPr>
      <w:r>
        <w:rPr>
          <w:rStyle w:val="CommentReference"/>
        </w:rPr>
        <w:annotationRef/>
      </w:r>
      <w:r>
        <w:rPr>
          <w:b/>
          <w:bCs/>
        </w:rPr>
        <w:t>Drafting Note:  This order of precedence should be reflected in the OA.</w:t>
      </w:r>
    </w:p>
  </w:comment>
  <w:comment w:id="67" w:author="OCSAB AGREEMENTS COMMITTEE" w:date="2026-01-21T11:47:00Z" w:initials="OCSAB">
    <w:p w14:paraId="35F31913" w14:textId="77777777" w:rsidR="008C1791" w:rsidRDefault="008C1791" w:rsidP="008C1791">
      <w:pPr>
        <w:pStyle w:val="CommentText"/>
      </w:pPr>
      <w:r>
        <w:rPr>
          <w:rStyle w:val="CommentReference"/>
        </w:rPr>
        <w:annotationRef/>
      </w:r>
      <w:r>
        <w:rPr>
          <w:b/>
          <w:bCs/>
        </w:rPr>
        <w:t>Drafting note: Parties should be aware of Security Rights Exhibit “Carved Out Interest” which may state that the security rights are primary to any override. If so, an exception needs to be made for the DCSA override.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E3C639" w15:done="0"/>
  <w15:commentEx w15:paraId="24C2B447" w15:done="0"/>
  <w15:commentEx w15:paraId="27624C97" w15:done="0"/>
  <w15:commentEx w15:paraId="1BBA551E" w15:done="0"/>
  <w15:commentEx w15:paraId="3DA61CB2" w15:done="0"/>
  <w15:commentEx w15:paraId="44D10D39" w15:done="0"/>
  <w15:commentEx w15:paraId="68ED56DE" w15:done="0"/>
  <w15:commentEx w15:paraId="75767E58" w15:done="0"/>
  <w15:commentEx w15:paraId="2D302A53" w15:done="0"/>
  <w15:commentEx w15:paraId="0B0713C1" w15:done="0"/>
  <w15:commentEx w15:paraId="750563F4" w15:done="0"/>
  <w15:commentEx w15:paraId="2A31F01C" w15:done="0"/>
  <w15:commentEx w15:paraId="1AFD2503" w15:done="0"/>
  <w15:commentEx w15:paraId="438E108E" w15:done="0"/>
  <w15:commentEx w15:paraId="27358C32" w15:done="0"/>
  <w15:commentEx w15:paraId="54E5F8B0" w15:done="0"/>
  <w15:commentEx w15:paraId="22B6EC7E" w15:done="0"/>
  <w15:commentEx w15:paraId="25672EC9" w15:done="0"/>
  <w15:commentEx w15:paraId="18D9A3A9" w15:done="0"/>
  <w15:commentEx w15:paraId="5409C3CD" w15:done="0"/>
  <w15:commentEx w15:paraId="7A8CCB59" w15:done="0"/>
  <w15:commentEx w15:paraId="755FD09B" w15:done="0"/>
  <w15:commentEx w15:paraId="746A6626" w15:done="0"/>
  <w15:commentEx w15:paraId="5C254A64" w15:done="0"/>
  <w15:commentEx w15:paraId="35F319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A8CDE9" w16cex:dateUtc="2026-01-21T17:08:00Z"/>
  <w16cex:commentExtensible w16cex:durableId="63CB71F0" w16cex:dateUtc="2026-01-21T17:22:00Z"/>
  <w16cex:commentExtensible w16cex:durableId="56B76B13" w16cex:dateUtc="2026-01-21T17:23:00Z"/>
  <w16cex:commentExtensible w16cex:durableId="302DE8EF" w16cex:dateUtc="2026-01-21T17:24:00Z"/>
  <w16cex:commentExtensible w16cex:durableId="134DC0FA" w16cex:dateUtc="2026-01-21T17:24:00Z"/>
  <w16cex:commentExtensible w16cex:durableId="06ED7D16" w16cex:dateUtc="2026-01-21T17:29:00Z"/>
  <w16cex:commentExtensible w16cex:durableId="3964E336" w16cex:dateUtc="2026-01-21T17:31:00Z"/>
  <w16cex:commentExtensible w16cex:durableId="6102A9AC" w16cex:dateUtc="2026-01-21T17:31:00Z"/>
  <w16cex:commentExtensible w16cex:durableId="281CED6C" w16cex:dateUtc="2026-01-21T17:32:00Z"/>
  <w16cex:commentExtensible w16cex:durableId="60C0341F" w16cex:dateUtc="2026-01-21T17:32:00Z"/>
  <w16cex:commentExtensible w16cex:durableId="061678C5" w16cex:dateUtc="2026-01-21T17:33:00Z"/>
  <w16cex:commentExtensible w16cex:durableId="6D533FF4" w16cex:dateUtc="2026-01-21T17:37:00Z"/>
  <w16cex:commentExtensible w16cex:durableId="34E585F5" w16cex:dateUtc="2026-01-21T17:38:00Z"/>
  <w16cex:commentExtensible w16cex:durableId="0181F1B9" w16cex:dateUtc="2026-01-21T17:37:00Z"/>
  <w16cex:commentExtensible w16cex:durableId="35C4DF27" w16cex:dateUtc="2026-01-21T17:37:00Z"/>
  <w16cex:commentExtensible w16cex:durableId="1B33095B" w16cex:dateUtc="2026-01-21T17:37:00Z"/>
  <w16cex:commentExtensible w16cex:durableId="3E5A18F9" w16cex:dateUtc="2026-01-21T17:42:00Z"/>
  <w16cex:commentExtensible w16cex:durableId="66CC533D" w16cex:dateUtc="2026-01-21T17:42:00Z"/>
  <w16cex:commentExtensible w16cex:durableId="149969BE" w16cex:dateUtc="2026-01-21T17:43:00Z"/>
  <w16cex:commentExtensible w16cex:durableId="44B8A9EA" w16cex:dateUtc="2026-01-21T17:43:00Z"/>
  <w16cex:commentExtensible w16cex:durableId="06C4E6F2" w16cex:dateUtc="2026-01-21T17:44:00Z"/>
  <w16cex:commentExtensible w16cex:durableId="532D83D8" w16cex:dateUtc="2026-01-21T17:46:00Z"/>
  <w16cex:commentExtensible w16cex:durableId="1BBD1B68" w16cex:dateUtc="2026-01-21T17:46:00Z"/>
  <w16cex:commentExtensible w16cex:durableId="304754C5" w16cex:dateUtc="2026-01-21T17:46:00Z"/>
  <w16cex:commentExtensible w16cex:durableId="53F755D7" w16cex:dateUtc="2026-01-21T17: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E3C639" w16cid:durableId="0AA8CDE9"/>
  <w16cid:commentId w16cid:paraId="24C2B447" w16cid:durableId="63CB71F0"/>
  <w16cid:commentId w16cid:paraId="27624C97" w16cid:durableId="56B76B13"/>
  <w16cid:commentId w16cid:paraId="1BBA551E" w16cid:durableId="302DE8EF"/>
  <w16cid:commentId w16cid:paraId="3DA61CB2" w16cid:durableId="134DC0FA"/>
  <w16cid:commentId w16cid:paraId="44D10D39" w16cid:durableId="06ED7D16"/>
  <w16cid:commentId w16cid:paraId="68ED56DE" w16cid:durableId="3964E336"/>
  <w16cid:commentId w16cid:paraId="75767E58" w16cid:durableId="6102A9AC"/>
  <w16cid:commentId w16cid:paraId="2D302A53" w16cid:durableId="281CED6C"/>
  <w16cid:commentId w16cid:paraId="0B0713C1" w16cid:durableId="60C0341F"/>
  <w16cid:commentId w16cid:paraId="750563F4" w16cid:durableId="061678C5"/>
  <w16cid:commentId w16cid:paraId="2A31F01C" w16cid:durableId="6D533FF4"/>
  <w16cid:commentId w16cid:paraId="1AFD2503" w16cid:durableId="34E585F5"/>
  <w16cid:commentId w16cid:paraId="438E108E" w16cid:durableId="0181F1B9"/>
  <w16cid:commentId w16cid:paraId="27358C32" w16cid:durableId="35C4DF27"/>
  <w16cid:commentId w16cid:paraId="54E5F8B0" w16cid:durableId="1B33095B"/>
  <w16cid:commentId w16cid:paraId="22B6EC7E" w16cid:durableId="3E5A18F9"/>
  <w16cid:commentId w16cid:paraId="25672EC9" w16cid:durableId="66CC533D"/>
  <w16cid:commentId w16cid:paraId="18D9A3A9" w16cid:durableId="149969BE"/>
  <w16cid:commentId w16cid:paraId="5409C3CD" w16cid:durableId="44B8A9EA"/>
  <w16cid:commentId w16cid:paraId="7A8CCB59" w16cid:durableId="06C4E6F2"/>
  <w16cid:commentId w16cid:paraId="755FD09B" w16cid:durableId="532D83D8"/>
  <w16cid:commentId w16cid:paraId="746A6626" w16cid:durableId="1BBD1B68"/>
  <w16cid:commentId w16cid:paraId="5C254A64" w16cid:durableId="304754C5"/>
  <w16cid:commentId w16cid:paraId="35F31913" w16cid:durableId="53F755D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E3950" w14:textId="77777777" w:rsidR="00ED18F3" w:rsidRDefault="00ED18F3" w:rsidP="0060351A">
      <w:pPr>
        <w:spacing w:after="0" w:line="240" w:lineRule="auto"/>
      </w:pPr>
      <w:r>
        <w:separator/>
      </w:r>
    </w:p>
  </w:endnote>
  <w:endnote w:type="continuationSeparator" w:id="0">
    <w:p w14:paraId="0AB7FBFD" w14:textId="77777777" w:rsidR="00ED18F3" w:rsidRDefault="00ED18F3" w:rsidP="0060351A">
      <w:pPr>
        <w:spacing w:after="0" w:line="240" w:lineRule="auto"/>
      </w:pPr>
      <w:r>
        <w:continuationSeparator/>
      </w:r>
    </w:p>
  </w:endnote>
  <w:endnote w:type="continuationNotice" w:id="1">
    <w:p w14:paraId="01CC77F2" w14:textId="77777777" w:rsidR="00ED18F3" w:rsidRDefault="00ED18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Times New Roman Bold">
    <w:panose1 w:val="020208030705050203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 for BP Light">
    <w:altName w:val="Corbel"/>
    <w:charset w:val="00"/>
    <w:family w:val="swiss"/>
    <w:pitch w:val="variable"/>
    <w:sig w:usb0="A00002A7" w:usb1="00000001"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37FDA" w14:textId="1159B339" w:rsidR="00FC722C" w:rsidRDefault="00650F89">
    <w:pPr>
      <w:pStyle w:val="Footer"/>
    </w:pPr>
    <w:r>
      <w:rPr>
        <w:noProof/>
      </w:rPr>
      <mc:AlternateContent>
        <mc:Choice Requires="wps">
          <w:drawing>
            <wp:anchor distT="0" distB="0" distL="0" distR="0" simplePos="0" relativeHeight="251658244" behindDoc="0" locked="0" layoutInCell="1" allowOverlap="1" wp14:anchorId="3198EDAC" wp14:editId="0DA86C91">
              <wp:simplePos x="0" y="0"/>
              <wp:positionH relativeFrom="page">
                <wp:align>center</wp:align>
              </wp:positionH>
              <wp:positionV relativeFrom="page">
                <wp:align>bottom</wp:align>
              </wp:positionV>
              <wp:extent cx="443865" cy="44386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39E55A09" w14:textId="2EBBE82F" w:rsidR="00974F96" w:rsidRPr="00974F96" w:rsidRDefault="00974F96" w:rsidP="00974F96">
                          <w:pPr>
                            <w:spacing w:after="0"/>
                            <w:rPr>
                              <w:rFonts w:ascii="Univers for BP Light" w:eastAsia="Univers for BP Light" w:hAnsi="Univers for BP Light" w:cs="Univers for BP Light"/>
                              <w:noProof/>
                              <w:color w:val="000000"/>
                              <w:sz w:val="20"/>
                              <w:szCs w:val="20"/>
                            </w:rPr>
                          </w:pPr>
                          <w:r w:rsidRPr="00974F96">
                            <w:rPr>
                              <w:rFonts w:ascii="Univers for BP Light" w:eastAsia="Univers for BP Light" w:hAnsi="Univers for BP Light" w:cs="Univers for BP Light"/>
                              <w:noProof/>
                              <w:color w:val="00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3198EDAC" id="_x0000_t202" coordsize="21600,21600" o:spt="202" path="m,l,21600r21600,l21600,xe">
              <v:stroke joinstyle="miter"/>
              <v:path gradientshapeok="t" o:connecttype="rect"/>
            </v:shapetype>
            <v:shape id="Text Box 5" o:spid="_x0000_s1026" type="#_x0000_t202" style="position:absolute;margin-left:0;margin-top:0;width:34.95pt;height:34.95pt;z-index:251658244;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" filled="f" stroked="f">
              <v:textbox style="mso-fit-shape-to-text:t" inset="0,0,0,15pt">
                <w:txbxContent>
                  <w:p w14:paraId="39E55A09" w14:textId="2EBBE82F" w:rsidR="00974F96" w:rsidRPr="00974F96" w:rsidRDefault="00974F96" w:rsidP="00974F96">
                    <w:pPr>
                      <w:spacing w:after="0"/>
                      <w:rPr>
                        <w:rFonts w:ascii="Univers for BP Light" w:eastAsia="Univers for BP Light" w:hAnsi="Univers for BP Light" w:cs="Univers for BP Light"/>
                        <w:noProof/>
                        <w:color w:val="000000"/>
                        <w:sz w:val="20"/>
                        <w:szCs w:val="20"/>
                      </w:rPr>
                    </w:pPr>
                    <w:r w:rsidRPr="00974F96">
                      <w:rPr>
                        <w:rFonts w:ascii="Univers for BP Light" w:eastAsia="Univers for BP Light" w:hAnsi="Univers for BP Light" w:cs="Univers for BP Light"/>
                        <w:noProof/>
                        <w:color w:val="000000"/>
                        <w:sz w:val="20"/>
                        <w:szCs w:val="20"/>
                      </w:rPr>
                      <w:t>Confidential</w:t>
                    </w:r>
                  </w:p>
                </w:txbxContent>
              </v:textbox>
              <w10:wrap anchorx="page" anchory="page"/>
            </v:shape>
          </w:pict>
        </mc:Fallback>
      </mc:AlternateContent>
    </w:r>
    <w:r>
      <w:rPr>
        <w:noProof/>
      </w:rPr>
      <mc:AlternateContent>
        <mc:Choice Requires="wps">
          <w:drawing>
            <wp:anchor distT="0" distB="0" distL="0" distR="0" simplePos="0" relativeHeight="251658240" behindDoc="0" locked="0" layoutInCell="1" allowOverlap="1" wp14:anchorId="0084A2A8" wp14:editId="29746E77">
              <wp:simplePos x="0" y="0"/>
              <wp:positionH relativeFrom="page">
                <wp:align>center</wp:align>
              </wp:positionH>
              <wp:positionV relativeFrom="page">
                <wp:align>bottom</wp:align>
              </wp:positionV>
              <wp:extent cx="443865" cy="44386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4BEF4B71" w14:textId="362E1381" w:rsidR="00FC722C" w:rsidRPr="00FC722C" w:rsidRDefault="00FC722C" w:rsidP="00FC722C">
                          <w:pPr>
                            <w:spacing w:after="0"/>
                            <w:rPr>
                              <w:rFonts w:ascii="Univers for BP Light" w:eastAsia="Univers for BP Light" w:hAnsi="Univers for BP Light" w:cs="Univers for BP Light"/>
                              <w:noProof/>
                              <w:color w:val="000000"/>
                              <w:sz w:val="20"/>
                              <w:szCs w:val="20"/>
                            </w:rPr>
                          </w:pPr>
                          <w:r w:rsidRPr="00FC722C">
                            <w:rPr>
                              <w:rFonts w:ascii="Univers for BP Light" w:eastAsia="Univers for BP Light" w:hAnsi="Univers for BP Light" w:cs="Univers for BP Light"/>
                              <w:noProof/>
                              <w:color w:val="00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084A2A8" id="Text Box 4" o:spid="_x0000_s1027" type="#_x0000_t202" style="position:absolute;margin-left:0;margin-top:0;width:34.95pt;height:34.95pt;z-index:251658240;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" filled="f" stroked="f">
              <v:textbox style="mso-fit-shape-to-text:t" inset="0,0,0,15pt">
                <w:txbxContent>
                  <w:p w14:paraId="4BEF4B71" w14:textId="362E1381" w:rsidR="00FC722C" w:rsidRPr="00FC722C" w:rsidRDefault="00FC722C" w:rsidP="00FC722C">
                    <w:pPr>
                      <w:spacing w:after="0"/>
                      <w:rPr>
                        <w:rFonts w:ascii="Univers for BP Light" w:eastAsia="Univers for BP Light" w:hAnsi="Univers for BP Light" w:cs="Univers for BP Light"/>
                        <w:noProof/>
                        <w:color w:val="000000"/>
                        <w:sz w:val="20"/>
                        <w:szCs w:val="20"/>
                      </w:rPr>
                    </w:pPr>
                    <w:r w:rsidRPr="00FC722C">
                      <w:rPr>
                        <w:rFonts w:ascii="Univers for BP Light" w:eastAsia="Univers for BP Light" w:hAnsi="Univers for BP Light" w:cs="Univers for BP Light"/>
                        <w:noProof/>
                        <w:color w:val="000000"/>
                        <w:sz w:val="20"/>
                        <w:szCs w:val="2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319D4" w14:textId="79803CFC" w:rsidR="004D3BC1" w:rsidRPr="004D3BC1" w:rsidRDefault="004D3BC1" w:rsidP="00C0483D">
    <w:pPr>
      <w:pStyle w:val="Footer"/>
      <w:rPr>
        <w:rFonts w:ascii="Times New Roman" w:hAnsi="Times New Roman" w:cs="Times New Roman"/>
        <w:sz w:val="18"/>
        <w:szCs w:val="18"/>
      </w:rPr>
    </w:pPr>
    <w:r w:rsidRPr="004D3BC1">
      <w:rPr>
        <w:rFonts w:ascii="Times New Roman" w:hAnsi="Times New Roman" w:cs="Times New Roman"/>
        <w:sz w:val="18"/>
        <w:szCs w:val="18"/>
      </w:rPr>
      <w:t xml:space="preserve">Decommissioning </w:t>
    </w:r>
    <w:r w:rsidR="00BB7035">
      <w:rPr>
        <w:rFonts w:ascii="Times New Roman" w:hAnsi="Times New Roman" w:cs="Times New Roman"/>
        <w:sz w:val="18"/>
        <w:szCs w:val="18"/>
      </w:rPr>
      <w:t>Credit Support</w:t>
    </w:r>
    <w:r w:rsidRPr="004D3BC1">
      <w:rPr>
        <w:rFonts w:ascii="Times New Roman" w:hAnsi="Times New Roman" w:cs="Times New Roman"/>
        <w:sz w:val="18"/>
        <w:szCs w:val="18"/>
      </w:rPr>
      <w:t xml:space="preserve"> Agreement</w:t>
    </w:r>
  </w:p>
  <w:p w14:paraId="428BE076" w14:textId="6B81E7EC" w:rsidR="000D772D" w:rsidRDefault="00650F89">
    <w:pPr>
      <w:pStyle w:val="Footer"/>
    </w:pPr>
    <w:r>
      <w:rPr>
        <w:noProof/>
      </w:rPr>
      <mc:AlternateContent>
        <mc:Choice Requires="wps">
          <w:drawing>
            <wp:anchor distT="0" distB="0" distL="0" distR="0" simplePos="0" relativeHeight="251658242" behindDoc="0" locked="0" layoutInCell="1" allowOverlap="1" wp14:anchorId="4D2D8035" wp14:editId="36DA3076">
              <wp:simplePos x="0" y="0"/>
              <wp:positionH relativeFrom="page">
                <wp:posOffset>3724275</wp:posOffset>
              </wp:positionH>
              <wp:positionV relativeFrom="page">
                <wp:posOffset>9639935</wp:posOffset>
              </wp:positionV>
              <wp:extent cx="628015" cy="3575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015" cy="357505"/>
                      </a:xfrm>
                      <a:prstGeom prst="rect">
                        <a:avLst/>
                      </a:prstGeom>
                      <a:noFill/>
                      <a:ln>
                        <a:noFill/>
                      </a:ln>
                    </wps:spPr>
                    <wps:txbx>
                      <w:txbxContent>
                        <w:p w14:paraId="62D29F54" w14:textId="77777777" w:rsidR="00C0483D" w:rsidRPr="00FC722C" w:rsidRDefault="00C0483D" w:rsidP="00C0483D">
                          <w:pPr>
                            <w:spacing w:after="0"/>
                            <w:rPr>
                              <w:rFonts w:ascii="Univers for BP Light" w:eastAsia="Univers for BP Light" w:hAnsi="Univers for BP Light" w:cs="Univers for BP Light"/>
                              <w:noProof/>
                              <w:color w:val="000000"/>
                              <w:sz w:val="20"/>
                              <w:szCs w:val="20"/>
                            </w:rPr>
                          </w:pPr>
                          <w:r w:rsidRPr="00FC722C">
                            <w:rPr>
                              <w:rFonts w:ascii="Univers for BP Light" w:eastAsia="Univers for BP Light" w:hAnsi="Univers for BP Light" w:cs="Univers for BP Light"/>
                              <w:noProof/>
                              <w:color w:val="00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4D2D8035" id="_x0000_t202" coordsize="21600,21600" o:spt="202" path="m,l,21600r21600,l21600,xe">
              <v:stroke joinstyle="miter"/>
              <v:path gradientshapeok="t" o:connecttype="rect"/>
            </v:shapetype>
            <v:shape id="Text Box 3" o:spid="_x0000_s1028" type="#_x0000_t202" style="position:absolute;margin-left:293.25pt;margin-top:759.05pt;width:49.45pt;height:28.15pt;z-index:25165824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" filled="f" stroked="f">
              <v:textbox style="mso-fit-shape-to-text:t" inset="0,0,0,15pt">
                <w:txbxContent>
                  <w:p w14:paraId="62D29F54" w14:textId="77777777" w:rsidR="00C0483D" w:rsidRPr="00FC722C" w:rsidRDefault="00C0483D" w:rsidP="00C0483D">
                    <w:pPr>
                      <w:spacing w:after="0"/>
                      <w:rPr>
                        <w:rFonts w:ascii="Univers for BP Light" w:eastAsia="Univers for BP Light" w:hAnsi="Univers for BP Light" w:cs="Univers for BP Light"/>
                        <w:noProof/>
                        <w:color w:val="000000"/>
                        <w:sz w:val="20"/>
                        <w:szCs w:val="20"/>
                      </w:rPr>
                    </w:pPr>
                    <w:r w:rsidRPr="00FC722C">
                      <w:rPr>
                        <w:rFonts w:ascii="Univers for BP Light" w:eastAsia="Univers for BP Light" w:hAnsi="Univers for BP Light" w:cs="Univers for BP Light"/>
                        <w:noProof/>
                        <w:color w:val="000000"/>
                        <w:sz w:val="20"/>
                        <w:szCs w:val="20"/>
                      </w:rPr>
                      <w:t>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97B93" w14:textId="0CC428A4" w:rsidR="00FC722C" w:rsidRDefault="00650F89">
    <w:pPr>
      <w:pStyle w:val="Footer"/>
    </w:pPr>
    <w:r>
      <w:rPr>
        <w:noProof/>
      </w:rPr>
      <mc:AlternateContent>
        <mc:Choice Requires="wps">
          <w:drawing>
            <wp:anchor distT="0" distB="0" distL="0" distR="0" simplePos="0" relativeHeight="251658243" behindDoc="0" locked="0" layoutInCell="1" allowOverlap="1" wp14:anchorId="4E5D6F2F" wp14:editId="7423641A">
              <wp:simplePos x="0" y="0"/>
              <wp:positionH relativeFrom="page">
                <wp:align>center</wp:align>
              </wp:positionH>
              <wp:positionV relativeFrom="page">
                <wp:align>bottom</wp:align>
              </wp:positionV>
              <wp:extent cx="443865" cy="44386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18D344A7" w14:textId="7BFD71BD" w:rsidR="00974F96" w:rsidRPr="00974F96" w:rsidRDefault="00974F96" w:rsidP="00974F96">
                          <w:pPr>
                            <w:spacing w:after="0"/>
                            <w:rPr>
                              <w:rFonts w:ascii="Univers for BP Light" w:eastAsia="Univers for BP Light" w:hAnsi="Univers for BP Light" w:cs="Univers for BP Light"/>
                              <w:noProof/>
                              <w:color w:val="000000"/>
                              <w:sz w:val="20"/>
                              <w:szCs w:val="20"/>
                            </w:rPr>
                          </w:pPr>
                          <w:r w:rsidRPr="00974F96">
                            <w:rPr>
                              <w:rFonts w:ascii="Univers for BP Light" w:eastAsia="Univers for BP Light" w:hAnsi="Univers for BP Light" w:cs="Univers for BP Light"/>
                              <w:noProof/>
                              <w:color w:val="00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4E5D6F2F" id="_x0000_t202" coordsize="21600,21600" o:spt="202" path="m,l,21600r21600,l21600,xe">
              <v:stroke joinstyle="miter"/>
              <v:path gradientshapeok="t" o:connecttype="rect"/>
            </v:shapetype>
            <v:shape id="Text Box 2" o:spid="_x0000_s1029" type="#_x0000_t202" style="position:absolute;margin-left:0;margin-top:0;width:34.95pt;height:34.95pt;z-index:251658243;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" filled="f" stroked="f">
              <v:textbox style="mso-fit-shape-to-text:t" inset="0,0,0,15pt">
                <w:txbxContent>
                  <w:p w14:paraId="18D344A7" w14:textId="7BFD71BD" w:rsidR="00974F96" w:rsidRPr="00974F96" w:rsidRDefault="00974F96" w:rsidP="00974F96">
                    <w:pPr>
                      <w:spacing w:after="0"/>
                      <w:rPr>
                        <w:rFonts w:ascii="Univers for BP Light" w:eastAsia="Univers for BP Light" w:hAnsi="Univers for BP Light" w:cs="Univers for BP Light"/>
                        <w:noProof/>
                        <w:color w:val="000000"/>
                        <w:sz w:val="20"/>
                        <w:szCs w:val="20"/>
                      </w:rPr>
                    </w:pPr>
                    <w:r w:rsidRPr="00974F96">
                      <w:rPr>
                        <w:rFonts w:ascii="Univers for BP Light" w:eastAsia="Univers for BP Light" w:hAnsi="Univers for BP Light" w:cs="Univers for BP Light"/>
                        <w:noProof/>
                        <w:color w:val="000000"/>
                        <w:sz w:val="20"/>
                        <w:szCs w:val="20"/>
                      </w:rPr>
                      <w:t>Confidential</w:t>
                    </w:r>
                  </w:p>
                </w:txbxContent>
              </v:textbox>
              <w10:wrap anchorx="page" anchory="page"/>
            </v:shape>
          </w:pict>
        </mc:Fallback>
      </mc:AlternateContent>
    </w:r>
    <w:r>
      <w:rPr>
        <w:noProof/>
      </w:rPr>
      <mc:AlternateContent>
        <mc:Choice Requires="wps">
          <w:drawing>
            <wp:anchor distT="0" distB="0" distL="0" distR="0" simplePos="0" relativeHeight="251658241" behindDoc="0" locked="0" layoutInCell="1" allowOverlap="1" wp14:anchorId="64670435" wp14:editId="06C91733">
              <wp:simplePos x="0" y="0"/>
              <wp:positionH relativeFrom="page">
                <wp:align>center</wp:align>
              </wp:positionH>
              <wp:positionV relativeFrom="page">
                <wp:align>bottom</wp:align>
              </wp:positionV>
              <wp:extent cx="443865" cy="4438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07DC00B2" w14:textId="1E136D68" w:rsidR="00FC722C" w:rsidRPr="00FC722C" w:rsidRDefault="00FC722C" w:rsidP="00FC722C">
                          <w:pPr>
                            <w:spacing w:after="0"/>
                            <w:rPr>
                              <w:rFonts w:ascii="Univers for BP Light" w:eastAsia="Univers for BP Light" w:hAnsi="Univers for BP Light" w:cs="Univers for BP Light"/>
                              <w:noProof/>
                              <w:color w:val="000000"/>
                              <w:sz w:val="20"/>
                              <w:szCs w:val="20"/>
                            </w:rPr>
                          </w:pPr>
                          <w:r w:rsidRPr="00FC722C">
                            <w:rPr>
                              <w:rFonts w:ascii="Univers for BP Light" w:eastAsia="Univers for BP Light" w:hAnsi="Univers for BP Light" w:cs="Univers for BP Light"/>
                              <w:noProof/>
                              <w:color w:val="00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64670435" id="Text Box 1" o:spid="_x0000_s1030" type="#_x0000_t202" style="position:absolute;margin-left:0;margin-top:0;width:34.95pt;height:34.95pt;z-index:251658241;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" filled="f" stroked="f">
              <v:textbox style="mso-fit-shape-to-text:t" inset="0,0,0,15pt">
                <w:txbxContent>
                  <w:p w14:paraId="07DC00B2" w14:textId="1E136D68" w:rsidR="00FC722C" w:rsidRPr="00FC722C" w:rsidRDefault="00FC722C" w:rsidP="00FC722C">
                    <w:pPr>
                      <w:spacing w:after="0"/>
                      <w:rPr>
                        <w:rFonts w:ascii="Univers for BP Light" w:eastAsia="Univers for BP Light" w:hAnsi="Univers for BP Light" w:cs="Univers for BP Light"/>
                        <w:noProof/>
                        <w:color w:val="000000"/>
                        <w:sz w:val="20"/>
                        <w:szCs w:val="20"/>
                      </w:rPr>
                    </w:pPr>
                    <w:r w:rsidRPr="00FC722C">
                      <w:rPr>
                        <w:rFonts w:ascii="Univers for BP Light" w:eastAsia="Univers for BP Light" w:hAnsi="Univers for BP Light" w:cs="Univers for BP Light"/>
                        <w:noProof/>
                        <w:color w:val="000000"/>
                        <w:sz w:val="20"/>
                        <w:szCs w:val="20"/>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F0092" w14:textId="77777777" w:rsidR="00ED18F3" w:rsidRDefault="00ED18F3" w:rsidP="0060351A">
      <w:pPr>
        <w:spacing w:after="0" w:line="240" w:lineRule="auto"/>
      </w:pPr>
      <w:r>
        <w:separator/>
      </w:r>
    </w:p>
  </w:footnote>
  <w:footnote w:type="continuationSeparator" w:id="0">
    <w:p w14:paraId="3C5660D8" w14:textId="77777777" w:rsidR="00ED18F3" w:rsidRDefault="00ED18F3" w:rsidP="0060351A">
      <w:pPr>
        <w:spacing w:after="0" w:line="240" w:lineRule="auto"/>
      </w:pPr>
      <w:r>
        <w:continuationSeparator/>
      </w:r>
    </w:p>
  </w:footnote>
  <w:footnote w:type="continuationNotice" w:id="1">
    <w:p w14:paraId="72A7817A" w14:textId="77777777" w:rsidR="00ED18F3" w:rsidRDefault="00ED18F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432FA60"/>
    <w:lvl w:ilvl="0">
      <w:start w:val="15"/>
      <w:numFmt w:val="decimal"/>
      <w:pStyle w:val="MTLN1"/>
      <w:suff w:val="nothing"/>
      <w:lvlText w:val="SECTION %1"/>
      <w:lvlJc w:val="left"/>
      <w:rPr>
        <w:rFonts w:hint="default"/>
        <w:b/>
        <w:i w:val="0"/>
        <w:caps/>
        <w:spacing w:val="0"/>
      </w:rPr>
    </w:lvl>
    <w:lvl w:ilvl="1">
      <w:start w:val="1"/>
      <w:numFmt w:val="decimal"/>
      <w:lvlText w:val="Section 1.%2"/>
      <w:lvlJc w:val="left"/>
      <w:pPr>
        <w:tabs>
          <w:tab w:val="num" w:pos="1800"/>
        </w:tabs>
        <w:ind w:left="1440" w:hanging="1440"/>
      </w:pPr>
      <w:rPr>
        <w:rFonts w:hint="default"/>
        <w:b/>
        <w:i w:val="0"/>
        <w:spacing w:val="0"/>
      </w:rPr>
    </w:lvl>
    <w:lvl w:ilvl="2">
      <w:start w:val="6"/>
      <w:numFmt w:val="lowerLetter"/>
      <w:lvlText w:val="(%3)"/>
      <w:lvlJc w:val="left"/>
      <w:pPr>
        <w:tabs>
          <w:tab w:val="num" w:pos="1080"/>
        </w:tabs>
        <w:ind w:firstLine="720"/>
      </w:pPr>
      <w:rPr>
        <w:rFonts w:hint="default"/>
        <w:spacing w:val="0"/>
      </w:rPr>
    </w:lvl>
    <w:lvl w:ilvl="3">
      <w:start w:val="1"/>
      <w:numFmt w:val="lowerRoman"/>
      <w:lvlText w:val="(%4)"/>
      <w:lvlJc w:val="left"/>
      <w:pPr>
        <w:tabs>
          <w:tab w:val="num" w:pos="2520"/>
        </w:tabs>
        <w:ind w:left="2160" w:hanging="720"/>
      </w:pPr>
      <w:rPr>
        <w:rFonts w:hint="default"/>
        <w:spacing w:val="0"/>
      </w:rPr>
    </w:lvl>
    <w:lvl w:ilvl="4">
      <w:start w:val="1"/>
      <w:numFmt w:val="upperLetter"/>
      <w:lvlText w:val="%5."/>
      <w:lvlJc w:val="left"/>
      <w:pPr>
        <w:tabs>
          <w:tab w:val="num" w:pos="2880"/>
        </w:tabs>
        <w:ind w:left="2880" w:hanging="720"/>
      </w:pPr>
      <w:rPr>
        <w:rFonts w:hint="default"/>
        <w:spacing w:val="0"/>
      </w:rPr>
    </w:lvl>
    <w:lvl w:ilvl="5">
      <w:start w:val="1"/>
      <w:numFmt w:val="decimal"/>
      <w:lvlText w:val="%6."/>
      <w:lvlJc w:val="left"/>
      <w:pPr>
        <w:tabs>
          <w:tab w:val="num" w:pos="720"/>
        </w:tabs>
        <w:ind w:left="720" w:hanging="720"/>
      </w:pPr>
      <w:rPr>
        <w:rFonts w:hint="default"/>
        <w:spacing w:val="0"/>
      </w:rPr>
    </w:lvl>
    <w:lvl w:ilvl="6">
      <w:start w:val="1"/>
      <w:numFmt w:val="lowerLetter"/>
      <w:lvlText w:val="%7)"/>
      <w:lvlJc w:val="left"/>
      <w:pPr>
        <w:tabs>
          <w:tab w:val="num" w:pos="4320"/>
        </w:tabs>
        <w:ind w:left="4320" w:hanging="720"/>
      </w:pPr>
      <w:rPr>
        <w:rFonts w:hint="default"/>
        <w:spacing w:val="0"/>
      </w:rPr>
    </w:lvl>
    <w:lvl w:ilvl="7">
      <w:start w:val="1"/>
      <w:numFmt w:val="lowerRoman"/>
      <w:lvlText w:val="%8)"/>
      <w:lvlJc w:val="left"/>
      <w:pPr>
        <w:tabs>
          <w:tab w:val="num" w:pos="4320"/>
        </w:tabs>
        <w:ind w:left="4320" w:hanging="720"/>
      </w:pPr>
      <w:rPr>
        <w:rFonts w:hint="default"/>
        <w:spacing w:val="0"/>
      </w:rPr>
    </w:lvl>
    <w:lvl w:ilvl="8">
      <w:start w:val="1"/>
      <w:numFmt w:val="upperLetter"/>
      <w:lvlText w:val="%9)"/>
      <w:lvlJc w:val="left"/>
      <w:pPr>
        <w:tabs>
          <w:tab w:val="num" w:pos="4320"/>
        </w:tabs>
        <w:ind w:left="4320" w:hanging="720"/>
      </w:pPr>
      <w:rPr>
        <w:rFonts w:hint="default"/>
        <w:spacing w:val="0"/>
      </w:rPr>
    </w:lvl>
  </w:abstractNum>
  <w:abstractNum w:abstractNumId="1" w15:restartNumberingAfterBreak="0">
    <w:nsid w:val="02164503"/>
    <w:multiLevelType w:val="hybridMultilevel"/>
    <w:tmpl w:val="1AF6B05A"/>
    <w:lvl w:ilvl="0" w:tplc="03F4E2A4">
      <w:start w:val="6"/>
      <w:numFmt w:val="decimal"/>
      <w:lvlText w:val="%1."/>
      <w:lvlJc w:val="left"/>
      <w:pPr>
        <w:ind w:left="3240" w:hanging="360"/>
      </w:pPr>
      <w:rPr>
        <w:rFonts w:hint="default"/>
        <w:b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095F3DBF"/>
    <w:multiLevelType w:val="hybridMultilevel"/>
    <w:tmpl w:val="1DC68DC4"/>
    <w:lvl w:ilvl="0" w:tplc="0C090001">
      <w:start w:val="1"/>
      <w:numFmt w:val="bullet"/>
      <w:lvlText w:val=""/>
      <w:lvlJc w:val="left"/>
      <w:pPr>
        <w:ind w:left="1530" w:hanging="360"/>
      </w:pPr>
      <w:rPr>
        <w:rFonts w:ascii="Symbol" w:hAnsi="Symbol" w:hint="default"/>
      </w:rPr>
    </w:lvl>
    <w:lvl w:ilvl="1" w:tplc="0C090003" w:tentative="1">
      <w:start w:val="1"/>
      <w:numFmt w:val="bullet"/>
      <w:lvlText w:val="o"/>
      <w:lvlJc w:val="left"/>
      <w:pPr>
        <w:ind w:left="2250" w:hanging="360"/>
      </w:pPr>
      <w:rPr>
        <w:rFonts w:ascii="Courier New" w:hAnsi="Courier New" w:cs="Courier New" w:hint="default"/>
      </w:rPr>
    </w:lvl>
    <w:lvl w:ilvl="2" w:tplc="0C090005" w:tentative="1">
      <w:start w:val="1"/>
      <w:numFmt w:val="bullet"/>
      <w:lvlText w:val=""/>
      <w:lvlJc w:val="left"/>
      <w:pPr>
        <w:ind w:left="2970" w:hanging="360"/>
      </w:pPr>
      <w:rPr>
        <w:rFonts w:ascii="Wingdings" w:hAnsi="Wingdings" w:hint="default"/>
      </w:rPr>
    </w:lvl>
    <w:lvl w:ilvl="3" w:tplc="0C090001" w:tentative="1">
      <w:start w:val="1"/>
      <w:numFmt w:val="bullet"/>
      <w:lvlText w:val=""/>
      <w:lvlJc w:val="left"/>
      <w:pPr>
        <w:ind w:left="3690" w:hanging="360"/>
      </w:pPr>
      <w:rPr>
        <w:rFonts w:ascii="Symbol" w:hAnsi="Symbol" w:hint="default"/>
      </w:rPr>
    </w:lvl>
    <w:lvl w:ilvl="4" w:tplc="0C090003" w:tentative="1">
      <w:start w:val="1"/>
      <w:numFmt w:val="bullet"/>
      <w:lvlText w:val="o"/>
      <w:lvlJc w:val="left"/>
      <w:pPr>
        <w:ind w:left="4410" w:hanging="360"/>
      </w:pPr>
      <w:rPr>
        <w:rFonts w:ascii="Courier New" w:hAnsi="Courier New" w:cs="Courier New" w:hint="default"/>
      </w:rPr>
    </w:lvl>
    <w:lvl w:ilvl="5" w:tplc="0C090005" w:tentative="1">
      <w:start w:val="1"/>
      <w:numFmt w:val="bullet"/>
      <w:lvlText w:val=""/>
      <w:lvlJc w:val="left"/>
      <w:pPr>
        <w:ind w:left="5130" w:hanging="360"/>
      </w:pPr>
      <w:rPr>
        <w:rFonts w:ascii="Wingdings" w:hAnsi="Wingdings" w:hint="default"/>
      </w:rPr>
    </w:lvl>
    <w:lvl w:ilvl="6" w:tplc="0C090001" w:tentative="1">
      <w:start w:val="1"/>
      <w:numFmt w:val="bullet"/>
      <w:lvlText w:val=""/>
      <w:lvlJc w:val="left"/>
      <w:pPr>
        <w:ind w:left="5850" w:hanging="360"/>
      </w:pPr>
      <w:rPr>
        <w:rFonts w:ascii="Symbol" w:hAnsi="Symbol" w:hint="default"/>
      </w:rPr>
    </w:lvl>
    <w:lvl w:ilvl="7" w:tplc="0C090003" w:tentative="1">
      <w:start w:val="1"/>
      <w:numFmt w:val="bullet"/>
      <w:lvlText w:val="o"/>
      <w:lvlJc w:val="left"/>
      <w:pPr>
        <w:ind w:left="6570" w:hanging="360"/>
      </w:pPr>
      <w:rPr>
        <w:rFonts w:ascii="Courier New" w:hAnsi="Courier New" w:cs="Courier New" w:hint="default"/>
      </w:rPr>
    </w:lvl>
    <w:lvl w:ilvl="8" w:tplc="0C090005" w:tentative="1">
      <w:start w:val="1"/>
      <w:numFmt w:val="bullet"/>
      <w:lvlText w:val=""/>
      <w:lvlJc w:val="left"/>
      <w:pPr>
        <w:ind w:left="7290" w:hanging="360"/>
      </w:pPr>
      <w:rPr>
        <w:rFonts w:ascii="Wingdings" w:hAnsi="Wingdings" w:hint="default"/>
      </w:rPr>
    </w:lvl>
  </w:abstractNum>
  <w:abstractNum w:abstractNumId="3" w15:restartNumberingAfterBreak="0">
    <w:nsid w:val="123C33A4"/>
    <w:multiLevelType w:val="hybridMultilevel"/>
    <w:tmpl w:val="080E645E"/>
    <w:lvl w:ilvl="0" w:tplc="04090001">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 w15:restartNumberingAfterBreak="0">
    <w:nsid w:val="163B0CF7"/>
    <w:multiLevelType w:val="hybridMultilevel"/>
    <w:tmpl w:val="D4E2615A"/>
    <w:lvl w:ilvl="0" w:tplc="BA748CCE">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D1AA057C">
      <w:start w:val="1"/>
      <w:numFmt w:val="decimal"/>
      <w:lvlText w:val="%4."/>
      <w:lvlJc w:val="left"/>
      <w:pPr>
        <w:ind w:left="3240" w:hanging="360"/>
      </w:pPr>
      <w:rPr>
        <w:b w:val="0"/>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ED2E4AA">
      <w:start w:val="1"/>
      <w:numFmt w:val="decimal"/>
      <w:lvlText w:val="%7."/>
      <w:lvlJc w:val="left"/>
      <w:pPr>
        <w:ind w:left="1350" w:hanging="360"/>
      </w:pPr>
      <w:rPr>
        <w:b w:val="0"/>
      </w:r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22E7337E"/>
    <w:multiLevelType w:val="hybridMultilevel"/>
    <w:tmpl w:val="BD8AF3BA"/>
    <w:lvl w:ilvl="0" w:tplc="C4F8EF06">
      <w:start w:val="1"/>
      <w:numFmt w:val="low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4004956"/>
    <w:multiLevelType w:val="hybridMultilevel"/>
    <w:tmpl w:val="3D6CA3F2"/>
    <w:lvl w:ilvl="0" w:tplc="98DCC1E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C22347"/>
    <w:multiLevelType w:val="hybridMultilevel"/>
    <w:tmpl w:val="E654B016"/>
    <w:lvl w:ilvl="0" w:tplc="E9C864FE">
      <w:start w:val="1"/>
      <w:numFmt w:val="decimal"/>
      <w:lvlText w:val="%1."/>
      <w:lvlJc w:val="left"/>
      <w:pPr>
        <w:ind w:left="720" w:hanging="360"/>
      </w:pPr>
      <w:rPr>
        <w:rFonts w:hint="default"/>
      </w:rPr>
    </w:lvl>
    <w:lvl w:ilvl="1" w:tplc="CE44B50E" w:tentative="1">
      <w:start w:val="1"/>
      <w:numFmt w:val="lowerLetter"/>
      <w:lvlText w:val="%2."/>
      <w:lvlJc w:val="left"/>
      <w:pPr>
        <w:ind w:left="1440" w:hanging="360"/>
      </w:pPr>
    </w:lvl>
    <w:lvl w:ilvl="2" w:tplc="778230E2" w:tentative="1">
      <w:start w:val="1"/>
      <w:numFmt w:val="lowerRoman"/>
      <w:lvlText w:val="%3."/>
      <w:lvlJc w:val="right"/>
      <w:pPr>
        <w:ind w:left="2160" w:hanging="180"/>
      </w:pPr>
    </w:lvl>
    <w:lvl w:ilvl="3" w:tplc="D36A13C4" w:tentative="1">
      <w:start w:val="1"/>
      <w:numFmt w:val="decimal"/>
      <w:lvlText w:val="%4."/>
      <w:lvlJc w:val="left"/>
      <w:pPr>
        <w:ind w:left="2880" w:hanging="360"/>
      </w:pPr>
    </w:lvl>
    <w:lvl w:ilvl="4" w:tplc="BDC00BF6" w:tentative="1">
      <w:start w:val="1"/>
      <w:numFmt w:val="lowerLetter"/>
      <w:lvlText w:val="%5."/>
      <w:lvlJc w:val="left"/>
      <w:pPr>
        <w:ind w:left="3600" w:hanging="360"/>
      </w:pPr>
    </w:lvl>
    <w:lvl w:ilvl="5" w:tplc="2FAAF454" w:tentative="1">
      <w:start w:val="1"/>
      <w:numFmt w:val="lowerRoman"/>
      <w:lvlText w:val="%6."/>
      <w:lvlJc w:val="right"/>
      <w:pPr>
        <w:ind w:left="4320" w:hanging="180"/>
      </w:pPr>
    </w:lvl>
    <w:lvl w:ilvl="6" w:tplc="B9EACF76" w:tentative="1">
      <w:start w:val="1"/>
      <w:numFmt w:val="decimal"/>
      <w:lvlText w:val="%7."/>
      <w:lvlJc w:val="left"/>
      <w:pPr>
        <w:ind w:left="5040" w:hanging="360"/>
      </w:pPr>
    </w:lvl>
    <w:lvl w:ilvl="7" w:tplc="9A6213EE" w:tentative="1">
      <w:start w:val="1"/>
      <w:numFmt w:val="lowerLetter"/>
      <w:lvlText w:val="%8."/>
      <w:lvlJc w:val="left"/>
      <w:pPr>
        <w:ind w:left="5760" w:hanging="360"/>
      </w:pPr>
    </w:lvl>
    <w:lvl w:ilvl="8" w:tplc="F51007A8" w:tentative="1">
      <w:start w:val="1"/>
      <w:numFmt w:val="lowerRoman"/>
      <w:lvlText w:val="%9."/>
      <w:lvlJc w:val="right"/>
      <w:pPr>
        <w:ind w:left="6480" w:hanging="180"/>
      </w:pPr>
    </w:lvl>
  </w:abstractNum>
  <w:abstractNum w:abstractNumId="8" w15:restartNumberingAfterBreak="0">
    <w:nsid w:val="372C4D8A"/>
    <w:multiLevelType w:val="hybridMultilevel"/>
    <w:tmpl w:val="B560D556"/>
    <w:lvl w:ilvl="0" w:tplc="98DCC1E2">
      <w:start w:val="1"/>
      <w:numFmt w:val="bullet"/>
      <w:lvlText w:val=""/>
      <w:lvlJc w:val="left"/>
      <w:pPr>
        <w:ind w:left="4770" w:hanging="360"/>
      </w:pPr>
      <w:rPr>
        <w:rFonts w:ascii="Symbol" w:hAnsi="Symbol" w:hint="default"/>
      </w:rPr>
    </w:lvl>
    <w:lvl w:ilvl="1" w:tplc="04090003" w:tentative="1">
      <w:start w:val="1"/>
      <w:numFmt w:val="bullet"/>
      <w:lvlText w:val="o"/>
      <w:lvlJc w:val="left"/>
      <w:pPr>
        <w:ind w:left="5490" w:hanging="360"/>
      </w:pPr>
      <w:rPr>
        <w:rFonts w:ascii="Courier New" w:hAnsi="Courier New" w:cs="Courier New" w:hint="default"/>
      </w:rPr>
    </w:lvl>
    <w:lvl w:ilvl="2" w:tplc="04090005" w:tentative="1">
      <w:start w:val="1"/>
      <w:numFmt w:val="bullet"/>
      <w:lvlText w:val=""/>
      <w:lvlJc w:val="left"/>
      <w:pPr>
        <w:ind w:left="6210" w:hanging="360"/>
      </w:pPr>
      <w:rPr>
        <w:rFonts w:ascii="Wingdings" w:hAnsi="Wingdings" w:hint="default"/>
      </w:rPr>
    </w:lvl>
    <w:lvl w:ilvl="3" w:tplc="04090001" w:tentative="1">
      <w:start w:val="1"/>
      <w:numFmt w:val="bullet"/>
      <w:lvlText w:val=""/>
      <w:lvlJc w:val="left"/>
      <w:pPr>
        <w:ind w:left="6930" w:hanging="360"/>
      </w:pPr>
      <w:rPr>
        <w:rFonts w:ascii="Symbol" w:hAnsi="Symbol" w:hint="default"/>
      </w:rPr>
    </w:lvl>
    <w:lvl w:ilvl="4" w:tplc="04090003" w:tentative="1">
      <w:start w:val="1"/>
      <w:numFmt w:val="bullet"/>
      <w:lvlText w:val="o"/>
      <w:lvlJc w:val="left"/>
      <w:pPr>
        <w:ind w:left="7650" w:hanging="360"/>
      </w:pPr>
      <w:rPr>
        <w:rFonts w:ascii="Courier New" w:hAnsi="Courier New" w:cs="Courier New" w:hint="default"/>
      </w:rPr>
    </w:lvl>
    <w:lvl w:ilvl="5" w:tplc="04090005" w:tentative="1">
      <w:start w:val="1"/>
      <w:numFmt w:val="bullet"/>
      <w:lvlText w:val=""/>
      <w:lvlJc w:val="left"/>
      <w:pPr>
        <w:ind w:left="8370" w:hanging="360"/>
      </w:pPr>
      <w:rPr>
        <w:rFonts w:ascii="Wingdings" w:hAnsi="Wingdings" w:hint="default"/>
      </w:rPr>
    </w:lvl>
    <w:lvl w:ilvl="6" w:tplc="04090001" w:tentative="1">
      <w:start w:val="1"/>
      <w:numFmt w:val="bullet"/>
      <w:lvlText w:val=""/>
      <w:lvlJc w:val="left"/>
      <w:pPr>
        <w:ind w:left="9090" w:hanging="360"/>
      </w:pPr>
      <w:rPr>
        <w:rFonts w:ascii="Symbol" w:hAnsi="Symbol" w:hint="default"/>
      </w:rPr>
    </w:lvl>
    <w:lvl w:ilvl="7" w:tplc="04090003" w:tentative="1">
      <w:start w:val="1"/>
      <w:numFmt w:val="bullet"/>
      <w:lvlText w:val="o"/>
      <w:lvlJc w:val="left"/>
      <w:pPr>
        <w:ind w:left="9810" w:hanging="360"/>
      </w:pPr>
      <w:rPr>
        <w:rFonts w:ascii="Courier New" w:hAnsi="Courier New" w:cs="Courier New" w:hint="default"/>
      </w:rPr>
    </w:lvl>
    <w:lvl w:ilvl="8" w:tplc="04090005" w:tentative="1">
      <w:start w:val="1"/>
      <w:numFmt w:val="bullet"/>
      <w:lvlText w:val=""/>
      <w:lvlJc w:val="left"/>
      <w:pPr>
        <w:ind w:left="10530" w:hanging="360"/>
      </w:pPr>
      <w:rPr>
        <w:rFonts w:ascii="Wingdings" w:hAnsi="Wingdings" w:hint="default"/>
      </w:rPr>
    </w:lvl>
  </w:abstractNum>
  <w:abstractNum w:abstractNumId="9" w15:restartNumberingAfterBreak="0">
    <w:nsid w:val="3A73202D"/>
    <w:multiLevelType w:val="hybridMultilevel"/>
    <w:tmpl w:val="3E0010A6"/>
    <w:lvl w:ilvl="0" w:tplc="CF3A6E06">
      <w:start w:val="1"/>
      <w:numFmt w:val="upperLetter"/>
      <w:pStyle w:val="RecitalsOutline"/>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B3B0C11"/>
    <w:multiLevelType w:val="hybridMultilevel"/>
    <w:tmpl w:val="91D62BEE"/>
    <w:lvl w:ilvl="0" w:tplc="98DCC1E2">
      <w:start w:val="1"/>
      <w:numFmt w:val="bullet"/>
      <w:lvlText w:val=""/>
      <w:lvlJc w:val="left"/>
      <w:pPr>
        <w:ind w:left="1530" w:hanging="360"/>
      </w:pPr>
      <w:rPr>
        <w:rFonts w:ascii="Symbol" w:hAnsi="Symbol" w:hint="default"/>
      </w:rPr>
    </w:lvl>
    <w:lvl w:ilvl="1" w:tplc="0C090003" w:tentative="1">
      <w:start w:val="1"/>
      <w:numFmt w:val="bullet"/>
      <w:lvlText w:val="o"/>
      <w:lvlJc w:val="left"/>
      <w:pPr>
        <w:ind w:left="2250" w:hanging="360"/>
      </w:pPr>
      <w:rPr>
        <w:rFonts w:ascii="Courier New" w:hAnsi="Courier New" w:cs="Courier New" w:hint="default"/>
      </w:rPr>
    </w:lvl>
    <w:lvl w:ilvl="2" w:tplc="0C090005" w:tentative="1">
      <w:start w:val="1"/>
      <w:numFmt w:val="bullet"/>
      <w:lvlText w:val=""/>
      <w:lvlJc w:val="left"/>
      <w:pPr>
        <w:ind w:left="2970" w:hanging="360"/>
      </w:pPr>
      <w:rPr>
        <w:rFonts w:ascii="Wingdings" w:hAnsi="Wingdings" w:hint="default"/>
      </w:rPr>
    </w:lvl>
    <w:lvl w:ilvl="3" w:tplc="0C090001" w:tentative="1">
      <w:start w:val="1"/>
      <w:numFmt w:val="bullet"/>
      <w:lvlText w:val=""/>
      <w:lvlJc w:val="left"/>
      <w:pPr>
        <w:ind w:left="3690" w:hanging="360"/>
      </w:pPr>
      <w:rPr>
        <w:rFonts w:ascii="Symbol" w:hAnsi="Symbol" w:hint="default"/>
      </w:rPr>
    </w:lvl>
    <w:lvl w:ilvl="4" w:tplc="0C090003" w:tentative="1">
      <w:start w:val="1"/>
      <w:numFmt w:val="bullet"/>
      <w:lvlText w:val="o"/>
      <w:lvlJc w:val="left"/>
      <w:pPr>
        <w:ind w:left="4410" w:hanging="360"/>
      </w:pPr>
      <w:rPr>
        <w:rFonts w:ascii="Courier New" w:hAnsi="Courier New" w:cs="Courier New" w:hint="default"/>
      </w:rPr>
    </w:lvl>
    <w:lvl w:ilvl="5" w:tplc="0C090005" w:tentative="1">
      <w:start w:val="1"/>
      <w:numFmt w:val="bullet"/>
      <w:lvlText w:val=""/>
      <w:lvlJc w:val="left"/>
      <w:pPr>
        <w:ind w:left="5130" w:hanging="360"/>
      </w:pPr>
      <w:rPr>
        <w:rFonts w:ascii="Wingdings" w:hAnsi="Wingdings" w:hint="default"/>
      </w:rPr>
    </w:lvl>
    <w:lvl w:ilvl="6" w:tplc="0C090001" w:tentative="1">
      <w:start w:val="1"/>
      <w:numFmt w:val="bullet"/>
      <w:lvlText w:val=""/>
      <w:lvlJc w:val="left"/>
      <w:pPr>
        <w:ind w:left="5850" w:hanging="360"/>
      </w:pPr>
      <w:rPr>
        <w:rFonts w:ascii="Symbol" w:hAnsi="Symbol" w:hint="default"/>
      </w:rPr>
    </w:lvl>
    <w:lvl w:ilvl="7" w:tplc="0C090003" w:tentative="1">
      <w:start w:val="1"/>
      <w:numFmt w:val="bullet"/>
      <w:lvlText w:val="o"/>
      <w:lvlJc w:val="left"/>
      <w:pPr>
        <w:ind w:left="6570" w:hanging="360"/>
      </w:pPr>
      <w:rPr>
        <w:rFonts w:ascii="Courier New" w:hAnsi="Courier New" w:cs="Courier New" w:hint="default"/>
      </w:rPr>
    </w:lvl>
    <w:lvl w:ilvl="8" w:tplc="0C090005" w:tentative="1">
      <w:start w:val="1"/>
      <w:numFmt w:val="bullet"/>
      <w:lvlText w:val=""/>
      <w:lvlJc w:val="left"/>
      <w:pPr>
        <w:ind w:left="7290" w:hanging="360"/>
      </w:pPr>
      <w:rPr>
        <w:rFonts w:ascii="Wingdings" w:hAnsi="Wingdings" w:hint="default"/>
      </w:rPr>
    </w:lvl>
  </w:abstractNum>
  <w:abstractNum w:abstractNumId="11" w15:restartNumberingAfterBreak="0">
    <w:nsid w:val="3CD2754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143F13"/>
    <w:multiLevelType w:val="multilevel"/>
    <w:tmpl w:val="B8FE785E"/>
    <w:lvl w:ilvl="0">
      <w:start w:val="1"/>
      <w:numFmt w:val="none"/>
      <w:pStyle w:val="CMSHeadL1"/>
      <w:suff w:val="nothing"/>
      <w:lvlText w:val=""/>
      <w:lvlJc w:val="left"/>
      <w:pPr>
        <w:ind w:left="0" w:firstLine="0"/>
      </w:pPr>
      <w:rPr>
        <w:rFonts w:hint="default"/>
      </w:rPr>
    </w:lvl>
    <w:lvl w:ilvl="1">
      <w:start w:val="1"/>
      <w:numFmt w:val="decimal"/>
      <w:pStyle w:val="CMSHeadL2"/>
      <w:lvlText w:val="%2."/>
      <w:lvlJc w:val="left"/>
      <w:pPr>
        <w:tabs>
          <w:tab w:val="num" w:pos="850"/>
        </w:tabs>
        <w:ind w:left="850" w:hanging="850"/>
      </w:pPr>
      <w:rPr>
        <w:rFonts w:hint="default"/>
      </w:rPr>
    </w:lvl>
    <w:lvl w:ilvl="2">
      <w:start w:val="1"/>
      <w:numFmt w:val="decimal"/>
      <w:pStyle w:val="CMSHeadL3"/>
      <w:lvlText w:val="%2.%3"/>
      <w:lvlJc w:val="left"/>
      <w:pPr>
        <w:tabs>
          <w:tab w:val="num" w:pos="850"/>
        </w:tabs>
        <w:ind w:left="850" w:hanging="850"/>
      </w:pPr>
      <w:rPr>
        <w:rFonts w:hint="default"/>
      </w:rPr>
    </w:lvl>
    <w:lvl w:ilvl="3">
      <w:start w:val="1"/>
      <w:numFmt w:val="decimal"/>
      <w:pStyle w:val="CMSHeadL4"/>
      <w:lvlText w:val="%2.%3.%4"/>
      <w:lvlJc w:val="left"/>
      <w:pPr>
        <w:tabs>
          <w:tab w:val="num" w:pos="1701"/>
        </w:tabs>
        <w:ind w:left="1701" w:hanging="851"/>
      </w:pPr>
      <w:rPr>
        <w:rFonts w:hint="default"/>
      </w:rPr>
    </w:lvl>
    <w:lvl w:ilvl="4">
      <w:start w:val="1"/>
      <w:numFmt w:val="lowerLetter"/>
      <w:pStyle w:val="CMSHeadL5"/>
      <w:lvlText w:val="(%5)"/>
      <w:lvlJc w:val="left"/>
      <w:pPr>
        <w:tabs>
          <w:tab w:val="num" w:pos="2551"/>
        </w:tabs>
        <w:ind w:left="2551" w:hanging="850"/>
      </w:pPr>
      <w:rPr>
        <w:rFonts w:hint="default"/>
      </w:rPr>
    </w:lvl>
    <w:lvl w:ilvl="5">
      <w:start w:val="1"/>
      <w:numFmt w:val="lowerLetter"/>
      <w:lvlText w:val="(%6)"/>
      <w:lvlJc w:val="left"/>
      <w:pPr>
        <w:ind w:left="2911" w:hanging="360"/>
      </w:pPr>
      <w:rPr>
        <w:rFonts w:cs="Times New Roman" w:hint="default"/>
      </w:rPr>
    </w:lvl>
    <w:lvl w:ilvl="6">
      <w:start w:val="1"/>
      <w:numFmt w:val="none"/>
      <w:pStyle w:val="CMSHeadL7"/>
      <w:suff w:val="nothing"/>
      <w:lvlText w:val=""/>
      <w:lvlJc w:val="left"/>
      <w:pPr>
        <w:ind w:left="851" w:firstLine="0"/>
      </w:pPr>
      <w:rPr>
        <w:rFonts w:hint="default"/>
        <w:lang w:val="en-GB"/>
      </w:rPr>
    </w:lvl>
    <w:lvl w:ilvl="7">
      <w:start w:val="1"/>
      <w:numFmt w:val="lowerLetter"/>
      <w:pStyle w:val="CMSHeadL8"/>
      <w:lvlText w:val="(%8)"/>
      <w:lvlJc w:val="left"/>
      <w:pPr>
        <w:tabs>
          <w:tab w:val="num" w:pos="1701"/>
        </w:tabs>
        <w:ind w:left="1701" w:hanging="850"/>
      </w:pPr>
      <w:rPr>
        <w:rFonts w:hint="default"/>
      </w:rPr>
    </w:lvl>
    <w:lvl w:ilvl="8">
      <w:start w:val="1"/>
      <w:numFmt w:val="lowerRoman"/>
      <w:pStyle w:val="CMSHeadL9"/>
      <w:lvlText w:val="(%9)"/>
      <w:lvlJc w:val="left"/>
      <w:pPr>
        <w:tabs>
          <w:tab w:val="num" w:pos="2552"/>
        </w:tabs>
        <w:ind w:left="2552" w:hanging="851"/>
      </w:pPr>
      <w:rPr>
        <w:rFonts w:hint="default"/>
      </w:rPr>
    </w:lvl>
  </w:abstractNum>
  <w:abstractNum w:abstractNumId="13" w15:restartNumberingAfterBreak="0">
    <w:nsid w:val="3EB97EDF"/>
    <w:multiLevelType w:val="multilevel"/>
    <w:tmpl w:val="64906EBA"/>
    <w:lvl w:ilvl="0">
      <w:start w:val="1"/>
      <w:numFmt w:val="decimal"/>
      <w:lvlText w:val="%1."/>
      <w:lvlJc w:val="left"/>
      <w:pPr>
        <w:tabs>
          <w:tab w:val="num" w:pos="720"/>
        </w:tabs>
        <w:ind w:left="720" w:hanging="720"/>
      </w:pPr>
      <w:rPr>
        <w:rFonts w:ascii="Times New Roman" w:hAnsi="Times New Roman" w:hint="default"/>
        <w:b/>
        <w:bCs/>
        <w:i w:val="0"/>
        <w:caps/>
        <w:sz w:val="22"/>
        <w:szCs w:val="22"/>
      </w:rPr>
    </w:lvl>
    <w:lvl w:ilvl="1">
      <w:start w:val="1"/>
      <w:numFmt w:val="bullet"/>
      <w:lvlText w:val=""/>
      <w:lvlJc w:val="left"/>
      <w:pPr>
        <w:ind w:left="1080" w:hanging="360"/>
      </w:pPr>
      <w:rPr>
        <w:rFonts w:ascii="Symbol" w:hAnsi="Symbol" w:hint="default"/>
      </w:rPr>
    </w:lvl>
    <w:lvl w:ilvl="2">
      <w:start w:val="1"/>
      <w:numFmt w:val="bullet"/>
      <w:lvlText w:val=""/>
      <w:lvlJc w:val="left"/>
      <w:pPr>
        <w:ind w:left="2250" w:hanging="360"/>
      </w:pPr>
      <w:rPr>
        <w:rFonts w:ascii="Symbol" w:hAnsi="Symbol" w:hint="default"/>
      </w:rPr>
    </w:lvl>
    <w:lvl w:ilvl="3">
      <w:start w:val="1"/>
      <w:numFmt w:val="decimal"/>
      <w:lvlText w:val="(%4)"/>
      <w:lvlJc w:val="left"/>
      <w:pPr>
        <w:tabs>
          <w:tab w:val="num" w:pos="720"/>
        </w:tabs>
        <w:ind w:left="2880" w:hanging="720"/>
      </w:pPr>
      <w:rPr>
        <w:rFonts w:ascii="Times New Roman" w:hAnsi="Times New Roman" w:hint="default"/>
        <w:sz w:val="22"/>
        <w:szCs w:val="22"/>
      </w:rPr>
    </w:lvl>
    <w:lvl w:ilvl="4">
      <w:start w:val="1"/>
      <w:numFmt w:val="lowerLetter"/>
      <w:lvlText w:val="(%5)"/>
      <w:lvlJc w:val="left"/>
      <w:pPr>
        <w:tabs>
          <w:tab w:val="num" w:pos="720"/>
        </w:tabs>
        <w:ind w:left="3600" w:hanging="720"/>
      </w:pPr>
      <w:rPr>
        <w:rFonts w:ascii="Times New Roman" w:hAnsi="Times New Roman" w:hint="default"/>
        <w:sz w:val="22"/>
        <w:szCs w:val="22"/>
      </w:rPr>
    </w:lvl>
    <w:lvl w:ilvl="5">
      <w:start w:val="1"/>
      <w:numFmt w:val="lowerRoman"/>
      <w:lvlText w:val="(%6)"/>
      <w:lvlJc w:val="left"/>
      <w:pPr>
        <w:tabs>
          <w:tab w:val="num" w:pos="720"/>
        </w:tabs>
        <w:ind w:left="4320" w:hanging="720"/>
      </w:pPr>
      <w:rPr>
        <w:rFonts w:hint="default"/>
      </w:rPr>
    </w:lvl>
    <w:lvl w:ilvl="6">
      <w:start w:val="1"/>
      <w:numFmt w:val="decimal"/>
      <w:lvlText w:val="%7."/>
      <w:lvlJc w:val="left"/>
      <w:pPr>
        <w:tabs>
          <w:tab w:val="num" w:pos="720"/>
        </w:tabs>
        <w:ind w:left="5040" w:hanging="720"/>
      </w:pPr>
      <w:rPr>
        <w:rFonts w:hint="default"/>
      </w:rPr>
    </w:lvl>
    <w:lvl w:ilvl="7">
      <w:start w:val="1"/>
      <w:numFmt w:val="lowerLetter"/>
      <w:lvlText w:val="%8."/>
      <w:lvlJc w:val="left"/>
      <w:pPr>
        <w:tabs>
          <w:tab w:val="num" w:pos="720"/>
        </w:tabs>
        <w:ind w:left="5760" w:hanging="720"/>
      </w:pPr>
      <w:rPr>
        <w:rFonts w:hint="default"/>
      </w:rPr>
    </w:lvl>
    <w:lvl w:ilvl="8">
      <w:start w:val="1"/>
      <w:numFmt w:val="lowerRoman"/>
      <w:lvlText w:val="%9."/>
      <w:lvlJc w:val="left"/>
      <w:pPr>
        <w:tabs>
          <w:tab w:val="num" w:pos="720"/>
        </w:tabs>
        <w:ind w:left="6480" w:hanging="720"/>
      </w:pPr>
      <w:rPr>
        <w:rFonts w:hint="default"/>
      </w:rPr>
    </w:lvl>
  </w:abstractNum>
  <w:abstractNum w:abstractNumId="14" w15:restartNumberingAfterBreak="0">
    <w:nsid w:val="3EEE66DA"/>
    <w:multiLevelType w:val="multilevel"/>
    <w:tmpl w:val="4F1C5930"/>
    <w:styleLink w:val="StyleOutlineContract"/>
    <w:lvl w:ilvl="0">
      <w:start w:val="1"/>
      <w:numFmt w:val="decimal"/>
      <w:pStyle w:val="Heading1"/>
      <w:lvlText w:val="%1."/>
      <w:lvlJc w:val="left"/>
      <w:pPr>
        <w:tabs>
          <w:tab w:val="num" w:pos="720"/>
        </w:tabs>
        <w:ind w:left="720" w:hanging="720"/>
      </w:pPr>
      <w:rPr>
        <w:rFonts w:ascii="Times New Roman" w:hAnsi="Times New Roman" w:hint="default"/>
        <w:b/>
        <w:bCs/>
        <w:i w:val="0"/>
        <w:caps/>
        <w:sz w:val="22"/>
        <w:szCs w:val="22"/>
      </w:rPr>
    </w:lvl>
    <w:lvl w:ilvl="1">
      <w:start w:val="1"/>
      <w:numFmt w:val="decimal"/>
      <w:pStyle w:val="Heading2"/>
      <w:lvlText w:val="%1.%2"/>
      <w:lvlJc w:val="left"/>
      <w:pPr>
        <w:tabs>
          <w:tab w:val="num" w:pos="1350"/>
        </w:tabs>
        <w:ind w:left="2070" w:hanging="720"/>
      </w:pPr>
      <w:rPr>
        <w:rFonts w:ascii="Times New Roman" w:hAnsi="Times New Roman" w:hint="default"/>
        <w:sz w:val="22"/>
        <w:szCs w:val="22"/>
      </w:rPr>
    </w:lvl>
    <w:lvl w:ilvl="2">
      <w:start w:val="1"/>
      <w:numFmt w:val="upperLetter"/>
      <w:pStyle w:val="Heading3"/>
      <w:lvlText w:val="(%3)"/>
      <w:lvlJc w:val="left"/>
      <w:pPr>
        <w:tabs>
          <w:tab w:val="num" w:pos="720"/>
        </w:tabs>
        <w:ind w:left="2160" w:hanging="720"/>
      </w:pPr>
      <w:rPr>
        <w:rFonts w:hint="default"/>
      </w:rPr>
    </w:lvl>
    <w:lvl w:ilvl="3">
      <w:start w:val="1"/>
      <w:numFmt w:val="decimal"/>
      <w:pStyle w:val="Heading4"/>
      <w:lvlText w:val="(%4)"/>
      <w:lvlJc w:val="left"/>
      <w:pPr>
        <w:tabs>
          <w:tab w:val="num" w:pos="720"/>
        </w:tabs>
        <w:ind w:left="2880" w:hanging="720"/>
      </w:pPr>
      <w:rPr>
        <w:rFonts w:ascii="Times New Roman" w:hAnsi="Times New Roman" w:hint="default"/>
        <w:sz w:val="22"/>
        <w:szCs w:val="22"/>
      </w:rPr>
    </w:lvl>
    <w:lvl w:ilvl="4">
      <w:start w:val="1"/>
      <w:numFmt w:val="lowerLetter"/>
      <w:pStyle w:val="Heading5"/>
      <w:lvlText w:val="(%5)"/>
      <w:lvlJc w:val="left"/>
      <w:pPr>
        <w:tabs>
          <w:tab w:val="num" w:pos="720"/>
        </w:tabs>
        <w:ind w:left="3600" w:hanging="720"/>
      </w:pPr>
      <w:rPr>
        <w:rFonts w:ascii="Times New Roman" w:hAnsi="Times New Roman" w:hint="default"/>
        <w:sz w:val="22"/>
        <w:szCs w:val="22"/>
      </w:rPr>
    </w:lvl>
    <w:lvl w:ilvl="5">
      <w:start w:val="1"/>
      <w:numFmt w:val="lowerRoman"/>
      <w:pStyle w:val="Heading6"/>
      <w:lvlText w:val="(%6)"/>
      <w:lvlJc w:val="left"/>
      <w:pPr>
        <w:tabs>
          <w:tab w:val="num" w:pos="720"/>
        </w:tabs>
        <w:ind w:left="4320" w:hanging="720"/>
      </w:pPr>
      <w:rPr>
        <w:rFonts w:hint="default"/>
      </w:rPr>
    </w:lvl>
    <w:lvl w:ilvl="6">
      <w:start w:val="1"/>
      <w:numFmt w:val="decimal"/>
      <w:pStyle w:val="Heading7"/>
      <w:lvlText w:val="%7."/>
      <w:lvlJc w:val="left"/>
      <w:pPr>
        <w:tabs>
          <w:tab w:val="num" w:pos="720"/>
        </w:tabs>
        <w:ind w:left="5040" w:hanging="720"/>
      </w:pPr>
      <w:rPr>
        <w:rFonts w:hint="default"/>
      </w:rPr>
    </w:lvl>
    <w:lvl w:ilvl="7">
      <w:start w:val="1"/>
      <w:numFmt w:val="lowerLetter"/>
      <w:pStyle w:val="Heading8"/>
      <w:lvlText w:val="%8."/>
      <w:lvlJc w:val="left"/>
      <w:pPr>
        <w:tabs>
          <w:tab w:val="num" w:pos="720"/>
        </w:tabs>
        <w:ind w:left="5760" w:hanging="720"/>
      </w:pPr>
      <w:rPr>
        <w:rFonts w:hint="default"/>
      </w:rPr>
    </w:lvl>
    <w:lvl w:ilvl="8">
      <w:start w:val="1"/>
      <w:numFmt w:val="lowerRoman"/>
      <w:pStyle w:val="Heading9"/>
      <w:lvlText w:val="%9."/>
      <w:lvlJc w:val="left"/>
      <w:pPr>
        <w:tabs>
          <w:tab w:val="num" w:pos="720"/>
        </w:tabs>
        <w:ind w:left="6480" w:hanging="720"/>
      </w:pPr>
      <w:rPr>
        <w:rFonts w:hint="default"/>
      </w:rPr>
    </w:lvl>
  </w:abstractNum>
  <w:abstractNum w:abstractNumId="15" w15:restartNumberingAfterBreak="0">
    <w:nsid w:val="40804088"/>
    <w:multiLevelType w:val="hybridMultilevel"/>
    <w:tmpl w:val="CEC04898"/>
    <w:lvl w:ilvl="0" w:tplc="98DCC1E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0D43B8F"/>
    <w:multiLevelType w:val="hybridMultilevel"/>
    <w:tmpl w:val="CC3EF874"/>
    <w:lvl w:ilvl="0" w:tplc="FFFFFFFF">
      <w:start w:val="1"/>
      <w:numFmt w:val="lowerRoman"/>
      <w:lvlText w:val="(%1)"/>
      <w:lvlJc w:val="left"/>
      <w:pPr>
        <w:ind w:left="3240" w:hanging="360"/>
      </w:pPr>
      <w:rPr>
        <w:rFonts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6DF16B4"/>
    <w:multiLevelType w:val="hybridMultilevel"/>
    <w:tmpl w:val="40B264CA"/>
    <w:lvl w:ilvl="0" w:tplc="98DCC1E2">
      <w:start w:val="1"/>
      <w:numFmt w:val="bullet"/>
      <w:lvlText w:val=""/>
      <w:lvlJc w:val="left"/>
      <w:pPr>
        <w:ind w:left="1170" w:hanging="360"/>
      </w:pPr>
      <w:rPr>
        <w:rFonts w:ascii="Symbol" w:hAnsi="Symbol" w:hint="default"/>
      </w:rPr>
    </w:lvl>
    <w:lvl w:ilvl="1" w:tplc="0C090003" w:tentative="1">
      <w:start w:val="1"/>
      <w:numFmt w:val="bullet"/>
      <w:lvlText w:val="o"/>
      <w:lvlJc w:val="left"/>
      <w:pPr>
        <w:ind w:left="1890" w:hanging="360"/>
      </w:pPr>
      <w:rPr>
        <w:rFonts w:ascii="Courier New" w:hAnsi="Courier New" w:cs="Courier New" w:hint="default"/>
      </w:rPr>
    </w:lvl>
    <w:lvl w:ilvl="2" w:tplc="0C090005" w:tentative="1">
      <w:start w:val="1"/>
      <w:numFmt w:val="bullet"/>
      <w:lvlText w:val=""/>
      <w:lvlJc w:val="left"/>
      <w:pPr>
        <w:ind w:left="2610" w:hanging="360"/>
      </w:pPr>
      <w:rPr>
        <w:rFonts w:ascii="Wingdings" w:hAnsi="Wingdings" w:hint="default"/>
      </w:rPr>
    </w:lvl>
    <w:lvl w:ilvl="3" w:tplc="0C090001" w:tentative="1">
      <w:start w:val="1"/>
      <w:numFmt w:val="bullet"/>
      <w:lvlText w:val=""/>
      <w:lvlJc w:val="left"/>
      <w:pPr>
        <w:ind w:left="3330" w:hanging="360"/>
      </w:pPr>
      <w:rPr>
        <w:rFonts w:ascii="Symbol" w:hAnsi="Symbol" w:hint="default"/>
      </w:rPr>
    </w:lvl>
    <w:lvl w:ilvl="4" w:tplc="0C090003" w:tentative="1">
      <w:start w:val="1"/>
      <w:numFmt w:val="bullet"/>
      <w:lvlText w:val="o"/>
      <w:lvlJc w:val="left"/>
      <w:pPr>
        <w:ind w:left="4050" w:hanging="360"/>
      </w:pPr>
      <w:rPr>
        <w:rFonts w:ascii="Courier New" w:hAnsi="Courier New" w:cs="Courier New" w:hint="default"/>
      </w:rPr>
    </w:lvl>
    <w:lvl w:ilvl="5" w:tplc="0C090005" w:tentative="1">
      <w:start w:val="1"/>
      <w:numFmt w:val="bullet"/>
      <w:lvlText w:val=""/>
      <w:lvlJc w:val="left"/>
      <w:pPr>
        <w:ind w:left="4770" w:hanging="360"/>
      </w:pPr>
      <w:rPr>
        <w:rFonts w:ascii="Wingdings" w:hAnsi="Wingdings" w:hint="default"/>
      </w:rPr>
    </w:lvl>
    <w:lvl w:ilvl="6" w:tplc="0C090001" w:tentative="1">
      <w:start w:val="1"/>
      <w:numFmt w:val="bullet"/>
      <w:lvlText w:val=""/>
      <w:lvlJc w:val="left"/>
      <w:pPr>
        <w:ind w:left="5490" w:hanging="360"/>
      </w:pPr>
      <w:rPr>
        <w:rFonts w:ascii="Symbol" w:hAnsi="Symbol" w:hint="default"/>
      </w:rPr>
    </w:lvl>
    <w:lvl w:ilvl="7" w:tplc="0C090003" w:tentative="1">
      <w:start w:val="1"/>
      <w:numFmt w:val="bullet"/>
      <w:lvlText w:val="o"/>
      <w:lvlJc w:val="left"/>
      <w:pPr>
        <w:ind w:left="6210" w:hanging="360"/>
      </w:pPr>
      <w:rPr>
        <w:rFonts w:ascii="Courier New" w:hAnsi="Courier New" w:cs="Courier New" w:hint="default"/>
      </w:rPr>
    </w:lvl>
    <w:lvl w:ilvl="8" w:tplc="0C090005" w:tentative="1">
      <w:start w:val="1"/>
      <w:numFmt w:val="bullet"/>
      <w:lvlText w:val=""/>
      <w:lvlJc w:val="left"/>
      <w:pPr>
        <w:ind w:left="6930" w:hanging="360"/>
      </w:pPr>
      <w:rPr>
        <w:rFonts w:ascii="Wingdings" w:hAnsi="Wingdings" w:hint="default"/>
      </w:rPr>
    </w:lvl>
  </w:abstractNum>
  <w:abstractNum w:abstractNumId="18" w15:restartNumberingAfterBreak="0">
    <w:nsid w:val="4A487C0F"/>
    <w:multiLevelType w:val="hybridMultilevel"/>
    <w:tmpl w:val="493846BA"/>
    <w:lvl w:ilvl="0" w:tplc="98DCC1E2">
      <w:start w:val="1"/>
      <w:numFmt w:val="bullet"/>
      <w:lvlText w:val=""/>
      <w:lvlJc w:val="left"/>
      <w:pPr>
        <w:ind w:left="2250" w:hanging="360"/>
      </w:pPr>
      <w:rPr>
        <w:rFonts w:ascii="Symbol" w:hAnsi="Symbol" w:hint="default"/>
      </w:rPr>
    </w:lvl>
    <w:lvl w:ilvl="1" w:tplc="0C090003" w:tentative="1">
      <w:start w:val="1"/>
      <w:numFmt w:val="bullet"/>
      <w:lvlText w:val="o"/>
      <w:lvlJc w:val="left"/>
      <w:pPr>
        <w:ind w:left="2970" w:hanging="360"/>
      </w:pPr>
      <w:rPr>
        <w:rFonts w:ascii="Courier New" w:hAnsi="Courier New" w:cs="Courier New" w:hint="default"/>
      </w:rPr>
    </w:lvl>
    <w:lvl w:ilvl="2" w:tplc="0C090005" w:tentative="1">
      <w:start w:val="1"/>
      <w:numFmt w:val="bullet"/>
      <w:lvlText w:val=""/>
      <w:lvlJc w:val="left"/>
      <w:pPr>
        <w:ind w:left="3690" w:hanging="360"/>
      </w:pPr>
      <w:rPr>
        <w:rFonts w:ascii="Wingdings" w:hAnsi="Wingdings" w:hint="default"/>
      </w:rPr>
    </w:lvl>
    <w:lvl w:ilvl="3" w:tplc="0C090001" w:tentative="1">
      <w:start w:val="1"/>
      <w:numFmt w:val="bullet"/>
      <w:lvlText w:val=""/>
      <w:lvlJc w:val="left"/>
      <w:pPr>
        <w:ind w:left="4410" w:hanging="360"/>
      </w:pPr>
      <w:rPr>
        <w:rFonts w:ascii="Symbol" w:hAnsi="Symbol" w:hint="default"/>
      </w:rPr>
    </w:lvl>
    <w:lvl w:ilvl="4" w:tplc="0C090003" w:tentative="1">
      <w:start w:val="1"/>
      <w:numFmt w:val="bullet"/>
      <w:lvlText w:val="o"/>
      <w:lvlJc w:val="left"/>
      <w:pPr>
        <w:ind w:left="5130" w:hanging="360"/>
      </w:pPr>
      <w:rPr>
        <w:rFonts w:ascii="Courier New" w:hAnsi="Courier New" w:cs="Courier New" w:hint="default"/>
      </w:rPr>
    </w:lvl>
    <w:lvl w:ilvl="5" w:tplc="0C090005" w:tentative="1">
      <w:start w:val="1"/>
      <w:numFmt w:val="bullet"/>
      <w:lvlText w:val=""/>
      <w:lvlJc w:val="left"/>
      <w:pPr>
        <w:ind w:left="5850" w:hanging="360"/>
      </w:pPr>
      <w:rPr>
        <w:rFonts w:ascii="Wingdings" w:hAnsi="Wingdings" w:hint="default"/>
      </w:rPr>
    </w:lvl>
    <w:lvl w:ilvl="6" w:tplc="0C090001" w:tentative="1">
      <w:start w:val="1"/>
      <w:numFmt w:val="bullet"/>
      <w:lvlText w:val=""/>
      <w:lvlJc w:val="left"/>
      <w:pPr>
        <w:ind w:left="6570" w:hanging="360"/>
      </w:pPr>
      <w:rPr>
        <w:rFonts w:ascii="Symbol" w:hAnsi="Symbol" w:hint="default"/>
      </w:rPr>
    </w:lvl>
    <w:lvl w:ilvl="7" w:tplc="0C090003" w:tentative="1">
      <w:start w:val="1"/>
      <w:numFmt w:val="bullet"/>
      <w:lvlText w:val="o"/>
      <w:lvlJc w:val="left"/>
      <w:pPr>
        <w:ind w:left="7290" w:hanging="360"/>
      </w:pPr>
      <w:rPr>
        <w:rFonts w:ascii="Courier New" w:hAnsi="Courier New" w:cs="Courier New" w:hint="default"/>
      </w:rPr>
    </w:lvl>
    <w:lvl w:ilvl="8" w:tplc="0C090005" w:tentative="1">
      <w:start w:val="1"/>
      <w:numFmt w:val="bullet"/>
      <w:lvlText w:val=""/>
      <w:lvlJc w:val="left"/>
      <w:pPr>
        <w:ind w:left="8010" w:hanging="360"/>
      </w:pPr>
      <w:rPr>
        <w:rFonts w:ascii="Wingdings" w:hAnsi="Wingdings" w:hint="default"/>
      </w:rPr>
    </w:lvl>
  </w:abstractNum>
  <w:abstractNum w:abstractNumId="19" w15:restartNumberingAfterBreak="0">
    <w:nsid w:val="4D4214EF"/>
    <w:multiLevelType w:val="hybridMultilevel"/>
    <w:tmpl w:val="F9B4F56A"/>
    <w:lvl w:ilvl="0" w:tplc="98DCC1E2">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98DCC1E2">
      <w:start w:val="1"/>
      <w:numFmt w:val="bullet"/>
      <w:lvlText w:val=""/>
      <w:lvlJc w:val="left"/>
      <w:pPr>
        <w:ind w:left="1800" w:hanging="360"/>
      </w:pPr>
      <w:rPr>
        <w:rFonts w:ascii="Symbol" w:hAnsi="Symbol"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1CF41C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B644883"/>
    <w:multiLevelType w:val="hybridMultilevel"/>
    <w:tmpl w:val="3FF64ECC"/>
    <w:lvl w:ilvl="0" w:tplc="98DCC1E2">
      <w:start w:val="1"/>
      <w:numFmt w:val="bullet"/>
      <w:lvlText w:val=""/>
      <w:lvlJc w:val="left"/>
      <w:pPr>
        <w:ind w:left="1530" w:hanging="360"/>
      </w:pPr>
      <w:rPr>
        <w:rFonts w:ascii="Symbol" w:hAnsi="Symbol" w:hint="default"/>
      </w:rPr>
    </w:lvl>
    <w:lvl w:ilvl="1" w:tplc="98DCC1E2">
      <w:start w:val="1"/>
      <w:numFmt w:val="bullet"/>
      <w:lvlText w:val=""/>
      <w:lvlJc w:val="left"/>
      <w:pPr>
        <w:ind w:left="360" w:hanging="360"/>
      </w:pPr>
      <w:rPr>
        <w:rFonts w:ascii="Symbol" w:hAnsi="Symbol" w:hint="default"/>
      </w:rPr>
    </w:lvl>
    <w:lvl w:ilvl="2" w:tplc="98DCC1E2">
      <w:start w:val="1"/>
      <w:numFmt w:val="bullet"/>
      <w:lvlText w:val=""/>
      <w:lvlJc w:val="left"/>
      <w:pPr>
        <w:ind w:left="360" w:hanging="360"/>
      </w:pPr>
      <w:rPr>
        <w:rFonts w:ascii="Symbol" w:hAnsi="Symbol" w:hint="default"/>
      </w:rPr>
    </w:lvl>
    <w:lvl w:ilvl="3" w:tplc="0C090001" w:tentative="1">
      <w:start w:val="1"/>
      <w:numFmt w:val="bullet"/>
      <w:lvlText w:val=""/>
      <w:lvlJc w:val="left"/>
      <w:pPr>
        <w:ind w:left="3690" w:hanging="360"/>
      </w:pPr>
      <w:rPr>
        <w:rFonts w:ascii="Symbol" w:hAnsi="Symbol" w:hint="default"/>
      </w:rPr>
    </w:lvl>
    <w:lvl w:ilvl="4" w:tplc="0C090003" w:tentative="1">
      <w:start w:val="1"/>
      <w:numFmt w:val="bullet"/>
      <w:lvlText w:val="o"/>
      <w:lvlJc w:val="left"/>
      <w:pPr>
        <w:ind w:left="4410" w:hanging="360"/>
      </w:pPr>
      <w:rPr>
        <w:rFonts w:ascii="Courier New" w:hAnsi="Courier New" w:cs="Courier New" w:hint="default"/>
      </w:rPr>
    </w:lvl>
    <w:lvl w:ilvl="5" w:tplc="0C090005" w:tentative="1">
      <w:start w:val="1"/>
      <w:numFmt w:val="bullet"/>
      <w:lvlText w:val=""/>
      <w:lvlJc w:val="left"/>
      <w:pPr>
        <w:ind w:left="5130" w:hanging="360"/>
      </w:pPr>
      <w:rPr>
        <w:rFonts w:ascii="Wingdings" w:hAnsi="Wingdings" w:hint="default"/>
      </w:rPr>
    </w:lvl>
    <w:lvl w:ilvl="6" w:tplc="0C090001" w:tentative="1">
      <w:start w:val="1"/>
      <w:numFmt w:val="bullet"/>
      <w:lvlText w:val=""/>
      <w:lvlJc w:val="left"/>
      <w:pPr>
        <w:ind w:left="5850" w:hanging="360"/>
      </w:pPr>
      <w:rPr>
        <w:rFonts w:ascii="Symbol" w:hAnsi="Symbol" w:hint="default"/>
      </w:rPr>
    </w:lvl>
    <w:lvl w:ilvl="7" w:tplc="0C090003" w:tentative="1">
      <w:start w:val="1"/>
      <w:numFmt w:val="bullet"/>
      <w:lvlText w:val="o"/>
      <w:lvlJc w:val="left"/>
      <w:pPr>
        <w:ind w:left="6570" w:hanging="360"/>
      </w:pPr>
      <w:rPr>
        <w:rFonts w:ascii="Courier New" w:hAnsi="Courier New" w:cs="Courier New" w:hint="default"/>
      </w:rPr>
    </w:lvl>
    <w:lvl w:ilvl="8" w:tplc="0C090005" w:tentative="1">
      <w:start w:val="1"/>
      <w:numFmt w:val="bullet"/>
      <w:lvlText w:val=""/>
      <w:lvlJc w:val="left"/>
      <w:pPr>
        <w:ind w:left="7290" w:hanging="360"/>
      </w:pPr>
      <w:rPr>
        <w:rFonts w:ascii="Wingdings" w:hAnsi="Wingdings" w:hint="default"/>
      </w:rPr>
    </w:lvl>
  </w:abstractNum>
  <w:abstractNum w:abstractNumId="22" w15:restartNumberingAfterBreak="0">
    <w:nsid w:val="609159C8"/>
    <w:multiLevelType w:val="hybridMultilevel"/>
    <w:tmpl w:val="5672B53A"/>
    <w:lvl w:ilvl="0" w:tplc="48E60672">
      <w:start w:val="1"/>
      <w:numFmt w:val="lowerRoman"/>
      <w:lvlText w:val="(%1)"/>
      <w:lvlJc w:val="left"/>
      <w:pPr>
        <w:tabs>
          <w:tab w:val="num" w:pos="1080"/>
        </w:tabs>
        <w:ind w:left="1080" w:hanging="720"/>
      </w:pPr>
      <w:rPr>
        <w:rFonts w:hint="default"/>
      </w:rPr>
    </w:lvl>
    <w:lvl w:ilvl="1" w:tplc="928A1D34">
      <w:start w:val="1"/>
      <w:numFmt w:val="decimal"/>
      <w:lvlText w:val="(%2)"/>
      <w:lvlJc w:val="left"/>
      <w:pPr>
        <w:tabs>
          <w:tab w:val="num" w:pos="1440"/>
        </w:tabs>
        <w:ind w:left="1440" w:hanging="360"/>
      </w:pPr>
      <w:rPr>
        <w:rFonts w:hint="default"/>
      </w:rPr>
    </w:lvl>
    <w:lvl w:ilvl="2" w:tplc="0409001B">
      <w:start w:val="1"/>
      <w:numFmt w:val="lowerLetter"/>
      <w:lvlText w:val="(%3)"/>
      <w:lvlJc w:val="left"/>
      <w:pPr>
        <w:tabs>
          <w:tab w:val="num" w:pos="2340"/>
        </w:tabs>
        <w:ind w:left="2340" w:hanging="360"/>
      </w:pPr>
      <w:rPr>
        <w:rFonts w:hint="default"/>
        <w:b w:val="0"/>
        <w:i w:val="0"/>
      </w:rPr>
    </w:lvl>
    <w:lvl w:ilvl="3" w:tplc="0409000F">
      <w:start w:val="1"/>
      <w:numFmt w:val="upperLetter"/>
      <w:lvlText w:val="(%4)"/>
      <w:lvlJc w:val="left"/>
      <w:pPr>
        <w:tabs>
          <w:tab w:val="num" w:pos="2880"/>
        </w:tabs>
        <w:ind w:left="2880" w:hanging="360"/>
      </w:pPr>
      <w:rPr>
        <w:rFonts w:hint="default"/>
      </w:rPr>
    </w:lvl>
    <w:lvl w:ilvl="4" w:tplc="04090019">
      <w:start w:val="1"/>
      <w:numFmt w:val="decimal"/>
      <w:lvlText w:val="(%5)"/>
      <w:lvlJc w:val="left"/>
      <w:pPr>
        <w:tabs>
          <w:tab w:val="num" w:pos="3960"/>
        </w:tabs>
        <w:ind w:left="3960" w:hanging="72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D36718C"/>
    <w:multiLevelType w:val="hybridMultilevel"/>
    <w:tmpl w:val="E7646C6A"/>
    <w:lvl w:ilvl="0" w:tplc="98DCC1E2">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6DF0589E"/>
    <w:multiLevelType w:val="hybridMultilevel"/>
    <w:tmpl w:val="D5EC46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F4215AE"/>
    <w:multiLevelType w:val="hybridMultilevel"/>
    <w:tmpl w:val="CC3EF874"/>
    <w:lvl w:ilvl="0" w:tplc="891A385E">
      <w:start w:val="1"/>
      <w:numFmt w:val="lowerRoman"/>
      <w:lvlText w:val="(%1)"/>
      <w:lvlJc w:val="left"/>
      <w:pPr>
        <w:ind w:left="405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EC0841"/>
    <w:multiLevelType w:val="hybridMultilevel"/>
    <w:tmpl w:val="8CA4E47E"/>
    <w:lvl w:ilvl="0" w:tplc="98DCC1E2">
      <w:start w:val="1"/>
      <w:numFmt w:val="bullet"/>
      <w:lvlText w:val=""/>
      <w:lvlJc w:val="left"/>
      <w:pPr>
        <w:ind w:left="2250" w:hanging="360"/>
      </w:pPr>
      <w:rPr>
        <w:rFonts w:ascii="Symbol" w:hAnsi="Symbol" w:hint="default"/>
      </w:rPr>
    </w:lvl>
    <w:lvl w:ilvl="1" w:tplc="0C090003" w:tentative="1">
      <w:start w:val="1"/>
      <w:numFmt w:val="bullet"/>
      <w:lvlText w:val="o"/>
      <w:lvlJc w:val="left"/>
      <w:pPr>
        <w:ind w:left="2970" w:hanging="360"/>
      </w:pPr>
      <w:rPr>
        <w:rFonts w:ascii="Courier New" w:hAnsi="Courier New" w:cs="Courier New" w:hint="default"/>
      </w:rPr>
    </w:lvl>
    <w:lvl w:ilvl="2" w:tplc="0C090005" w:tentative="1">
      <w:start w:val="1"/>
      <w:numFmt w:val="bullet"/>
      <w:lvlText w:val=""/>
      <w:lvlJc w:val="left"/>
      <w:pPr>
        <w:ind w:left="3690" w:hanging="360"/>
      </w:pPr>
      <w:rPr>
        <w:rFonts w:ascii="Wingdings" w:hAnsi="Wingdings" w:hint="default"/>
      </w:rPr>
    </w:lvl>
    <w:lvl w:ilvl="3" w:tplc="0C090001" w:tentative="1">
      <w:start w:val="1"/>
      <w:numFmt w:val="bullet"/>
      <w:lvlText w:val=""/>
      <w:lvlJc w:val="left"/>
      <w:pPr>
        <w:ind w:left="4410" w:hanging="360"/>
      </w:pPr>
      <w:rPr>
        <w:rFonts w:ascii="Symbol" w:hAnsi="Symbol" w:hint="default"/>
      </w:rPr>
    </w:lvl>
    <w:lvl w:ilvl="4" w:tplc="0C090003" w:tentative="1">
      <w:start w:val="1"/>
      <w:numFmt w:val="bullet"/>
      <w:lvlText w:val="o"/>
      <w:lvlJc w:val="left"/>
      <w:pPr>
        <w:ind w:left="5130" w:hanging="360"/>
      </w:pPr>
      <w:rPr>
        <w:rFonts w:ascii="Courier New" w:hAnsi="Courier New" w:cs="Courier New" w:hint="default"/>
      </w:rPr>
    </w:lvl>
    <w:lvl w:ilvl="5" w:tplc="0C090005" w:tentative="1">
      <w:start w:val="1"/>
      <w:numFmt w:val="bullet"/>
      <w:lvlText w:val=""/>
      <w:lvlJc w:val="left"/>
      <w:pPr>
        <w:ind w:left="5850" w:hanging="360"/>
      </w:pPr>
      <w:rPr>
        <w:rFonts w:ascii="Wingdings" w:hAnsi="Wingdings" w:hint="default"/>
      </w:rPr>
    </w:lvl>
    <w:lvl w:ilvl="6" w:tplc="0C090001" w:tentative="1">
      <w:start w:val="1"/>
      <w:numFmt w:val="bullet"/>
      <w:lvlText w:val=""/>
      <w:lvlJc w:val="left"/>
      <w:pPr>
        <w:ind w:left="6570" w:hanging="360"/>
      </w:pPr>
      <w:rPr>
        <w:rFonts w:ascii="Symbol" w:hAnsi="Symbol" w:hint="default"/>
      </w:rPr>
    </w:lvl>
    <w:lvl w:ilvl="7" w:tplc="0C090003" w:tentative="1">
      <w:start w:val="1"/>
      <w:numFmt w:val="bullet"/>
      <w:lvlText w:val="o"/>
      <w:lvlJc w:val="left"/>
      <w:pPr>
        <w:ind w:left="7290" w:hanging="360"/>
      </w:pPr>
      <w:rPr>
        <w:rFonts w:ascii="Courier New" w:hAnsi="Courier New" w:cs="Courier New" w:hint="default"/>
      </w:rPr>
    </w:lvl>
    <w:lvl w:ilvl="8" w:tplc="0C090005" w:tentative="1">
      <w:start w:val="1"/>
      <w:numFmt w:val="bullet"/>
      <w:lvlText w:val=""/>
      <w:lvlJc w:val="left"/>
      <w:pPr>
        <w:ind w:left="8010" w:hanging="360"/>
      </w:pPr>
      <w:rPr>
        <w:rFonts w:ascii="Wingdings" w:hAnsi="Wingdings" w:hint="default"/>
      </w:rPr>
    </w:lvl>
  </w:abstractNum>
  <w:abstractNum w:abstractNumId="27" w15:restartNumberingAfterBreak="0">
    <w:nsid w:val="75283E30"/>
    <w:multiLevelType w:val="hybridMultilevel"/>
    <w:tmpl w:val="69D0EE7A"/>
    <w:lvl w:ilvl="0" w:tplc="A95252C2">
      <w:start w:val="1"/>
      <w:numFmt w:val="upperLetter"/>
      <w:lvlText w:val="(%1)"/>
      <w:lvlJc w:val="left"/>
      <w:pPr>
        <w:ind w:left="390" w:hanging="39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83F4F60"/>
    <w:multiLevelType w:val="hybridMultilevel"/>
    <w:tmpl w:val="B248EC52"/>
    <w:lvl w:ilvl="0" w:tplc="98DCC1E2">
      <w:start w:val="1"/>
      <w:numFmt w:val="bullet"/>
      <w:lvlText w:val=""/>
      <w:lvlJc w:val="left"/>
      <w:pPr>
        <w:ind w:left="2232" w:hanging="360"/>
      </w:pPr>
      <w:rPr>
        <w:rFonts w:ascii="Symbol" w:hAnsi="Symbol" w:hint="default"/>
      </w:rPr>
    </w:lvl>
    <w:lvl w:ilvl="1" w:tplc="0C090003" w:tentative="1">
      <w:start w:val="1"/>
      <w:numFmt w:val="bullet"/>
      <w:lvlText w:val="o"/>
      <w:lvlJc w:val="left"/>
      <w:pPr>
        <w:ind w:left="2952" w:hanging="360"/>
      </w:pPr>
      <w:rPr>
        <w:rFonts w:ascii="Courier New" w:hAnsi="Courier New" w:cs="Courier New" w:hint="default"/>
      </w:rPr>
    </w:lvl>
    <w:lvl w:ilvl="2" w:tplc="0C090005" w:tentative="1">
      <w:start w:val="1"/>
      <w:numFmt w:val="bullet"/>
      <w:lvlText w:val=""/>
      <w:lvlJc w:val="left"/>
      <w:pPr>
        <w:ind w:left="3672" w:hanging="360"/>
      </w:pPr>
      <w:rPr>
        <w:rFonts w:ascii="Wingdings" w:hAnsi="Wingdings" w:hint="default"/>
      </w:rPr>
    </w:lvl>
    <w:lvl w:ilvl="3" w:tplc="0C090001" w:tentative="1">
      <w:start w:val="1"/>
      <w:numFmt w:val="bullet"/>
      <w:lvlText w:val=""/>
      <w:lvlJc w:val="left"/>
      <w:pPr>
        <w:ind w:left="4392" w:hanging="360"/>
      </w:pPr>
      <w:rPr>
        <w:rFonts w:ascii="Symbol" w:hAnsi="Symbol" w:hint="default"/>
      </w:rPr>
    </w:lvl>
    <w:lvl w:ilvl="4" w:tplc="0C090003" w:tentative="1">
      <w:start w:val="1"/>
      <w:numFmt w:val="bullet"/>
      <w:lvlText w:val="o"/>
      <w:lvlJc w:val="left"/>
      <w:pPr>
        <w:ind w:left="5112" w:hanging="360"/>
      </w:pPr>
      <w:rPr>
        <w:rFonts w:ascii="Courier New" w:hAnsi="Courier New" w:cs="Courier New" w:hint="default"/>
      </w:rPr>
    </w:lvl>
    <w:lvl w:ilvl="5" w:tplc="0C090005" w:tentative="1">
      <w:start w:val="1"/>
      <w:numFmt w:val="bullet"/>
      <w:lvlText w:val=""/>
      <w:lvlJc w:val="left"/>
      <w:pPr>
        <w:ind w:left="5832" w:hanging="360"/>
      </w:pPr>
      <w:rPr>
        <w:rFonts w:ascii="Wingdings" w:hAnsi="Wingdings" w:hint="default"/>
      </w:rPr>
    </w:lvl>
    <w:lvl w:ilvl="6" w:tplc="0C090001" w:tentative="1">
      <w:start w:val="1"/>
      <w:numFmt w:val="bullet"/>
      <w:lvlText w:val=""/>
      <w:lvlJc w:val="left"/>
      <w:pPr>
        <w:ind w:left="6552" w:hanging="360"/>
      </w:pPr>
      <w:rPr>
        <w:rFonts w:ascii="Symbol" w:hAnsi="Symbol" w:hint="default"/>
      </w:rPr>
    </w:lvl>
    <w:lvl w:ilvl="7" w:tplc="0C090003" w:tentative="1">
      <w:start w:val="1"/>
      <w:numFmt w:val="bullet"/>
      <w:lvlText w:val="o"/>
      <w:lvlJc w:val="left"/>
      <w:pPr>
        <w:ind w:left="7272" w:hanging="360"/>
      </w:pPr>
      <w:rPr>
        <w:rFonts w:ascii="Courier New" w:hAnsi="Courier New" w:cs="Courier New" w:hint="default"/>
      </w:rPr>
    </w:lvl>
    <w:lvl w:ilvl="8" w:tplc="0C090005" w:tentative="1">
      <w:start w:val="1"/>
      <w:numFmt w:val="bullet"/>
      <w:lvlText w:val=""/>
      <w:lvlJc w:val="left"/>
      <w:pPr>
        <w:ind w:left="7992" w:hanging="360"/>
      </w:pPr>
      <w:rPr>
        <w:rFonts w:ascii="Wingdings" w:hAnsi="Wingdings" w:hint="default"/>
      </w:rPr>
    </w:lvl>
  </w:abstractNum>
  <w:abstractNum w:abstractNumId="29" w15:restartNumberingAfterBreak="0">
    <w:nsid w:val="7C4D6EBD"/>
    <w:multiLevelType w:val="hybridMultilevel"/>
    <w:tmpl w:val="CB726CE6"/>
    <w:lvl w:ilvl="0" w:tplc="FFFFFFFF">
      <w:start w:val="1"/>
      <w:numFmt w:val="bullet"/>
      <w:lvlText w:val=""/>
      <w:lvlJc w:val="left"/>
      <w:pPr>
        <w:ind w:left="2232" w:hanging="360"/>
      </w:pPr>
      <w:rPr>
        <w:rFonts w:ascii="Symbol" w:hAnsi="Symbol" w:hint="default"/>
      </w:rPr>
    </w:lvl>
    <w:lvl w:ilvl="1" w:tplc="98DCC1E2">
      <w:start w:val="1"/>
      <w:numFmt w:val="bullet"/>
      <w:lvlText w:val=""/>
      <w:lvlJc w:val="left"/>
      <w:pPr>
        <w:ind w:left="2952" w:hanging="360"/>
      </w:pPr>
      <w:rPr>
        <w:rFonts w:ascii="Symbol" w:hAnsi="Symbol" w:hint="default"/>
      </w:rPr>
    </w:lvl>
    <w:lvl w:ilvl="2" w:tplc="FFFFFFFF">
      <w:start w:val="1"/>
      <w:numFmt w:val="bullet"/>
      <w:lvlText w:val=""/>
      <w:lvlJc w:val="left"/>
      <w:pPr>
        <w:ind w:left="3672" w:hanging="360"/>
      </w:pPr>
      <w:rPr>
        <w:rFonts w:ascii="Wingdings" w:hAnsi="Wingdings" w:hint="default"/>
      </w:rPr>
    </w:lvl>
    <w:lvl w:ilvl="3" w:tplc="FFFFFFFF">
      <w:start w:val="1"/>
      <w:numFmt w:val="bullet"/>
      <w:lvlText w:val=""/>
      <w:lvlJc w:val="left"/>
      <w:pPr>
        <w:ind w:left="4392" w:hanging="360"/>
      </w:pPr>
      <w:rPr>
        <w:rFonts w:ascii="Symbol" w:hAnsi="Symbol" w:hint="default"/>
      </w:rPr>
    </w:lvl>
    <w:lvl w:ilvl="4" w:tplc="FFFFFFFF">
      <w:start w:val="1"/>
      <w:numFmt w:val="bullet"/>
      <w:lvlText w:val="o"/>
      <w:lvlJc w:val="left"/>
      <w:pPr>
        <w:ind w:left="5112" w:hanging="360"/>
      </w:pPr>
      <w:rPr>
        <w:rFonts w:ascii="Courier New" w:hAnsi="Courier New" w:cs="Courier New" w:hint="default"/>
      </w:rPr>
    </w:lvl>
    <w:lvl w:ilvl="5" w:tplc="FFFFFFFF">
      <w:start w:val="1"/>
      <w:numFmt w:val="bullet"/>
      <w:lvlText w:val=""/>
      <w:lvlJc w:val="left"/>
      <w:pPr>
        <w:ind w:left="5832" w:hanging="360"/>
      </w:pPr>
      <w:rPr>
        <w:rFonts w:ascii="Wingdings" w:hAnsi="Wingdings" w:hint="default"/>
      </w:rPr>
    </w:lvl>
    <w:lvl w:ilvl="6" w:tplc="FFFFFFFF" w:tentative="1">
      <w:start w:val="1"/>
      <w:numFmt w:val="bullet"/>
      <w:lvlText w:val=""/>
      <w:lvlJc w:val="left"/>
      <w:pPr>
        <w:ind w:left="6552" w:hanging="360"/>
      </w:pPr>
      <w:rPr>
        <w:rFonts w:ascii="Symbol" w:hAnsi="Symbol" w:hint="default"/>
      </w:rPr>
    </w:lvl>
    <w:lvl w:ilvl="7" w:tplc="FFFFFFFF" w:tentative="1">
      <w:start w:val="1"/>
      <w:numFmt w:val="bullet"/>
      <w:lvlText w:val="o"/>
      <w:lvlJc w:val="left"/>
      <w:pPr>
        <w:ind w:left="7272" w:hanging="360"/>
      </w:pPr>
      <w:rPr>
        <w:rFonts w:ascii="Courier New" w:hAnsi="Courier New" w:cs="Courier New" w:hint="default"/>
      </w:rPr>
    </w:lvl>
    <w:lvl w:ilvl="8" w:tplc="FFFFFFFF" w:tentative="1">
      <w:start w:val="1"/>
      <w:numFmt w:val="bullet"/>
      <w:lvlText w:val=""/>
      <w:lvlJc w:val="left"/>
      <w:pPr>
        <w:ind w:left="7992" w:hanging="360"/>
      </w:pPr>
      <w:rPr>
        <w:rFonts w:ascii="Wingdings" w:hAnsi="Wingdings" w:hint="default"/>
      </w:rPr>
    </w:lvl>
  </w:abstractNum>
  <w:abstractNum w:abstractNumId="30" w15:restartNumberingAfterBreak="0">
    <w:nsid w:val="7E2107F0"/>
    <w:multiLevelType w:val="multilevel"/>
    <w:tmpl w:val="DD06C04E"/>
    <w:styleLink w:val="StyleOutlineExhibit"/>
    <w:lvl w:ilvl="0">
      <w:start w:val="1"/>
      <w:numFmt w:val="decimal"/>
      <w:pStyle w:val="EXHIBITLEVEL1"/>
      <w:lvlText w:val="%1."/>
      <w:lvlJc w:val="left"/>
      <w:pPr>
        <w:tabs>
          <w:tab w:val="num" w:pos="720"/>
        </w:tabs>
        <w:ind w:left="720" w:hanging="720"/>
      </w:pPr>
      <w:rPr>
        <w:rFonts w:ascii="Times New Roman" w:hAnsi="Times New Roman" w:hint="default"/>
        <w:b/>
        <w:bCs/>
        <w:i w:val="0"/>
        <w:caps/>
        <w:sz w:val="22"/>
        <w:szCs w:val="22"/>
      </w:rPr>
    </w:lvl>
    <w:lvl w:ilvl="1">
      <w:start w:val="1"/>
      <w:numFmt w:val="decimal"/>
      <w:pStyle w:val="ExhibitLevel2"/>
      <w:lvlText w:val="%1.%2"/>
      <w:lvlJc w:val="left"/>
      <w:pPr>
        <w:tabs>
          <w:tab w:val="num" w:pos="720"/>
        </w:tabs>
        <w:ind w:left="1440" w:hanging="720"/>
      </w:pPr>
      <w:rPr>
        <w:rFonts w:ascii="Times New Roman" w:hAnsi="Times New Roman" w:hint="default"/>
        <w:sz w:val="22"/>
        <w:szCs w:val="22"/>
      </w:rPr>
    </w:lvl>
    <w:lvl w:ilvl="2">
      <w:start w:val="1"/>
      <w:numFmt w:val="upperLetter"/>
      <w:pStyle w:val="ExhibitLevel3"/>
      <w:lvlText w:val="(%3)"/>
      <w:lvlJc w:val="left"/>
      <w:pPr>
        <w:tabs>
          <w:tab w:val="num" w:pos="720"/>
        </w:tabs>
        <w:ind w:left="2160" w:hanging="720"/>
      </w:pPr>
      <w:rPr>
        <w:rFonts w:hint="default"/>
      </w:rPr>
    </w:lvl>
    <w:lvl w:ilvl="3">
      <w:start w:val="1"/>
      <w:numFmt w:val="decimal"/>
      <w:pStyle w:val="ExhibitLevel4"/>
      <w:lvlText w:val="(%4)"/>
      <w:lvlJc w:val="left"/>
      <w:pPr>
        <w:tabs>
          <w:tab w:val="num" w:pos="720"/>
        </w:tabs>
        <w:ind w:left="2880" w:hanging="720"/>
      </w:pPr>
      <w:rPr>
        <w:rFonts w:ascii="Times New Roman" w:hAnsi="Times New Roman" w:hint="default"/>
        <w:sz w:val="22"/>
        <w:szCs w:val="22"/>
      </w:rPr>
    </w:lvl>
    <w:lvl w:ilvl="4">
      <w:start w:val="1"/>
      <w:numFmt w:val="lowerLetter"/>
      <w:pStyle w:val="ExhibitLevel5"/>
      <w:lvlText w:val="(%5)"/>
      <w:lvlJc w:val="left"/>
      <w:pPr>
        <w:tabs>
          <w:tab w:val="num" w:pos="720"/>
        </w:tabs>
        <w:ind w:left="3600" w:hanging="720"/>
      </w:pPr>
      <w:rPr>
        <w:rFonts w:ascii="Times New Roman" w:hAnsi="Times New Roman" w:hint="default"/>
        <w:sz w:val="22"/>
        <w:szCs w:val="22"/>
      </w:rPr>
    </w:lvl>
    <w:lvl w:ilvl="5">
      <w:start w:val="1"/>
      <w:numFmt w:val="lowerRoman"/>
      <w:pStyle w:val="ExhibitLevel6"/>
      <w:lvlText w:val="(%6)"/>
      <w:lvlJc w:val="left"/>
      <w:pPr>
        <w:tabs>
          <w:tab w:val="num" w:pos="720"/>
        </w:tabs>
        <w:ind w:left="4320" w:hanging="720"/>
      </w:pPr>
      <w:rPr>
        <w:rFonts w:hint="default"/>
      </w:rPr>
    </w:lvl>
    <w:lvl w:ilvl="6">
      <w:start w:val="1"/>
      <w:numFmt w:val="decimal"/>
      <w:pStyle w:val="ExhibitLevel7"/>
      <w:lvlText w:val="%7."/>
      <w:lvlJc w:val="left"/>
      <w:pPr>
        <w:tabs>
          <w:tab w:val="num" w:pos="720"/>
        </w:tabs>
        <w:ind w:left="5040" w:hanging="720"/>
      </w:pPr>
      <w:rPr>
        <w:rFonts w:hint="default"/>
      </w:rPr>
    </w:lvl>
    <w:lvl w:ilvl="7">
      <w:start w:val="1"/>
      <w:numFmt w:val="lowerLetter"/>
      <w:pStyle w:val="ExhibitLevel8"/>
      <w:lvlText w:val="%8."/>
      <w:lvlJc w:val="left"/>
      <w:pPr>
        <w:tabs>
          <w:tab w:val="num" w:pos="720"/>
        </w:tabs>
        <w:ind w:left="5760" w:hanging="720"/>
      </w:pPr>
      <w:rPr>
        <w:rFonts w:hint="default"/>
      </w:rPr>
    </w:lvl>
    <w:lvl w:ilvl="8">
      <w:start w:val="1"/>
      <w:numFmt w:val="lowerRoman"/>
      <w:pStyle w:val="ExhibitLevel9"/>
      <w:lvlText w:val="%9."/>
      <w:lvlJc w:val="left"/>
      <w:pPr>
        <w:tabs>
          <w:tab w:val="num" w:pos="720"/>
        </w:tabs>
        <w:ind w:left="6480" w:hanging="720"/>
      </w:pPr>
      <w:rPr>
        <w:rFonts w:hint="default"/>
      </w:rPr>
    </w:lvl>
  </w:abstractNum>
  <w:abstractNum w:abstractNumId="31" w15:restartNumberingAfterBreak="0">
    <w:nsid w:val="7E2D4677"/>
    <w:multiLevelType w:val="hybridMultilevel"/>
    <w:tmpl w:val="64CEB224"/>
    <w:lvl w:ilvl="0" w:tplc="98DCC1E2">
      <w:start w:val="1"/>
      <w:numFmt w:val="bullet"/>
      <w:lvlText w:val=""/>
      <w:lvlJc w:val="left"/>
      <w:pPr>
        <w:ind w:left="2232" w:hanging="360"/>
      </w:pPr>
      <w:rPr>
        <w:rFonts w:ascii="Symbol" w:hAnsi="Symbol" w:hint="default"/>
      </w:rPr>
    </w:lvl>
    <w:lvl w:ilvl="1" w:tplc="48E60672">
      <w:start w:val="1"/>
      <w:numFmt w:val="lowerRoman"/>
      <w:lvlText w:val="(%2)"/>
      <w:lvlJc w:val="left"/>
      <w:pPr>
        <w:ind w:left="2952" w:hanging="360"/>
      </w:pPr>
      <w:rPr>
        <w:rFonts w:hint="default"/>
      </w:rPr>
    </w:lvl>
    <w:lvl w:ilvl="2" w:tplc="0C090005">
      <w:start w:val="1"/>
      <w:numFmt w:val="bullet"/>
      <w:lvlText w:val=""/>
      <w:lvlJc w:val="left"/>
      <w:pPr>
        <w:ind w:left="3672" w:hanging="360"/>
      </w:pPr>
      <w:rPr>
        <w:rFonts w:ascii="Wingdings" w:hAnsi="Wingdings" w:hint="default"/>
      </w:rPr>
    </w:lvl>
    <w:lvl w:ilvl="3" w:tplc="0C090001">
      <w:start w:val="1"/>
      <w:numFmt w:val="bullet"/>
      <w:lvlText w:val=""/>
      <w:lvlJc w:val="left"/>
      <w:pPr>
        <w:ind w:left="4392" w:hanging="360"/>
      </w:pPr>
      <w:rPr>
        <w:rFonts w:ascii="Symbol" w:hAnsi="Symbol" w:hint="default"/>
      </w:rPr>
    </w:lvl>
    <w:lvl w:ilvl="4" w:tplc="0C090003">
      <w:start w:val="1"/>
      <w:numFmt w:val="bullet"/>
      <w:lvlText w:val="o"/>
      <w:lvlJc w:val="left"/>
      <w:pPr>
        <w:ind w:left="5112" w:hanging="360"/>
      </w:pPr>
      <w:rPr>
        <w:rFonts w:ascii="Courier New" w:hAnsi="Courier New" w:cs="Courier New" w:hint="default"/>
      </w:rPr>
    </w:lvl>
    <w:lvl w:ilvl="5" w:tplc="0C090005">
      <w:start w:val="1"/>
      <w:numFmt w:val="bullet"/>
      <w:lvlText w:val=""/>
      <w:lvlJc w:val="left"/>
      <w:pPr>
        <w:ind w:left="5832" w:hanging="360"/>
      </w:pPr>
      <w:rPr>
        <w:rFonts w:ascii="Wingdings" w:hAnsi="Wingdings" w:hint="default"/>
      </w:rPr>
    </w:lvl>
    <w:lvl w:ilvl="6" w:tplc="0C090001" w:tentative="1">
      <w:start w:val="1"/>
      <w:numFmt w:val="bullet"/>
      <w:lvlText w:val=""/>
      <w:lvlJc w:val="left"/>
      <w:pPr>
        <w:ind w:left="6552" w:hanging="360"/>
      </w:pPr>
      <w:rPr>
        <w:rFonts w:ascii="Symbol" w:hAnsi="Symbol" w:hint="default"/>
      </w:rPr>
    </w:lvl>
    <w:lvl w:ilvl="7" w:tplc="0C090003" w:tentative="1">
      <w:start w:val="1"/>
      <w:numFmt w:val="bullet"/>
      <w:lvlText w:val="o"/>
      <w:lvlJc w:val="left"/>
      <w:pPr>
        <w:ind w:left="7272" w:hanging="360"/>
      </w:pPr>
      <w:rPr>
        <w:rFonts w:ascii="Courier New" w:hAnsi="Courier New" w:cs="Courier New" w:hint="default"/>
      </w:rPr>
    </w:lvl>
    <w:lvl w:ilvl="8" w:tplc="0C090005" w:tentative="1">
      <w:start w:val="1"/>
      <w:numFmt w:val="bullet"/>
      <w:lvlText w:val=""/>
      <w:lvlJc w:val="left"/>
      <w:pPr>
        <w:ind w:left="7992" w:hanging="360"/>
      </w:pPr>
      <w:rPr>
        <w:rFonts w:ascii="Wingdings" w:hAnsi="Wingdings" w:hint="default"/>
      </w:rPr>
    </w:lvl>
  </w:abstractNum>
  <w:num w:numId="1" w16cid:durableId="859582499">
    <w:abstractNumId w:val="9"/>
  </w:num>
  <w:num w:numId="2" w16cid:durableId="1727335937">
    <w:abstractNumId w:val="20"/>
  </w:num>
  <w:num w:numId="3" w16cid:durableId="1216821124">
    <w:abstractNumId w:val="11"/>
  </w:num>
  <w:num w:numId="4" w16cid:durableId="1664964930">
    <w:abstractNumId w:val="12"/>
  </w:num>
  <w:num w:numId="5" w16cid:durableId="461389572">
    <w:abstractNumId w:val="22"/>
  </w:num>
  <w:num w:numId="6" w16cid:durableId="1700012429">
    <w:abstractNumId w:val="14"/>
    <w:lvlOverride w:ilvl="0">
      <w:startOverride w:val="1"/>
      <w:lvl w:ilvl="0">
        <w:start w:val="1"/>
        <w:numFmt w:val="decimal"/>
        <w:pStyle w:val="Heading1"/>
        <w:lvlText w:val="%1."/>
        <w:lvlJc w:val="left"/>
        <w:pPr>
          <w:tabs>
            <w:tab w:val="num" w:pos="720"/>
          </w:tabs>
          <w:ind w:left="720" w:hanging="720"/>
        </w:pPr>
        <w:rPr>
          <w:rFonts w:ascii="Times New Roman" w:hAnsi="Times New Roman" w:hint="default"/>
          <w:b/>
          <w:bCs/>
          <w:i w:val="0"/>
          <w:caps/>
          <w:sz w:val="22"/>
          <w:szCs w:val="22"/>
        </w:rPr>
      </w:lvl>
    </w:lvlOverride>
    <w:lvlOverride w:ilvl="1">
      <w:startOverride w:val="1"/>
      <w:lvl w:ilvl="1">
        <w:start w:val="1"/>
        <w:numFmt w:val="decimal"/>
        <w:pStyle w:val="Heading2"/>
        <w:lvlText w:val="%1.%2"/>
        <w:lvlJc w:val="left"/>
        <w:pPr>
          <w:tabs>
            <w:tab w:val="num" w:pos="1350"/>
          </w:tabs>
          <w:ind w:left="2070" w:hanging="720"/>
        </w:pPr>
        <w:rPr>
          <w:rFonts w:ascii="Times New Roman" w:hAnsi="Times New Roman" w:hint="default"/>
          <w:b w:val="0"/>
          <w:bCs w:val="0"/>
          <w:sz w:val="22"/>
          <w:szCs w:val="22"/>
        </w:rPr>
      </w:lvl>
    </w:lvlOverride>
    <w:lvlOverride w:ilvl="2">
      <w:startOverride w:val="1"/>
      <w:lvl w:ilvl="2">
        <w:start w:val="1"/>
        <w:numFmt w:val="upperLetter"/>
        <w:pStyle w:val="Heading3"/>
        <w:lvlText w:val="(%3)"/>
        <w:lvlJc w:val="left"/>
        <w:pPr>
          <w:tabs>
            <w:tab w:val="num" w:pos="720"/>
          </w:tabs>
          <w:ind w:left="2160" w:hanging="720"/>
        </w:pPr>
        <w:rPr>
          <w:rFonts w:hint="default"/>
        </w:rPr>
      </w:lvl>
    </w:lvlOverride>
    <w:lvlOverride w:ilvl="3">
      <w:startOverride w:val="1"/>
      <w:lvl w:ilvl="3">
        <w:start w:val="1"/>
        <w:numFmt w:val="decimal"/>
        <w:pStyle w:val="Heading4"/>
        <w:lvlText w:val="(%4)"/>
        <w:lvlJc w:val="left"/>
        <w:pPr>
          <w:tabs>
            <w:tab w:val="num" w:pos="720"/>
          </w:tabs>
          <w:ind w:left="2880" w:hanging="720"/>
        </w:pPr>
        <w:rPr>
          <w:rFonts w:ascii="Times New Roman" w:hAnsi="Times New Roman" w:hint="default"/>
          <w:sz w:val="22"/>
          <w:szCs w:val="22"/>
        </w:rPr>
      </w:lvl>
    </w:lvlOverride>
    <w:lvlOverride w:ilvl="4">
      <w:startOverride w:val="1"/>
      <w:lvl w:ilvl="4">
        <w:start w:val="1"/>
        <w:numFmt w:val="lowerLetter"/>
        <w:pStyle w:val="Heading5"/>
        <w:lvlText w:val="(%5)"/>
        <w:lvlJc w:val="left"/>
        <w:pPr>
          <w:tabs>
            <w:tab w:val="num" w:pos="720"/>
          </w:tabs>
          <w:ind w:left="3600" w:hanging="720"/>
        </w:pPr>
        <w:rPr>
          <w:rFonts w:ascii="Times New Roman" w:hAnsi="Times New Roman" w:hint="default"/>
          <w:sz w:val="22"/>
          <w:szCs w:val="22"/>
        </w:rPr>
      </w:lvl>
    </w:lvlOverride>
    <w:lvlOverride w:ilvl="5">
      <w:startOverride w:val="1"/>
      <w:lvl w:ilvl="5">
        <w:start w:val="1"/>
        <w:numFmt w:val="lowerRoman"/>
        <w:pStyle w:val="Heading6"/>
        <w:lvlText w:val="(%6)"/>
        <w:lvlJc w:val="left"/>
        <w:pPr>
          <w:tabs>
            <w:tab w:val="num" w:pos="720"/>
          </w:tabs>
          <w:ind w:left="4320" w:hanging="720"/>
        </w:pPr>
        <w:rPr>
          <w:rFonts w:hint="default"/>
        </w:rPr>
      </w:lvl>
    </w:lvlOverride>
    <w:lvlOverride w:ilvl="6">
      <w:startOverride w:val="1"/>
      <w:lvl w:ilvl="6">
        <w:start w:val="1"/>
        <w:numFmt w:val="decimal"/>
        <w:pStyle w:val="Heading7"/>
        <w:lvlText w:val="%7."/>
        <w:lvlJc w:val="left"/>
        <w:pPr>
          <w:tabs>
            <w:tab w:val="num" w:pos="720"/>
          </w:tabs>
          <w:ind w:left="5040" w:hanging="720"/>
        </w:pPr>
        <w:rPr>
          <w:rFonts w:hint="default"/>
        </w:rPr>
      </w:lvl>
    </w:lvlOverride>
    <w:lvlOverride w:ilvl="7">
      <w:startOverride w:val="1"/>
      <w:lvl w:ilvl="7">
        <w:start w:val="1"/>
        <w:numFmt w:val="lowerLetter"/>
        <w:pStyle w:val="Heading8"/>
        <w:lvlText w:val="%8."/>
        <w:lvlJc w:val="left"/>
        <w:pPr>
          <w:tabs>
            <w:tab w:val="num" w:pos="720"/>
          </w:tabs>
          <w:ind w:left="5760" w:hanging="720"/>
        </w:pPr>
        <w:rPr>
          <w:rFonts w:hint="default"/>
        </w:rPr>
      </w:lvl>
    </w:lvlOverride>
    <w:lvlOverride w:ilvl="8">
      <w:startOverride w:val="1"/>
      <w:lvl w:ilvl="8">
        <w:start w:val="1"/>
        <w:numFmt w:val="lowerRoman"/>
        <w:pStyle w:val="Heading9"/>
        <w:lvlText w:val="%9."/>
        <w:lvlJc w:val="left"/>
        <w:pPr>
          <w:tabs>
            <w:tab w:val="num" w:pos="720"/>
          </w:tabs>
          <w:ind w:left="6480" w:hanging="720"/>
        </w:pPr>
        <w:rPr>
          <w:rFonts w:hint="default"/>
        </w:rPr>
      </w:lvl>
    </w:lvlOverride>
  </w:num>
  <w:num w:numId="7" w16cid:durableId="1825469841">
    <w:abstractNumId w:val="14"/>
  </w:num>
  <w:num w:numId="8" w16cid:durableId="1955362853">
    <w:abstractNumId w:val="30"/>
  </w:num>
  <w:num w:numId="9" w16cid:durableId="572274864">
    <w:abstractNumId w:val="27"/>
  </w:num>
  <w:num w:numId="10" w16cid:durableId="1607270607">
    <w:abstractNumId w:val="25"/>
  </w:num>
  <w:num w:numId="11" w16cid:durableId="638346147">
    <w:abstractNumId w:val="14"/>
    <w:lvlOverride w:ilvl="0">
      <w:lvl w:ilvl="0">
        <w:start w:val="1"/>
        <w:numFmt w:val="decimal"/>
        <w:pStyle w:val="Heading1"/>
        <w:lvlText w:val="%1."/>
        <w:lvlJc w:val="left"/>
        <w:pPr>
          <w:tabs>
            <w:tab w:val="num" w:pos="720"/>
          </w:tabs>
          <w:ind w:left="720" w:hanging="720"/>
        </w:pPr>
        <w:rPr>
          <w:rFonts w:ascii="Times New Roman" w:hAnsi="Times New Roman" w:hint="default"/>
          <w:b/>
          <w:bCs/>
          <w:i w:val="0"/>
          <w:caps/>
          <w:sz w:val="24"/>
          <w:szCs w:val="24"/>
        </w:rPr>
      </w:lvl>
    </w:lvlOverride>
    <w:lvlOverride w:ilvl="1">
      <w:lvl w:ilvl="1">
        <w:start w:val="1"/>
        <w:numFmt w:val="decimal"/>
        <w:pStyle w:val="Heading2"/>
        <w:lvlText w:val="%1.%2"/>
        <w:lvlJc w:val="left"/>
        <w:pPr>
          <w:tabs>
            <w:tab w:val="num" w:pos="1350"/>
          </w:tabs>
          <w:ind w:left="2070" w:hanging="720"/>
        </w:pPr>
        <w:rPr>
          <w:rFonts w:ascii="Times New Roman" w:hAnsi="Times New Roman" w:hint="default"/>
          <w:b w:val="0"/>
          <w:bCs/>
          <w:sz w:val="24"/>
          <w:szCs w:val="24"/>
        </w:rPr>
      </w:lvl>
    </w:lvlOverride>
    <w:lvlOverride w:ilvl="2">
      <w:lvl w:ilvl="2">
        <w:start w:val="1"/>
        <w:numFmt w:val="upperLetter"/>
        <w:pStyle w:val="Heading3"/>
        <w:lvlText w:val="(%3)"/>
        <w:lvlJc w:val="left"/>
        <w:pPr>
          <w:tabs>
            <w:tab w:val="num" w:pos="720"/>
          </w:tabs>
          <w:ind w:left="2160" w:hanging="720"/>
        </w:pPr>
        <w:rPr>
          <w:rFonts w:hint="default"/>
        </w:rPr>
      </w:lvl>
    </w:lvlOverride>
    <w:lvlOverride w:ilvl="3">
      <w:lvl w:ilvl="3">
        <w:start w:val="1"/>
        <w:numFmt w:val="decimal"/>
        <w:pStyle w:val="Heading4"/>
        <w:lvlText w:val="(%4)"/>
        <w:lvlJc w:val="left"/>
        <w:pPr>
          <w:tabs>
            <w:tab w:val="num" w:pos="720"/>
          </w:tabs>
          <w:ind w:left="2880" w:hanging="720"/>
        </w:pPr>
        <w:rPr>
          <w:rFonts w:ascii="Times New Roman" w:hAnsi="Times New Roman" w:hint="default"/>
          <w:sz w:val="22"/>
          <w:szCs w:val="22"/>
        </w:rPr>
      </w:lvl>
    </w:lvlOverride>
    <w:lvlOverride w:ilvl="4">
      <w:lvl w:ilvl="4">
        <w:start w:val="1"/>
        <w:numFmt w:val="lowerLetter"/>
        <w:pStyle w:val="Heading5"/>
        <w:lvlText w:val="(%5)"/>
        <w:lvlJc w:val="left"/>
        <w:pPr>
          <w:tabs>
            <w:tab w:val="num" w:pos="720"/>
          </w:tabs>
          <w:ind w:left="3600" w:hanging="720"/>
        </w:pPr>
        <w:rPr>
          <w:rFonts w:ascii="Times New Roman" w:hAnsi="Times New Roman" w:hint="default"/>
          <w:sz w:val="22"/>
          <w:szCs w:val="22"/>
        </w:rPr>
      </w:lvl>
    </w:lvlOverride>
    <w:lvlOverride w:ilvl="5">
      <w:lvl w:ilvl="5">
        <w:start w:val="1"/>
        <w:numFmt w:val="lowerRoman"/>
        <w:pStyle w:val="Heading6"/>
        <w:lvlText w:val="(%6)"/>
        <w:lvlJc w:val="left"/>
        <w:pPr>
          <w:tabs>
            <w:tab w:val="num" w:pos="720"/>
          </w:tabs>
          <w:ind w:left="4320" w:hanging="720"/>
        </w:pPr>
        <w:rPr>
          <w:rFonts w:hint="default"/>
        </w:rPr>
      </w:lvl>
    </w:lvlOverride>
    <w:lvlOverride w:ilvl="6">
      <w:lvl w:ilvl="6">
        <w:start w:val="1"/>
        <w:numFmt w:val="decimal"/>
        <w:pStyle w:val="Heading7"/>
        <w:lvlText w:val="%7."/>
        <w:lvlJc w:val="left"/>
        <w:pPr>
          <w:tabs>
            <w:tab w:val="num" w:pos="720"/>
          </w:tabs>
          <w:ind w:left="5040" w:hanging="720"/>
        </w:pPr>
        <w:rPr>
          <w:rFonts w:hint="default"/>
        </w:rPr>
      </w:lvl>
    </w:lvlOverride>
    <w:lvlOverride w:ilvl="7">
      <w:lvl w:ilvl="7">
        <w:start w:val="1"/>
        <w:numFmt w:val="lowerLetter"/>
        <w:pStyle w:val="Heading8"/>
        <w:lvlText w:val="%8."/>
        <w:lvlJc w:val="left"/>
        <w:pPr>
          <w:tabs>
            <w:tab w:val="num" w:pos="720"/>
          </w:tabs>
          <w:ind w:left="5760" w:hanging="720"/>
        </w:pPr>
        <w:rPr>
          <w:rFonts w:hint="default"/>
        </w:rPr>
      </w:lvl>
    </w:lvlOverride>
    <w:lvlOverride w:ilvl="8">
      <w:lvl w:ilvl="8">
        <w:start w:val="1"/>
        <w:numFmt w:val="lowerRoman"/>
        <w:pStyle w:val="Heading9"/>
        <w:lvlText w:val="%9."/>
        <w:lvlJc w:val="left"/>
        <w:pPr>
          <w:tabs>
            <w:tab w:val="num" w:pos="720"/>
          </w:tabs>
          <w:ind w:left="6480" w:hanging="720"/>
        </w:pPr>
        <w:rPr>
          <w:rFonts w:hint="default"/>
        </w:rPr>
      </w:lvl>
    </w:lvlOverride>
  </w:num>
  <w:num w:numId="12" w16cid:durableId="2082412436">
    <w:abstractNumId w:val="14"/>
    <w:lvlOverride w:ilvl="0">
      <w:lvl w:ilvl="0">
        <w:start w:val="1"/>
        <w:numFmt w:val="decimal"/>
        <w:pStyle w:val="Heading1"/>
        <w:lvlText w:val="%1."/>
        <w:lvlJc w:val="left"/>
        <w:pPr>
          <w:tabs>
            <w:tab w:val="num" w:pos="720"/>
          </w:tabs>
          <w:ind w:left="720" w:hanging="720"/>
        </w:pPr>
        <w:rPr>
          <w:rFonts w:ascii="Times New Roman" w:hAnsi="Times New Roman" w:hint="default"/>
          <w:b/>
          <w:bCs/>
          <w:i w:val="0"/>
          <w:caps/>
          <w:sz w:val="24"/>
          <w:szCs w:val="24"/>
        </w:rPr>
      </w:lvl>
    </w:lvlOverride>
    <w:lvlOverride w:ilvl="1">
      <w:lvl w:ilvl="1">
        <w:start w:val="1"/>
        <w:numFmt w:val="decimal"/>
        <w:pStyle w:val="Heading2"/>
        <w:lvlText w:val="%1.%2"/>
        <w:lvlJc w:val="left"/>
        <w:pPr>
          <w:tabs>
            <w:tab w:val="num" w:pos="1350"/>
          </w:tabs>
          <w:ind w:left="2070" w:hanging="720"/>
        </w:pPr>
        <w:rPr>
          <w:rFonts w:ascii="Times New Roman" w:hAnsi="Times New Roman" w:hint="default"/>
          <w:b w:val="0"/>
          <w:bCs w:val="0"/>
          <w:color w:val="auto"/>
          <w:sz w:val="24"/>
          <w:szCs w:val="24"/>
        </w:rPr>
      </w:lvl>
    </w:lvlOverride>
    <w:lvlOverride w:ilvl="2">
      <w:lvl w:ilvl="2">
        <w:start w:val="1"/>
        <w:numFmt w:val="upperLetter"/>
        <w:pStyle w:val="Heading3"/>
        <w:lvlText w:val="(%3)"/>
        <w:lvlJc w:val="left"/>
        <w:pPr>
          <w:tabs>
            <w:tab w:val="num" w:pos="720"/>
          </w:tabs>
          <w:ind w:left="2160" w:hanging="720"/>
        </w:pPr>
        <w:rPr>
          <w:rFonts w:hint="default"/>
        </w:rPr>
      </w:lvl>
    </w:lvlOverride>
    <w:lvlOverride w:ilvl="3">
      <w:lvl w:ilvl="3">
        <w:start w:val="1"/>
        <w:numFmt w:val="decimal"/>
        <w:pStyle w:val="Heading4"/>
        <w:lvlText w:val="(%4)"/>
        <w:lvlJc w:val="left"/>
        <w:pPr>
          <w:tabs>
            <w:tab w:val="num" w:pos="720"/>
          </w:tabs>
          <w:ind w:left="2880" w:hanging="720"/>
        </w:pPr>
        <w:rPr>
          <w:rFonts w:ascii="Times New Roman" w:hAnsi="Times New Roman" w:hint="default"/>
          <w:sz w:val="22"/>
          <w:szCs w:val="22"/>
        </w:rPr>
      </w:lvl>
    </w:lvlOverride>
    <w:lvlOverride w:ilvl="4">
      <w:lvl w:ilvl="4">
        <w:start w:val="1"/>
        <w:numFmt w:val="lowerLetter"/>
        <w:pStyle w:val="Heading5"/>
        <w:lvlText w:val="(%5)"/>
        <w:lvlJc w:val="left"/>
        <w:pPr>
          <w:tabs>
            <w:tab w:val="num" w:pos="720"/>
          </w:tabs>
          <w:ind w:left="3600" w:hanging="720"/>
        </w:pPr>
        <w:rPr>
          <w:rFonts w:ascii="Times New Roman" w:hAnsi="Times New Roman" w:hint="default"/>
          <w:sz w:val="22"/>
          <w:szCs w:val="22"/>
        </w:rPr>
      </w:lvl>
    </w:lvlOverride>
    <w:lvlOverride w:ilvl="5">
      <w:lvl w:ilvl="5">
        <w:start w:val="1"/>
        <w:numFmt w:val="lowerRoman"/>
        <w:pStyle w:val="Heading6"/>
        <w:lvlText w:val="(%6)"/>
        <w:lvlJc w:val="left"/>
        <w:pPr>
          <w:tabs>
            <w:tab w:val="num" w:pos="720"/>
          </w:tabs>
          <w:ind w:left="4320" w:hanging="720"/>
        </w:pPr>
        <w:rPr>
          <w:rFonts w:hint="default"/>
        </w:rPr>
      </w:lvl>
    </w:lvlOverride>
    <w:lvlOverride w:ilvl="6">
      <w:lvl w:ilvl="6">
        <w:start w:val="1"/>
        <w:numFmt w:val="decimal"/>
        <w:pStyle w:val="Heading7"/>
        <w:lvlText w:val="%7."/>
        <w:lvlJc w:val="left"/>
        <w:pPr>
          <w:tabs>
            <w:tab w:val="num" w:pos="720"/>
          </w:tabs>
          <w:ind w:left="5040" w:hanging="720"/>
        </w:pPr>
        <w:rPr>
          <w:rFonts w:hint="default"/>
        </w:rPr>
      </w:lvl>
    </w:lvlOverride>
    <w:lvlOverride w:ilvl="7">
      <w:lvl w:ilvl="7">
        <w:start w:val="1"/>
        <w:numFmt w:val="lowerLetter"/>
        <w:pStyle w:val="Heading8"/>
        <w:lvlText w:val="%8."/>
        <w:lvlJc w:val="left"/>
        <w:pPr>
          <w:tabs>
            <w:tab w:val="num" w:pos="720"/>
          </w:tabs>
          <w:ind w:left="5760" w:hanging="720"/>
        </w:pPr>
        <w:rPr>
          <w:rFonts w:hint="default"/>
        </w:rPr>
      </w:lvl>
    </w:lvlOverride>
    <w:lvlOverride w:ilvl="8">
      <w:lvl w:ilvl="8">
        <w:start w:val="1"/>
        <w:numFmt w:val="lowerRoman"/>
        <w:pStyle w:val="Heading9"/>
        <w:lvlText w:val="%9."/>
        <w:lvlJc w:val="left"/>
        <w:pPr>
          <w:tabs>
            <w:tab w:val="num" w:pos="720"/>
          </w:tabs>
          <w:ind w:left="6480" w:hanging="720"/>
        </w:pPr>
        <w:rPr>
          <w:rFonts w:hint="default"/>
        </w:rPr>
      </w:lvl>
    </w:lvlOverride>
  </w:num>
  <w:num w:numId="13" w16cid:durableId="1884436325">
    <w:abstractNumId w:val="14"/>
    <w:lvlOverride w:ilvl="0">
      <w:lvl w:ilvl="0">
        <w:start w:val="1"/>
        <w:numFmt w:val="decimal"/>
        <w:pStyle w:val="Heading1"/>
        <w:lvlText w:val="%1."/>
        <w:lvlJc w:val="left"/>
        <w:pPr>
          <w:tabs>
            <w:tab w:val="num" w:pos="720"/>
          </w:tabs>
          <w:ind w:left="720" w:hanging="720"/>
        </w:pPr>
        <w:rPr>
          <w:rFonts w:ascii="Times New Roman" w:hAnsi="Times New Roman" w:hint="default"/>
          <w:b/>
          <w:bCs/>
          <w:i w:val="0"/>
          <w:caps/>
          <w:sz w:val="22"/>
          <w:szCs w:val="22"/>
        </w:rPr>
      </w:lvl>
    </w:lvlOverride>
    <w:lvlOverride w:ilvl="1">
      <w:lvl w:ilvl="1">
        <w:start w:val="1"/>
        <w:numFmt w:val="decimal"/>
        <w:pStyle w:val="Heading2"/>
        <w:lvlText w:val="%1.%2"/>
        <w:lvlJc w:val="left"/>
        <w:pPr>
          <w:tabs>
            <w:tab w:val="num" w:pos="1350"/>
          </w:tabs>
          <w:ind w:left="2070" w:hanging="720"/>
        </w:pPr>
        <w:rPr>
          <w:rFonts w:ascii="Times New Roman" w:hAnsi="Times New Roman" w:hint="default"/>
          <w:sz w:val="24"/>
          <w:szCs w:val="24"/>
        </w:rPr>
      </w:lvl>
    </w:lvlOverride>
    <w:lvlOverride w:ilvl="2">
      <w:lvl w:ilvl="2">
        <w:start w:val="1"/>
        <w:numFmt w:val="upperLetter"/>
        <w:pStyle w:val="Heading3"/>
        <w:lvlText w:val="(%3)"/>
        <w:lvlJc w:val="left"/>
        <w:pPr>
          <w:tabs>
            <w:tab w:val="num" w:pos="720"/>
          </w:tabs>
          <w:ind w:left="2160" w:hanging="720"/>
        </w:pPr>
        <w:rPr>
          <w:rFonts w:hint="default"/>
        </w:rPr>
      </w:lvl>
    </w:lvlOverride>
    <w:lvlOverride w:ilvl="3">
      <w:lvl w:ilvl="3">
        <w:start w:val="1"/>
        <w:numFmt w:val="decimal"/>
        <w:pStyle w:val="Heading4"/>
        <w:lvlText w:val="(%4)"/>
        <w:lvlJc w:val="left"/>
        <w:pPr>
          <w:tabs>
            <w:tab w:val="num" w:pos="720"/>
          </w:tabs>
          <w:ind w:left="2880" w:hanging="720"/>
        </w:pPr>
        <w:rPr>
          <w:rFonts w:ascii="Times New Roman" w:hAnsi="Times New Roman" w:hint="default"/>
          <w:sz w:val="22"/>
          <w:szCs w:val="22"/>
        </w:rPr>
      </w:lvl>
    </w:lvlOverride>
    <w:lvlOverride w:ilvl="4">
      <w:lvl w:ilvl="4">
        <w:start w:val="1"/>
        <w:numFmt w:val="lowerLetter"/>
        <w:pStyle w:val="Heading5"/>
        <w:lvlText w:val="(%5)"/>
        <w:lvlJc w:val="left"/>
        <w:pPr>
          <w:tabs>
            <w:tab w:val="num" w:pos="720"/>
          </w:tabs>
          <w:ind w:left="3600" w:hanging="720"/>
        </w:pPr>
        <w:rPr>
          <w:rFonts w:ascii="Times New Roman" w:hAnsi="Times New Roman" w:hint="default"/>
          <w:sz w:val="22"/>
          <w:szCs w:val="22"/>
        </w:rPr>
      </w:lvl>
    </w:lvlOverride>
    <w:lvlOverride w:ilvl="5">
      <w:lvl w:ilvl="5">
        <w:start w:val="1"/>
        <w:numFmt w:val="lowerRoman"/>
        <w:pStyle w:val="Heading6"/>
        <w:lvlText w:val="(%6)"/>
        <w:lvlJc w:val="left"/>
        <w:pPr>
          <w:tabs>
            <w:tab w:val="num" w:pos="720"/>
          </w:tabs>
          <w:ind w:left="4320" w:hanging="720"/>
        </w:pPr>
        <w:rPr>
          <w:rFonts w:hint="default"/>
          <w:color w:val="auto"/>
        </w:rPr>
      </w:lvl>
    </w:lvlOverride>
    <w:lvlOverride w:ilvl="6">
      <w:lvl w:ilvl="6">
        <w:start w:val="1"/>
        <w:numFmt w:val="decimal"/>
        <w:pStyle w:val="Heading7"/>
        <w:lvlText w:val="%7."/>
        <w:lvlJc w:val="left"/>
        <w:pPr>
          <w:tabs>
            <w:tab w:val="num" w:pos="720"/>
          </w:tabs>
          <w:ind w:left="5040" w:hanging="720"/>
        </w:pPr>
        <w:rPr>
          <w:rFonts w:hint="default"/>
        </w:rPr>
      </w:lvl>
    </w:lvlOverride>
    <w:lvlOverride w:ilvl="7">
      <w:lvl w:ilvl="7">
        <w:start w:val="1"/>
        <w:numFmt w:val="lowerLetter"/>
        <w:pStyle w:val="Heading8"/>
        <w:lvlText w:val="%8."/>
        <w:lvlJc w:val="left"/>
        <w:pPr>
          <w:tabs>
            <w:tab w:val="num" w:pos="720"/>
          </w:tabs>
          <w:ind w:left="5760" w:hanging="720"/>
        </w:pPr>
        <w:rPr>
          <w:rFonts w:hint="default"/>
        </w:rPr>
      </w:lvl>
    </w:lvlOverride>
    <w:lvlOverride w:ilvl="8">
      <w:lvl w:ilvl="8">
        <w:start w:val="1"/>
        <w:numFmt w:val="lowerRoman"/>
        <w:pStyle w:val="Heading9"/>
        <w:lvlText w:val="%9."/>
        <w:lvlJc w:val="left"/>
        <w:pPr>
          <w:tabs>
            <w:tab w:val="num" w:pos="720"/>
          </w:tabs>
          <w:ind w:left="6480" w:hanging="720"/>
        </w:pPr>
        <w:rPr>
          <w:rFonts w:hint="default"/>
        </w:rPr>
      </w:lvl>
    </w:lvlOverride>
  </w:num>
  <w:num w:numId="14" w16cid:durableId="62802184">
    <w:abstractNumId w:val="30"/>
    <w:lvlOverride w:ilvl="0">
      <w:lvl w:ilvl="0">
        <w:start w:val="1"/>
        <w:numFmt w:val="decimal"/>
        <w:pStyle w:val="EXHIBITLEVEL1"/>
        <w:lvlText w:val="%1."/>
        <w:lvlJc w:val="left"/>
        <w:pPr>
          <w:tabs>
            <w:tab w:val="num" w:pos="720"/>
          </w:tabs>
          <w:ind w:left="720" w:hanging="720"/>
        </w:pPr>
        <w:rPr>
          <w:rFonts w:ascii="Times New Roman" w:hAnsi="Times New Roman" w:hint="default"/>
          <w:b/>
          <w:bCs/>
          <w:i w:val="0"/>
          <w:caps/>
          <w:sz w:val="22"/>
          <w:szCs w:val="22"/>
        </w:rPr>
      </w:lvl>
    </w:lvlOverride>
    <w:lvlOverride w:ilvl="1">
      <w:lvl w:ilvl="1">
        <w:start w:val="1"/>
        <w:numFmt w:val="decimal"/>
        <w:pStyle w:val="ExhibitLevel2"/>
        <w:lvlText w:val="%1.%2"/>
        <w:lvlJc w:val="left"/>
        <w:pPr>
          <w:tabs>
            <w:tab w:val="num" w:pos="720"/>
          </w:tabs>
          <w:ind w:left="1440" w:hanging="720"/>
        </w:pPr>
        <w:rPr>
          <w:rFonts w:ascii="Times New Roman" w:hAnsi="Times New Roman" w:hint="default"/>
          <w:sz w:val="22"/>
          <w:szCs w:val="22"/>
        </w:rPr>
      </w:lvl>
    </w:lvlOverride>
    <w:lvlOverride w:ilvl="2">
      <w:lvl w:ilvl="2">
        <w:start w:val="1"/>
        <w:numFmt w:val="upperLetter"/>
        <w:pStyle w:val="ExhibitLevel3"/>
        <w:lvlText w:val="(%3)"/>
        <w:lvlJc w:val="left"/>
        <w:pPr>
          <w:tabs>
            <w:tab w:val="num" w:pos="720"/>
          </w:tabs>
          <w:ind w:left="2160" w:hanging="720"/>
        </w:pPr>
        <w:rPr>
          <w:rFonts w:hint="default"/>
        </w:rPr>
      </w:lvl>
    </w:lvlOverride>
    <w:lvlOverride w:ilvl="3">
      <w:lvl w:ilvl="3">
        <w:start w:val="1"/>
        <w:numFmt w:val="decimal"/>
        <w:pStyle w:val="ExhibitLevel4"/>
        <w:lvlText w:val="(%4)"/>
        <w:lvlJc w:val="left"/>
        <w:pPr>
          <w:tabs>
            <w:tab w:val="num" w:pos="720"/>
          </w:tabs>
          <w:ind w:left="2880" w:hanging="720"/>
        </w:pPr>
        <w:rPr>
          <w:rFonts w:ascii="Times New Roman" w:hAnsi="Times New Roman" w:hint="default"/>
          <w:sz w:val="22"/>
          <w:szCs w:val="22"/>
        </w:rPr>
      </w:lvl>
    </w:lvlOverride>
    <w:lvlOverride w:ilvl="4">
      <w:lvl w:ilvl="4">
        <w:start w:val="1"/>
        <w:numFmt w:val="lowerLetter"/>
        <w:pStyle w:val="ExhibitLevel5"/>
        <w:lvlText w:val="(%5)"/>
        <w:lvlJc w:val="left"/>
        <w:pPr>
          <w:tabs>
            <w:tab w:val="num" w:pos="720"/>
          </w:tabs>
          <w:ind w:left="3600" w:hanging="720"/>
        </w:pPr>
        <w:rPr>
          <w:rFonts w:ascii="Times New Roman" w:hAnsi="Times New Roman" w:hint="default"/>
          <w:sz w:val="22"/>
          <w:szCs w:val="22"/>
        </w:rPr>
      </w:lvl>
    </w:lvlOverride>
    <w:lvlOverride w:ilvl="5">
      <w:lvl w:ilvl="5">
        <w:start w:val="1"/>
        <w:numFmt w:val="lowerRoman"/>
        <w:pStyle w:val="ExhibitLevel6"/>
        <w:lvlText w:val="(%6)"/>
        <w:lvlJc w:val="left"/>
        <w:pPr>
          <w:tabs>
            <w:tab w:val="num" w:pos="720"/>
          </w:tabs>
          <w:ind w:left="4320" w:hanging="720"/>
        </w:pPr>
        <w:rPr>
          <w:rFonts w:hint="default"/>
        </w:rPr>
      </w:lvl>
    </w:lvlOverride>
    <w:lvlOverride w:ilvl="6">
      <w:lvl w:ilvl="6">
        <w:start w:val="1"/>
        <w:numFmt w:val="decimal"/>
        <w:pStyle w:val="ExhibitLevel7"/>
        <w:lvlText w:val="%7."/>
        <w:lvlJc w:val="left"/>
        <w:pPr>
          <w:tabs>
            <w:tab w:val="num" w:pos="720"/>
          </w:tabs>
          <w:ind w:left="5040" w:hanging="720"/>
        </w:pPr>
        <w:rPr>
          <w:rFonts w:hint="default"/>
        </w:rPr>
      </w:lvl>
    </w:lvlOverride>
    <w:lvlOverride w:ilvl="7">
      <w:lvl w:ilvl="7">
        <w:start w:val="1"/>
        <w:numFmt w:val="lowerLetter"/>
        <w:pStyle w:val="ExhibitLevel8"/>
        <w:lvlText w:val="%8."/>
        <w:lvlJc w:val="left"/>
        <w:pPr>
          <w:tabs>
            <w:tab w:val="num" w:pos="720"/>
          </w:tabs>
          <w:ind w:left="5760" w:hanging="720"/>
        </w:pPr>
        <w:rPr>
          <w:rFonts w:hint="default"/>
        </w:rPr>
      </w:lvl>
    </w:lvlOverride>
    <w:lvlOverride w:ilvl="8">
      <w:lvl w:ilvl="8">
        <w:start w:val="1"/>
        <w:numFmt w:val="lowerRoman"/>
        <w:pStyle w:val="ExhibitLevel9"/>
        <w:lvlText w:val="%9."/>
        <w:lvlJc w:val="left"/>
        <w:pPr>
          <w:tabs>
            <w:tab w:val="num" w:pos="720"/>
          </w:tabs>
          <w:ind w:left="6480" w:hanging="720"/>
        </w:pPr>
        <w:rPr>
          <w:rFonts w:hint="default"/>
        </w:rPr>
      </w:lvl>
    </w:lvlOverride>
  </w:num>
  <w:num w:numId="15" w16cid:durableId="454907954">
    <w:abstractNumId w:val="14"/>
    <w:lvlOverride w:ilvl="0">
      <w:lvl w:ilvl="0">
        <w:start w:val="1"/>
        <w:numFmt w:val="decimal"/>
        <w:pStyle w:val="Heading1"/>
        <w:lvlText w:val="%1."/>
        <w:lvlJc w:val="left"/>
        <w:pPr>
          <w:tabs>
            <w:tab w:val="num" w:pos="720"/>
          </w:tabs>
          <w:ind w:left="720" w:hanging="720"/>
        </w:pPr>
        <w:rPr>
          <w:rFonts w:ascii="Times New Roman" w:hAnsi="Times New Roman" w:hint="default"/>
          <w:b/>
          <w:bCs/>
          <w:i w:val="0"/>
          <w:caps/>
          <w:sz w:val="22"/>
          <w:szCs w:val="22"/>
        </w:rPr>
      </w:lvl>
    </w:lvlOverride>
    <w:lvlOverride w:ilvl="1">
      <w:lvl w:ilvl="1">
        <w:start w:val="1"/>
        <w:numFmt w:val="decimal"/>
        <w:pStyle w:val="Heading2"/>
        <w:lvlText w:val="%1.%2"/>
        <w:lvlJc w:val="left"/>
        <w:pPr>
          <w:tabs>
            <w:tab w:val="num" w:pos="1170"/>
          </w:tabs>
          <w:ind w:left="1890" w:hanging="720"/>
        </w:pPr>
        <w:rPr>
          <w:rFonts w:ascii="Times New Roman" w:hAnsi="Times New Roman" w:hint="default"/>
          <w:sz w:val="24"/>
          <w:szCs w:val="24"/>
        </w:rPr>
      </w:lvl>
    </w:lvlOverride>
    <w:lvlOverride w:ilvl="2">
      <w:lvl w:ilvl="2">
        <w:start w:val="1"/>
        <w:numFmt w:val="upperLetter"/>
        <w:pStyle w:val="Heading3"/>
        <w:lvlText w:val="(%3)"/>
        <w:lvlJc w:val="left"/>
        <w:pPr>
          <w:tabs>
            <w:tab w:val="num" w:pos="720"/>
          </w:tabs>
          <w:ind w:left="2160" w:hanging="720"/>
        </w:pPr>
        <w:rPr>
          <w:rFonts w:hint="default"/>
        </w:rPr>
      </w:lvl>
    </w:lvlOverride>
    <w:lvlOverride w:ilvl="3">
      <w:lvl w:ilvl="3">
        <w:start w:val="1"/>
        <w:numFmt w:val="decimal"/>
        <w:pStyle w:val="Heading4"/>
        <w:lvlText w:val="(%4)"/>
        <w:lvlJc w:val="left"/>
        <w:pPr>
          <w:tabs>
            <w:tab w:val="num" w:pos="720"/>
          </w:tabs>
          <w:ind w:left="2880" w:hanging="720"/>
        </w:pPr>
        <w:rPr>
          <w:rFonts w:ascii="Times New Roman" w:hAnsi="Times New Roman" w:hint="default"/>
          <w:sz w:val="22"/>
          <w:szCs w:val="22"/>
        </w:rPr>
      </w:lvl>
    </w:lvlOverride>
    <w:lvlOverride w:ilvl="4">
      <w:lvl w:ilvl="4">
        <w:start w:val="1"/>
        <w:numFmt w:val="lowerLetter"/>
        <w:pStyle w:val="Heading5"/>
        <w:lvlText w:val="(%5)"/>
        <w:lvlJc w:val="left"/>
        <w:pPr>
          <w:tabs>
            <w:tab w:val="num" w:pos="720"/>
          </w:tabs>
          <w:ind w:left="3600" w:hanging="720"/>
        </w:pPr>
        <w:rPr>
          <w:rFonts w:ascii="Times New Roman" w:hAnsi="Times New Roman" w:hint="default"/>
          <w:sz w:val="22"/>
          <w:szCs w:val="22"/>
        </w:rPr>
      </w:lvl>
    </w:lvlOverride>
    <w:lvlOverride w:ilvl="5">
      <w:lvl w:ilvl="5">
        <w:start w:val="1"/>
        <w:numFmt w:val="lowerRoman"/>
        <w:pStyle w:val="Heading6"/>
        <w:lvlText w:val="(%6)"/>
        <w:lvlJc w:val="left"/>
        <w:pPr>
          <w:tabs>
            <w:tab w:val="num" w:pos="720"/>
          </w:tabs>
          <w:ind w:left="4320" w:hanging="720"/>
        </w:pPr>
        <w:rPr>
          <w:rFonts w:hint="default"/>
        </w:rPr>
      </w:lvl>
    </w:lvlOverride>
    <w:lvlOverride w:ilvl="6">
      <w:lvl w:ilvl="6">
        <w:start w:val="1"/>
        <w:numFmt w:val="decimal"/>
        <w:pStyle w:val="Heading7"/>
        <w:lvlText w:val="%7."/>
        <w:lvlJc w:val="left"/>
        <w:pPr>
          <w:tabs>
            <w:tab w:val="num" w:pos="720"/>
          </w:tabs>
          <w:ind w:left="5040" w:hanging="720"/>
        </w:pPr>
        <w:rPr>
          <w:rFonts w:hint="default"/>
        </w:rPr>
      </w:lvl>
    </w:lvlOverride>
    <w:lvlOverride w:ilvl="7">
      <w:lvl w:ilvl="7">
        <w:start w:val="1"/>
        <w:numFmt w:val="lowerLetter"/>
        <w:pStyle w:val="Heading8"/>
        <w:lvlText w:val="%8."/>
        <w:lvlJc w:val="left"/>
        <w:pPr>
          <w:tabs>
            <w:tab w:val="num" w:pos="720"/>
          </w:tabs>
          <w:ind w:left="5760" w:hanging="720"/>
        </w:pPr>
        <w:rPr>
          <w:rFonts w:hint="default"/>
        </w:rPr>
      </w:lvl>
    </w:lvlOverride>
    <w:lvlOverride w:ilvl="8">
      <w:lvl w:ilvl="8">
        <w:start w:val="1"/>
        <w:numFmt w:val="lowerRoman"/>
        <w:pStyle w:val="Heading9"/>
        <w:lvlText w:val="%9."/>
        <w:lvlJc w:val="left"/>
        <w:pPr>
          <w:tabs>
            <w:tab w:val="num" w:pos="720"/>
          </w:tabs>
          <w:ind w:left="6480" w:hanging="720"/>
        </w:pPr>
        <w:rPr>
          <w:rFonts w:hint="default"/>
        </w:rPr>
      </w:lvl>
    </w:lvlOverride>
  </w:num>
  <w:num w:numId="16" w16cid:durableId="843712229">
    <w:abstractNumId w:val="14"/>
    <w:lvlOverride w:ilvl="0">
      <w:startOverride w:val="17"/>
      <w:lvl w:ilvl="0">
        <w:start w:val="17"/>
        <w:numFmt w:val="decimal"/>
        <w:pStyle w:val="Heading1"/>
        <w:lvlText w:val="%1."/>
        <w:lvlJc w:val="left"/>
        <w:pPr>
          <w:tabs>
            <w:tab w:val="num" w:pos="2880"/>
          </w:tabs>
          <w:ind w:left="2880" w:hanging="720"/>
        </w:pPr>
        <w:rPr>
          <w:rFonts w:ascii="Times New Roman" w:hAnsi="Times New Roman" w:hint="default"/>
          <w:b/>
          <w:bCs/>
          <w:i w:val="0"/>
          <w:caps/>
          <w:sz w:val="22"/>
          <w:szCs w:val="22"/>
        </w:rPr>
      </w:lvl>
    </w:lvlOverride>
    <w:lvlOverride w:ilvl="1">
      <w:startOverride w:val="2"/>
      <w:lvl w:ilvl="1">
        <w:start w:val="2"/>
        <w:numFmt w:val="decimal"/>
        <w:pStyle w:val="Heading2"/>
        <w:lvlText w:val="%1.%2"/>
        <w:lvlJc w:val="left"/>
        <w:pPr>
          <w:tabs>
            <w:tab w:val="num" w:pos="630"/>
          </w:tabs>
          <w:ind w:left="1350" w:hanging="720"/>
        </w:pPr>
        <w:rPr>
          <w:rFonts w:ascii="Times New Roman" w:hAnsi="Times New Roman" w:hint="default"/>
          <w:b w:val="0"/>
          <w:bCs/>
          <w:sz w:val="24"/>
          <w:szCs w:val="24"/>
        </w:rPr>
      </w:lvl>
    </w:lvlOverride>
  </w:num>
  <w:num w:numId="17" w16cid:durableId="438375955">
    <w:abstractNumId w:val="14"/>
    <w:lvlOverride w:ilvl="0">
      <w:lvl w:ilvl="0">
        <w:start w:val="1"/>
        <w:numFmt w:val="decimal"/>
        <w:pStyle w:val="Heading1"/>
        <w:lvlText w:val="%1."/>
        <w:lvlJc w:val="left"/>
        <w:pPr>
          <w:tabs>
            <w:tab w:val="num" w:pos="720"/>
          </w:tabs>
          <w:ind w:left="720" w:hanging="720"/>
        </w:pPr>
        <w:rPr>
          <w:rFonts w:ascii="Times New Roman" w:hAnsi="Times New Roman" w:hint="default"/>
          <w:b/>
          <w:bCs/>
          <w:i w:val="0"/>
          <w:caps/>
          <w:sz w:val="24"/>
          <w:szCs w:val="24"/>
        </w:rPr>
      </w:lvl>
    </w:lvlOverride>
    <w:lvlOverride w:ilvl="1">
      <w:lvl w:ilvl="1">
        <w:start w:val="1"/>
        <w:numFmt w:val="decimal"/>
        <w:pStyle w:val="Heading2"/>
        <w:lvlText w:val="%1.%2"/>
        <w:lvlJc w:val="left"/>
        <w:pPr>
          <w:tabs>
            <w:tab w:val="num" w:pos="1350"/>
          </w:tabs>
          <w:ind w:left="2070" w:hanging="720"/>
        </w:pPr>
        <w:rPr>
          <w:rFonts w:ascii="Times New Roman" w:hAnsi="Times New Roman" w:hint="default"/>
          <w:b w:val="0"/>
          <w:bCs w:val="0"/>
          <w:color w:val="auto"/>
          <w:sz w:val="24"/>
          <w:szCs w:val="24"/>
        </w:rPr>
      </w:lvl>
    </w:lvlOverride>
    <w:lvlOverride w:ilvl="2">
      <w:lvl w:ilvl="2">
        <w:start w:val="1"/>
        <w:numFmt w:val="upperLetter"/>
        <w:pStyle w:val="Heading3"/>
        <w:lvlText w:val="(%3)"/>
        <w:lvlJc w:val="left"/>
        <w:pPr>
          <w:tabs>
            <w:tab w:val="num" w:pos="720"/>
          </w:tabs>
          <w:ind w:left="2160" w:hanging="720"/>
        </w:pPr>
        <w:rPr>
          <w:rFonts w:hint="default"/>
        </w:rPr>
      </w:lvl>
    </w:lvlOverride>
    <w:lvlOverride w:ilvl="3">
      <w:lvl w:ilvl="3">
        <w:start w:val="1"/>
        <w:numFmt w:val="decimal"/>
        <w:pStyle w:val="Heading4"/>
        <w:lvlText w:val="(%4)"/>
        <w:lvlJc w:val="left"/>
        <w:pPr>
          <w:tabs>
            <w:tab w:val="num" w:pos="720"/>
          </w:tabs>
          <w:ind w:left="2880" w:hanging="720"/>
        </w:pPr>
        <w:rPr>
          <w:rFonts w:ascii="Times New Roman" w:hAnsi="Times New Roman" w:hint="default"/>
          <w:sz w:val="22"/>
          <w:szCs w:val="22"/>
        </w:rPr>
      </w:lvl>
    </w:lvlOverride>
    <w:lvlOverride w:ilvl="4">
      <w:lvl w:ilvl="4">
        <w:start w:val="1"/>
        <w:numFmt w:val="lowerLetter"/>
        <w:pStyle w:val="Heading5"/>
        <w:lvlText w:val="(%5)"/>
        <w:lvlJc w:val="left"/>
        <w:pPr>
          <w:tabs>
            <w:tab w:val="num" w:pos="720"/>
          </w:tabs>
          <w:ind w:left="3600" w:hanging="720"/>
        </w:pPr>
        <w:rPr>
          <w:rFonts w:ascii="Times New Roman" w:hAnsi="Times New Roman" w:hint="default"/>
          <w:sz w:val="22"/>
          <w:szCs w:val="22"/>
        </w:rPr>
      </w:lvl>
    </w:lvlOverride>
    <w:lvlOverride w:ilvl="5">
      <w:lvl w:ilvl="5">
        <w:start w:val="1"/>
        <w:numFmt w:val="lowerRoman"/>
        <w:pStyle w:val="Heading6"/>
        <w:lvlText w:val="(%6)"/>
        <w:lvlJc w:val="left"/>
        <w:pPr>
          <w:tabs>
            <w:tab w:val="num" w:pos="720"/>
          </w:tabs>
          <w:ind w:left="4320" w:hanging="720"/>
        </w:pPr>
        <w:rPr>
          <w:rFonts w:hint="default"/>
        </w:rPr>
      </w:lvl>
    </w:lvlOverride>
    <w:lvlOverride w:ilvl="6">
      <w:lvl w:ilvl="6">
        <w:start w:val="1"/>
        <w:numFmt w:val="decimal"/>
        <w:pStyle w:val="Heading7"/>
        <w:lvlText w:val="%7."/>
        <w:lvlJc w:val="left"/>
        <w:pPr>
          <w:tabs>
            <w:tab w:val="num" w:pos="720"/>
          </w:tabs>
          <w:ind w:left="5040" w:hanging="720"/>
        </w:pPr>
        <w:rPr>
          <w:rFonts w:hint="default"/>
        </w:rPr>
      </w:lvl>
    </w:lvlOverride>
    <w:lvlOverride w:ilvl="7">
      <w:lvl w:ilvl="7">
        <w:start w:val="1"/>
        <w:numFmt w:val="lowerLetter"/>
        <w:pStyle w:val="Heading8"/>
        <w:lvlText w:val="%8."/>
        <w:lvlJc w:val="left"/>
        <w:pPr>
          <w:tabs>
            <w:tab w:val="num" w:pos="720"/>
          </w:tabs>
          <w:ind w:left="5760" w:hanging="720"/>
        </w:pPr>
        <w:rPr>
          <w:rFonts w:hint="default"/>
        </w:rPr>
      </w:lvl>
    </w:lvlOverride>
    <w:lvlOverride w:ilvl="8">
      <w:lvl w:ilvl="8">
        <w:start w:val="1"/>
        <w:numFmt w:val="lowerRoman"/>
        <w:pStyle w:val="Heading9"/>
        <w:lvlText w:val="%9."/>
        <w:lvlJc w:val="left"/>
        <w:pPr>
          <w:tabs>
            <w:tab w:val="num" w:pos="720"/>
          </w:tabs>
          <w:ind w:left="6480" w:hanging="720"/>
        </w:pPr>
        <w:rPr>
          <w:rFonts w:hint="default"/>
        </w:rPr>
      </w:lvl>
    </w:lvlOverride>
  </w:num>
  <w:num w:numId="18" w16cid:durableId="1794710586">
    <w:abstractNumId w:val="9"/>
    <w:lvlOverride w:ilvl="0">
      <w:startOverride w:val="1"/>
    </w:lvlOverride>
  </w:num>
  <w:num w:numId="19" w16cid:durableId="1186871012">
    <w:abstractNumId w:val="30"/>
    <w:lvlOverride w:ilvl="0">
      <w:lvl w:ilvl="0">
        <w:start w:val="1"/>
        <w:numFmt w:val="decimal"/>
        <w:pStyle w:val="EXHIBITLEVEL1"/>
        <w:lvlText w:val="%1."/>
        <w:lvlJc w:val="left"/>
        <w:pPr>
          <w:tabs>
            <w:tab w:val="num" w:pos="720"/>
          </w:tabs>
          <w:ind w:left="720" w:hanging="720"/>
        </w:pPr>
        <w:rPr>
          <w:rFonts w:ascii="Times New Roman" w:hAnsi="Times New Roman" w:hint="default"/>
          <w:b/>
          <w:bCs/>
          <w:i w:val="0"/>
          <w:caps/>
          <w:sz w:val="22"/>
          <w:szCs w:val="22"/>
        </w:rPr>
      </w:lvl>
    </w:lvlOverride>
    <w:lvlOverride w:ilvl="1">
      <w:lvl w:ilvl="1">
        <w:start w:val="1"/>
        <w:numFmt w:val="decimal"/>
        <w:pStyle w:val="ExhibitLevel2"/>
        <w:lvlText w:val="%1.%2"/>
        <w:lvlJc w:val="left"/>
        <w:pPr>
          <w:tabs>
            <w:tab w:val="num" w:pos="72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upperLetter"/>
        <w:pStyle w:val="ExhibitLevel3"/>
        <w:lvlText w:val="(%3)"/>
        <w:lvlJc w:val="left"/>
        <w:pPr>
          <w:tabs>
            <w:tab w:val="num" w:pos="720"/>
          </w:tabs>
          <w:ind w:left="2160" w:hanging="720"/>
        </w:pPr>
        <w:rPr>
          <w:rFonts w:hint="default"/>
        </w:rPr>
      </w:lvl>
    </w:lvlOverride>
    <w:lvlOverride w:ilvl="3">
      <w:lvl w:ilvl="3">
        <w:start w:val="1"/>
        <w:numFmt w:val="decimal"/>
        <w:pStyle w:val="ExhibitLevel4"/>
        <w:lvlText w:val="(%4)"/>
        <w:lvlJc w:val="left"/>
        <w:pPr>
          <w:tabs>
            <w:tab w:val="num" w:pos="720"/>
          </w:tabs>
          <w:ind w:left="2880" w:hanging="720"/>
        </w:pPr>
        <w:rPr>
          <w:rFonts w:ascii="Times New Roman" w:hAnsi="Times New Roman" w:hint="default"/>
          <w:sz w:val="22"/>
          <w:szCs w:val="22"/>
        </w:rPr>
      </w:lvl>
    </w:lvlOverride>
    <w:lvlOverride w:ilvl="4">
      <w:lvl w:ilvl="4">
        <w:start w:val="1"/>
        <w:numFmt w:val="lowerLetter"/>
        <w:pStyle w:val="ExhibitLevel5"/>
        <w:lvlText w:val="(%5)"/>
        <w:lvlJc w:val="left"/>
        <w:pPr>
          <w:tabs>
            <w:tab w:val="num" w:pos="720"/>
          </w:tabs>
          <w:ind w:left="3600" w:hanging="720"/>
        </w:pPr>
        <w:rPr>
          <w:rFonts w:ascii="Times New Roman" w:hAnsi="Times New Roman" w:hint="default"/>
          <w:sz w:val="22"/>
          <w:szCs w:val="22"/>
        </w:rPr>
      </w:lvl>
    </w:lvlOverride>
    <w:lvlOverride w:ilvl="5">
      <w:lvl w:ilvl="5">
        <w:start w:val="1"/>
        <w:numFmt w:val="lowerRoman"/>
        <w:pStyle w:val="ExhibitLevel6"/>
        <w:lvlText w:val="(%6)"/>
        <w:lvlJc w:val="left"/>
        <w:pPr>
          <w:tabs>
            <w:tab w:val="num" w:pos="720"/>
          </w:tabs>
          <w:ind w:left="4320" w:hanging="720"/>
        </w:pPr>
        <w:rPr>
          <w:rFonts w:hint="default"/>
        </w:rPr>
      </w:lvl>
    </w:lvlOverride>
    <w:lvlOverride w:ilvl="6">
      <w:lvl w:ilvl="6">
        <w:start w:val="1"/>
        <w:numFmt w:val="decimal"/>
        <w:pStyle w:val="ExhibitLevel7"/>
        <w:lvlText w:val="%7."/>
        <w:lvlJc w:val="left"/>
        <w:pPr>
          <w:tabs>
            <w:tab w:val="num" w:pos="720"/>
          </w:tabs>
          <w:ind w:left="5040" w:hanging="720"/>
        </w:pPr>
        <w:rPr>
          <w:rFonts w:hint="default"/>
        </w:rPr>
      </w:lvl>
    </w:lvlOverride>
    <w:lvlOverride w:ilvl="7">
      <w:lvl w:ilvl="7">
        <w:start w:val="1"/>
        <w:numFmt w:val="lowerLetter"/>
        <w:pStyle w:val="ExhibitLevel8"/>
        <w:lvlText w:val="%8."/>
        <w:lvlJc w:val="left"/>
        <w:pPr>
          <w:tabs>
            <w:tab w:val="num" w:pos="720"/>
          </w:tabs>
          <w:ind w:left="5760" w:hanging="720"/>
        </w:pPr>
        <w:rPr>
          <w:rFonts w:hint="default"/>
        </w:rPr>
      </w:lvl>
    </w:lvlOverride>
    <w:lvlOverride w:ilvl="8">
      <w:lvl w:ilvl="8">
        <w:start w:val="1"/>
        <w:numFmt w:val="lowerRoman"/>
        <w:pStyle w:val="ExhibitLevel9"/>
        <w:lvlText w:val="%9."/>
        <w:lvlJc w:val="left"/>
        <w:pPr>
          <w:tabs>
            <w:tab w:val="num" w:pos="720"/>
          </w:tabs>
          <w:ind w:left="6480" w:hanging="720"/>
        </w:pPr>
        <w:rPr>
          <w:rFonts w:hint="default"/>
        </w:rPr>
      </w:lvl>
    </w:lvlOverride>
  </w:num>
  <w:num w:numId="20" w16cid:durableId="607663071">
    <w:abstractNumId w:val="30"/>
    <w:lvlOverride w:ilvl="0">
      <w:startOverride w:val="1"/>
      <w:lvl w:ilvl="0">
        <w:start w:val="1"/>
        <w:numFmt w:val="decimal"/>
        <w:pStyle w:val="EXHIBITLEVEL1"/>
        <w:lvlText w:val="%1."/>
        <w:lvlJc w:val="left"/>
        <w:pPr>
          <w:tabs>
            <w:tab w:val="num" w:pos="720"/>
          </w:tabs>
          <w:ind w:left="720" w:hanging="720"/>
        </w:pPr>
        <w:rPr>
          <w:rFonts w:ascii="Times New Roman" w:hAnsi="Times New Roman" w:hint="default"/>
          <w:b/>
          <w:bCs/>
          <w:i w:val="0"/>
          <w:caps/>
          <w:sz w:val="22"/>
          <w:szCs w:val="22"/>
        </w:rPr>
      </w:lvl>
    </w:lvlOverride>
    <w:lvlOverride w:ilvl="1">
      <w:startOverride w:val="1"/>
      <w:lvl w:ilvl="1">
        <w:start w:val="1"/>
        <w:numFmt w:val="decimal"/>
        <w:pStyle w:val="ExhibitLevel2"/>
        <w:lvlText w:val="%1.%2"/>
        <w:lvlJc w:val="left"/>
        <w:pPr>
          <w:tabs>
            <w:tab w:val="num" w:pos="720"/>
          </w:tabs>
          <w:ind w:left="1440" w:hanging="720"/>
        </w:pPr>
        <w:rPr>
          <w:rFonts w:ascii="Times New Roman" w:hAnsi="Times New Roman" w:hint="default"/>
          <w:sz w:val="22"/>
          <w:szCs w:val="22"/>
        </w:rPr>
      </w:lvl>
    </w:lvlOverride>
    <w:lvlOverride w:ilvl="2">
      <w:startOverride w:val="1"/>
      <w:lvl w:ilvl="2">
        <w:start w:val="1"/>
        <w:numFmt w:val="upperLetter"/>
        <w:pStyle w:val="ExhibitLevel3"/>
        <w:lvlText w:val="(%3)"/>
        <w:lvlJc w:val="left"/>
        <w:pPr>
          <w:tabs>
            <w:tab w:val="num" w:pos="720"/>
          </w:tabs>
          <w:ind w:left="2160" w:hanging="720"/>
        </w:pPr>
        <w:rPr>
          <w:rFonts w:hint="default"/>
        </w:rPr>
      </w:lvl>
    </w:lvlOverride>
    <w:lvlOverride w:ilvl="3">
      <w:startOverride w:val="1"/>
      <w:lvl w:ilvl="3">
        <w:start w:val="1"/>
        <w:numFmt w:val="decimal"/>
        <w:pStyle w:val="ExhibitLevel4"/>
        <w:lvlText w:val="(%4)"/>
        <w:lvlJc w:val="left"/>
        <w:pPr>
          <w:tabs>
            <w:tab w:val="num" w:pos="720"/>
          </w:tabs>
          <w:ind w:left="2880" w:hanging="720"/>
        </w:pPr>
        <w:rPr>
          <w:rFonts w:ascii="Times New Roman" w:hAnsi="Times New Roman" w:hint="default"/>
          <w:sz w:val="22"/>
          <w:szCs w:val="22"/>
        </w:rPr>
      </w:lvl>
    </w:lvlOverride>
    <w:lvlOverride w:ilvl="4">
      <w:startOverride w:val="1"/>
      <w:lvl w:ilvl="4">
        <w:start w:val="1"/>
        <w:numFmt w:val="lowerLetter"/>
        <w:pStyle w:val="ExhibitLevel5"/>
        <w:lvlText w:val="(%5)"/>
        <w:lvlJc w:val="left"/>
        <w:pPr>
          <w:tabs>
            <w:tab w:val="num" w:pos="720"/>
          </w:tabs>
          <w:ind w:left="3600" w:hanging="720"/>
        </w:pPr>
        <w:rPr>
          <w:rFonts w:ascii="Times New Roman" w:hAnsi="Times New Roman" w:hint="default"/>
          <w:sz w:val="22"/>
          <w:szCs w:val="22"/>
        </w:rPr>
      </w:lvl>
    </w:lvlOverride>
    <w:lvlOverride w:ilvl="5">
      <w:startOverride w:val="1"/>
      <w:lvl w:ilvl="5">
        <w:start w:val="1"/>
        <w:numFmt w:val="lowerRoman"/>
        <w:pStyle w:val="ExhibitLevel6"/>
        <w:lvlText w:val="(%6)"/>
        <w:lvlJc w:val="left"/>
        <w:pPr>
          <w:tabs>
            <w:tab w:val="num" w:pos="720"/>
          </w:tabs>
          <w:ind w:left="4320" w:hanging="720"/>
        </w:pPr>
        <w:rPr>
          <w:rFonts w:hint="default"/>
        </w:rPr>
      </w:lvl>
    </w:lvlOverride>
    <w:lvlOverride w:ilvl="6">
      <w:startOverride w:val="1"/>
      <w:lvl w:ilvl="6">
        <w:start w:val="1"/>
        <w:numFmt w:val="decimal"/>
        <w:pStyle w:val="ExhibitLevel7"/>
        <w:lvlText w:val="%7."/>
        <w:lvlJc w:val="left"/>
        <w:pPr>
          <w:tabs>
            <w:tab w:val="num" w:pos="720"/>
          </w:tabs>
          <w:ind w:left="5040" w:hanging="720"/>
        </w:pPr>
        <w:rPr>
          <w:rFonts w:hint="default"/>
        </w:rPr>
      </w:lvl>
    </w:lvlOverride>
    <w:lvlOverride w:ilvl="7">
      <w:startOverride w:val="1"/>
      <w:lvl w:ilvl="7">
        <w:start w:val="1"/>
        <w:numFmt w:val="lowerLetter"/>
        <w:pStyle w:val="ExhibitLevel8"/>
        <w:lvlText w:val="%8."/>
        <w:lvlJc w:val="left"/>
        <w:pPr>
          <w:tabs>
            <w:tab w:val="num" w:pos="720"/>
          </w:tabs>
          <w:ind w:left="5760" w:hanging="720"/>
        </w:pPr>
        <w:rPr>
          <w:rFonts w:hint="default"/>
        </w:rPr>
      </w:lvl>
    </w:lvlOverride>
    <w:lvlOverride w:ilvl="8">
      <w:startOverride w:val="1"/>
      <w:lvl w:ilvl="8">
        <w:start w:val="1"/>
        <w:numFmt w:val="lowerRoman"/>
        <w:pStyle w:val="ExhibitLevel9"/>
        <w:lvlText w:val="%9."/>
        <w:lvlJc w:val="left"/>
        <w:pPr>
          <w:tabs>
            <w:tab w:val="num" w:pos="720"/>
          </w:tabs>
          <w:ind w:left="6480" w:hanging="720"/>
        </w:pPr>
        <w:rPr>
          <w:rFonts w:hint="default"/>
        </w:rPr>
      </w:lvl>
    </w:lvlOverride>
  </w:num>
  <w:num w:numId="21" w16cid:durableId="998462102">
    <w:abstractNumId w:val="30"/>
    <w:lvlOverride w:ilvl="0">
      <w:lvl w:ilvl="0">
        <w:start w:val="1"/>
        <w:numFmt w:val="decimal"/>
        <w:pStyle w:val="EXHIBITLEVEL1"/>
        <w:lvlText w:val="%1."/>
        <w:lvlJc w:val="left"/>
        <w:pPr>
          <w:tabs>
            <w:tab w:val="num" w:pos="720"/>
          </w:tabs>
          <w:ind w:left="720" w:hanging="720"/>
        </w:pPr>
        <w:rPr>
          <w:rFonts w:ascii="Times New Roman" w:hAnsi="Times New Roman" w:hint="default"/>
          <w:b/>
          <w:bCs/>
          <w:i w:val="0"/>
          <w:caps/>
          <w:sz w:val="22"/>
          <w:szCs w:val="22"/>
        </w:rPr>
      </w:lvl>
    </w:lvlOverride>
    <w:lvlOverride w:ilvl="1">
      <w:lvl w:ilvl="1">
        <w:start w:val="1"/>
        <w:numFmt w:val="decimal"/>
        <w:pStyle w:val="ExhibitLevel2"/>
        <w:lvlText w:val="%1.%2"/>
        <w:lvlJc w:val="left"/>
        <w:pPr>
          <w:tabs>
            <w:tab w:val="num" w:pos="72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upperLetter"/>
        <w:pStyle w:val="ExhibitLevel3"/>
        <w:lvlText w:val="(%3)"/>
        <w:lvlJc w:val="left"/>
        <w:pPr>
          <w:tabs>
            <w:tab w:val="num" w:pos="720"/>
          </w:tabs>
          <w:ind w:left="2160" w:hanging="720"/>
        </w:pPr>
        <w:rPr>
          <w:rFonts w:hint="default"/>
        </w:rPr>
      </w:lvl>
    </w:lvlOverride>
    <w:lvlOverride w:ilvl="3">
      <w:lvl w:ilvl="3">
        <w:start w:val="1"/>
        <w:numFmt w:val="decimal"/>
        <w:pStyle w:val="ExhibitLevel4"/>
        <w:lvlText w:val="(%4)"/>
        <w:lvlJc w:val="left"/>
        <w:pPr>
          <w:tabs>
            <w:tab w:val="num" w:pos="720"/>
          </w:tabs>
          <w:ind w:left="2880" w:hanging="720"/>
        </w:pPr>
        <w:rPr>
          <w:rFonts w:ascii="Times New Roman" w:hAnsi="Times New Roman" w:hint="default"/>
          <w:sz w:val="22"/>
          <w:szCs w:val="22"/>
        </w:rPr>
      </w:lvl>
    </w:lvlOverride>
    <w:lvlOverride w:ilvl="4">
      <w:lvl w:ilvl="4">
        <w:start w:val="1"/>
        <w:numFmt w:val="lowerLetter"/>
        <w:pStyle w:val="ExhibitLevel5"/>
        <w:lvlText w:val="(%5)"/>
        <w:lvlJc w:val="left"/>
        <w:pPr>
          <w:tabs>
            <w:tab w:val="num" w:pos="720"/>
          </w:tabs>
          <w:ind w:left="3600" w:hanging="720"/>
        </w:pPr>
        <w:rPr>
          <w:rFonts w:ascii="Times New Roman" w:hAnsi="Times New Roman" w:hint="default"/>
          <w:sz w:val="22"/>
          <w:szCs w:val="22"/>
        </w:rPr>
      </w:lvl>
    </w:lvlOverride>
    <w:lvlOverride w:ilvl="5">
      <w:lvl w:ilvl="5">
        <w:start w:val="1"/>
        <w:numFmt w:val="lowerRoman"/>
        <w:pStyle w:val="ExhibitLevel6"/>
        <w:lvlText w:val="(%6)"/>
        <w:lvlJc w:val="left"/>
        <w:pPr>
          <w:tabs>
            <w:tab w:val="num" w:pos="720"/>
          </w:tabs>
          <w:ind w:left="4320" w:hanging="720"/>
        </w:pPr>
        <w:rPr>
          <w:rFonts w:hint="default"/>
        </w:rPr>
      </w:lvl>
    </w:lvlOverride>
    <w:lvlOverride w:ilvl="6">
      <w:lvl w:ilvl="6">
        <w:start w:val="1"/>
        <w:numFmt w:val="decimal"/>
        <w:pStyle w:val="ExhibitLevel7"/>
        <w:lvlText w:val="%7."/>
        <w:lvlJc w:val="left"/>
        <w:pPr>
          <w:tabs>
            <w:tab w:val="num" w:pos="720"/>
          </w:tabs>
          <w:ind w:left="5040" w:hanging="720"/>
        </w:pPr>
        <w:rPr>
          <w:rFonts w:hint="default"/>
        </w:rPr>
      </w:lvl>
    </w:lvlOverride>
    <w:lvlOverride w:ilvl="7">
      <w:lvl w:ilvl="7">
        <w:start w:val="1"/>
        <w:numFmt w:val="lowerLetter"/>
        <w:pStyle w:val="ExhibitLevel8"/>
        <w:lvlText w:val="%8."/>
        <w:lvlJc w:val="left"/>
        <w:pPr>
          <w:tabs>
            <w:tab w:val="num" w:pos="720"/>
          </w:tabs>
          <w:ind w:left="5760" w:hanging="720"/>
        </w:pPr>
        <w:rPr>
          <w:rFonts w:hint="default"/>
        </w:rPr>
      </w:lvl>
    </w:lvlOverride>
    <w:lvlOverride w:ilvl="8">
      <w:lvl w:ilvl="8">
        <w:start w:val="1"/>
        <w:numFmt w:val="lowerRoman"/>
        <w:pStyle w:val="ExhibitLevel9"/>
        <w:lvlText w:val="%9."/>
        <w:lvlJc w:val="left"/>
        <w:pPr>
          <w:tabs>
            <w:tab w:val="num" w:pos="720"/>
          </w:tabs>
          <w:ind w:left="6480" w:hanging="720"/>
        </w:pPr>
        <w:rPr>
          <w:rFonts w:hint="default"/>
        </w:rPr>
      </w:lvl>
    </w:lvlOverride>
  </w:num>
  <w:num w:numId="22" w16cid:durableId="1630285762">
    <w:abstractNumId w:val="30"/>
    <w:lvlOverride w:ilvl="0">
      <w:lvl w:ilvl="0">
        <w:start w:val="1"/>
        <w:numFmt w:val="decimal"/>
        <w:pStyle w:val="EXHIBITLEVEL1"/>
        <w:lvlText w:val="%1."/>
        <w:lvlJc w:val="left"/>
        <w:pPr>
          <w:tabs>
            <w:tab w:val="num" w:pos="720"/>
          </w:tabs>
          <w:ind w:left="720" w:hanging="720"/>
        </w:pPr>
        <w:rPr>
          <w:rFonts w:ascii="Times New Roman" w:hAnsi="Times New Roman" w:cs="Times New Roman" w:hint="default"/>
          <w:b/>
          <w:bCs/>
          <w:i w:val="0"/>
          <w:caps/>
          <w:sz w:val="22"/>
          <w:szCs w:val="22"/>
        </w:rPr>
      </w:lvl>
    </w:lvlOverride>
    <w:lvlOverride w:ilvl="1">
      <w:lvl w:ilvl="1">
        <w:start w:val="1"/>
        <w:numFmt w:val="decimal"/>
        <w:pStyle w:val="ExhibitLevel2"/>
        <w:lvlText w:val="%1.%2"/>
        <w:lvlJc w:val="left"/>
        <w:pPr>
          <w:tabs>
            <w:tab w:val="num" w:pos="72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webHidden w:val="0"/>
          <w:spacing w:val="0"/>
          <w:kern w:val="0"/>
          <w:position w:val="0"/>
          <w:sz w:val="22"/>
          <w:szCs w:val="22"/>
          <w:u w:val="none"/>
          <w:effect w:val="none"/>
          <w:vertAlign w:val="baseline"/>
          <w:em w:val="none"/>
          <w:specVanish w:val="0"/>
        </w:rPr>
      </w:lvl>
    </w:lvlOverride>
    <w:lvlOverride w:ilvl="2">
      <w:lvl w:ilvl="2">
        <w:start w:val="1"/>
        <w:numFmt w:val="decimal"/>
        <w:pStyle w:val="ExhibitLevel3"/>
        <w:lvlText w:val="(%3)"/>
        <w:lvlJc w:val="left"/>
        <w:pPr>
          <w:tabs>
            <w:tab w:val="num" w:pos="720"/>
          </w:tabs>
          <w:ind w:left="2160" w:hanging="720"/>
        </w:pPr>
      </w:lvl>
    </w:lvlOverride>
    <w:lvlOverride w:ilvl="3">
      <w:lvl w:ilvl="3">
        <w:start w:val="1"/>
        <w:numFmt w:val="decimal"/>
        <w:pStyle w:val="ExhibitLevel4"/>
        <w:lvlText w:val="(%4)"/>
        <w:lvlJc w:val="left"/>
        <w:pPr>
          <w:tabs>
            <w:tab w:val="num" w:pos="720"/>
          </w:tabs>
          <w:ind w:left="2880" w:hanging="720"/>
        </w:pPr>
        <w:rPr>
          <w:rFonts w:ascii="Times New Roman" w:hAnsi="Times New Roman" w:cs="Times New Roman" w:hint="default"/>
          <w:sz w:val="22"/>
          <w:szCs w:val="22"/>
        </w:rPr>
      </w:lvl>
    </w:lvlOverride>
    <w:lvlOverride w:ilvl="4">
      <w:lvl w:ilvl="4">
        <w:start w:val="1"/>
        <w:numFmt w:val="decimal"/>
        <w:pStyle w:val="ExhibitLevel5"/>
        <w:lvlText w:val="(%5)"/>
        <w:lvlJc w:val="left"/>
        <w:pPr>
          <w:tabs>
            <w:tab w:val="num" w:pos="720"/>
          </w:tabs>
          <w:ind w:left="3600" w:hanging="720"/>
        </w:pPr>
        <w:rPr>
          <w:rFonts w:ascii="Times New Roman" w:hAnsi="Times New Roman" w:cs="Times New Roman" w:hint="default"/>
          <w:sz w:val="22"/>
          <w:szCs w:val="22"/>
        </w:rPr>
      </w:lvl>
    </w:lvlOverride>
    <w:lvlOverride w:ilvl="5">
      <w:lvl w:ilvl="5">
        <w:start w:val="1"/>
        <w:numFmt w:val="decimal"/>
        <w:pStyle w:val="ExhibitLevel6"/>
        <w:lvlText w:val="(%6)"/>
        <w:lvlJc w:val="left"/>
        <w:pPr>
          <w:tabs>
            <w:tab w:val="num" w:pos="720"/>
          </w:tabs>
          <w:ind w:left="4320" w:hanging="720"/>
        </w:pPr>
      </w:lvl>
    </w:lvlOverride>
    <w:lvlOverride w:ilvl="6">
      <w:lvl w:ilvl="6">
        <w:start w:val="1"/>
        <w:numFmt w:val="decimal"/>
        <w:pStyle w:val="ExhibitLevel7"/>
        <w:lvlText w:val="%7."/>
        <w:lvlJc w:val="left"/>
        <w:pPr>
          <w:tabs>
            <w:tab w:val="num" w:pos="720"/>
          </w:tabs>
          <w:ind w:left="5040" w:hanging="720"/>
        </w:pPr>
      </w:lvl>
    </w:lvlOverride>
    <w:lvlOverride w:ilvl="7">
      <w:lvl w:ilvl="7">
        <w:start w:val="1"/>
        <w:numFmt w:val="decimal"/>
        <w:pStyle w:val="ExhibitLevel8"/>
        <w:lvlText w:val="%8."/>
        <w:lvlJc w:val="left"/>
        <w:pPr>
          <w:tabs>
            <w:tab w:val="num" w:pos="720"/>
          </w:tabs>
          <w:ind w:left="5760" w:hanging="720"/>
        </w:pPr>
      </w:lvl>
    </w:lvlOverride>
    <w:lvlOverride w:ilvl="8">
      <w:lvl w:ilvl="8">
        <w:start w:val="1"/>
        <w:numFmt w:val="decimal"/>
        <w:pStyle w:val="ExhibitLevel9"/>
        <w:lvlText w:val="%9."/>
        <w:lvlJc w:val="left"/>
        <w:pPr>
          <w:tabs>
            <w:tab w:val="num" w:pos="720"/>
          </w:tabs>
          <w:ind w:left="6480" w:hanging="720"/>
        </w:pPr>
      </w:lvl>
    </w:lvlOverride>
  </w:num>
  <w:num w:numId="23" w16cid:durableId="17587462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558821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8188919">
    <w:abstractNumId w:val="30"/>
    <w:lvlOverride w:ilvl="0">
      <w:lvl w:ilvl="0">
        <w:start w:val="1"/>
        <w:numFmt w:val="decimal"/>
        <w:pStyle w:val="EXHIBITLEVEL1"/>
        <w:lvlText w:val="%1."/>
        <w:lvlJc w:val="left"/>
        <w:pPr>
          <w:tabs>
            <w:tab w:val="num" w:pos="720"/>
          </w:tabs>
          <w:ind w:left="720" w:hanging="720"/>
        </w:pPr>
        <w:rPr>
          <w:rFonts w:ascii="Times New Roman" w:hAnsi="Times New Roman" w:cs="Times New Roman" w:hint="default"/>
          <w:b/>
          <w:bCs/>
          <w:i w:val="0"/>
          <w:caps/>
          <w:sz w:val="22"/>
          <w:szCs w:val="22"/>
        </w:rPr>
      </w:lvl>
    </w:lvlOverride>
    <w:lvlOverride w:ilvl="1">
      <w:lvl w:ilvl="1">
        <w:start w:val="1"/>
        <w:numFmt w:val="decimal"/>
        <w:pStyle w:val="ExhibitLevel2"/>
        <w:lvlText w:val="%1.%2"/>
        <w:lvlJc w:val="left"/>
        <w:pPr>
          <w:tabs>
            <w:tab w:val="num" w:pos="72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webHidden w:val="0"/>
          <w:spacing w:val="0"/>
          <w:kern w:val="0"/>
          <w:position w:val="0"/>
          <w:sz w:val="22"/>
          <w:szCs w:val="22"/>
          <w:u w:val="none"/>
          <w:effect w:val="none"/>
          <w:vertAlign w:val="baseline"/>
          <w:em w:val="none"/>
          <w:specVanish w:val="0"/>
        </w:rPr>
      </w:lvl>
    </w:lvlOverride>
    <w:lvlOverride w:ilvl="2">
      <w:lvl w:ilvl="2">
        <w:start w:val="1"/>
        <w:numFmt w:val="decimal"/>
        <w:pStyle w:val="ExhibitLevel3"/>
        <w:lvlText w:val="(%3)"/>
        <w:lvlJc w:val="left"/>
        <w:pPr>
          <w:tabs>
            <w:tab w:val="num" w:pos="720"/>
          </w:tabs>
          <w:ind w:left="2160" w:hanging="720"/>
        </w:pPr>
      </w:lvl>
    </w:lvlOverride>
    <w:lvlOverride w:ilvl="3">
      <w:lvl w:ilvl="3">
        <w:start w:val="1"/>
        <w:numFmt w:val="decimal"/>
        <w:pStyle w:val="ExhibitLevel4"/>
        <w:lvlText w:val="(%4)"/>
        <w:lvlJc w:val="left"/>
        <w:pPr>
          <w:tabs>
            <w:tab w:val="num" w:pos="720"/>
          </w:tabs>
          <w:ind w:left="2880" w:hanging="720"/>
        </w:pPr>
        <w:rPr>
          <w:rFonts w:ascii="Times New Roman" w:hAnsi="Times New Roman" w:cs="Times New Roman" w:hint="default"/>
          <w:sz w:val="22"/>
          <w:szCs w:val="22"/>
        </w:rPr>
      </w:lvl>
    </w:lvlOverride>
    <w:lvlOverride w:ilvl="4">
      <w:lvl w:ilvl="4">
        <w:start w:val="1"/>
        <w:numFmt w:val="decimal"/>
        <w:pStyle w:val="ExhibitLevel5"/>
        <w:lvlText w:val="(%5)"/>
        <w:lvlJc w:val="left"/>
        <w:pPr>
          <w:tabs>
            <w:tab w:val="num" w:pos="720"/>
          </w:tabs>
          <w:ind w:left="3600" w:hanging="720"/>
        </w:pPr>
        <w:rPr>
          <w:rFonts w:ascii="Times New Roman" w:hAnsi="Times New Roman" w:cs="Times New Roman" w:hint="default"/>
          <w:sz w:val="22"/>
          <w:szCs w:val="22"/>
        </w:rPr>
      </w:lvl>
    </w:lvlOverride>
    <w:lvlOverride w:ilvl="5">
      <w:lvl w:ilvl="5">
        <w:start w:val="1"/>
        <w:numFmt w:val="decimal"/>
        <w:pStyle w:val="ExhibitLevel6"/>
        <w:lvlText w:val="(%6)"/>
        <w:lvlJc w:val="left"/>
        <w:pPr>
          <w:tabs>
            <w:tab w:val="num" w:pos="720"/>
          </w:tabs>
          <w:ind w:left="4320" w:hanging="720"/>
        </w:pPr>
      </w:lvl>
    </w:lvlOverride>
    <w:lvlOverride w:ilvl="6">
      <w:lvl w:ilvl="6">
        <w:start w:val="1"/>
        <w:numFmt w:val="decimal"/>
        <w:pStyle w:val="ExhibitLevel7"/>
        <w:lvlText w:val="%7."/>
        <w:lvlJc w:val="left"/>
        <w:pPr>
          <w:tabs>
            <w:tab w:val="num" w:pos="720"/>
          </w:tabs>
          <w:ind w:left="5040" w:hanging="720"/>
        </w:pPr>
      </w:lvl>
    </w:lvlOverride>
    <w:lvlOverride w:ilvl="7">
      <w:lvl w:ilvl="7">
        <w:start w:val="1"/>
        <w:numFmt w:val="decimal"/>
        <w:pStyle w:val="ExhibitLevel8"/>
        <w:lvlText w:val="%8."/>
        <w:lvlJc w:val="left"/>
        <w:pPr>
          <w:tabs>
            <w:tab w:val="num" w:pos="720"/>
          </w:tabs>
          <w:ind w:left="5760" w:hanging="720"/>
        </w:pPr>
      </w:lvl>
    </w:lvlOverride>
    <w:lvlOverride w:ilvl="8">
      <w:lvl w:ilvl="8">
        <w:start w:val="1"/>
        <w:numFmt w:val="decimal"/>
        <w:pStyle w:val="ExhibitLevel9"/>
        <w:lvlText w:val="%9."/>
        <w:lvlJc w:val="left"/>
        <w:pPr>
          <w:tabs>
            <w:tab w:val="num" w:pos="720"/>
          </w:tabs>
          <w:ind w:left="6480" w:hanging="720"/>
        </w:pPr>
      </w:lvl>
    </w:lvlOverride>
  </w:num>
  <w:num w:numId="26" w16cid:durableId="411777124">
    <w:abstractNumId w:val="30"/>
    <w:lvlOverride w:ilvl="0">
      <w:lvl w:ilvl="0">
        <w:start w:val="1"/>
        <w:numFmt w:val="decimal"/>
        <w:pStyle w:val="EXHIBITLEVEL1"/>
        <w:lvlText w:val="%1."/>
        <w:lvlJc w:val="left"/>
        <w:pPr>
          <w:tabs>
            <w:tab w:val="num" w:pos="720"/>
          </w:tabs>
          <w:ind w:left="720" w:hanging="720"/>
        </w:pPr>
        <w:rPr>
          <w:rFonts w:ascii="Times New Roman" w:hAnsi="Times New Roman" w:cs="Times New Roman" w:hint="default"/>
          <w:b/>
          <w:bCs/>
          <w:i w:val="0"/>
          <w:caps/>
          <w:sz w:val="22"/>
          <w:szCs w:val="22"/>
        </w:rPr>
      </w:lvl>
    </w:lvlOverride>
    <w:lvlOverride w:ilvl="1">
      <w:lvl w:ilvl="1">
        <w:start w:val="1"/>
        <w:numFmt w:val="decimal"/>
        <w:pStyle w:val="ExhibitLevel2"/>
        <w:lvlText w:val="%1.%2"/>
        <w:lvlJc w:val="left"/>
        <w:pPr>
          <w:tabs>
            <w:tab w:val="num" w:pos="72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webHidden w:val="0"/>
          <w:spacing w:val="0"/>
          <w:kern w:val="0"/>
          <w:position w:val="0"/>
          <w:sz w:val="22"/>
          <w:szCs w:val="22"/>
          <w:u w:val="none"/>
          <w:effect w:val="none"/>
          <w:vertAlign w:val="baseline"/>
          <w:em w:val="none"/>
          <w:specVanish w:val="0"/>
        </w:rPr>
      </w:lvl>
    </w:lvlOverride>
    <w:lvlOverride w:ilvl="2">
      <w:lvl w:ilvl="2">
        <w:start w:val="1"/>
        <w:numFmt w:val="decimal"/>
        <w:pStyle w:val="ExhibitLevel3"/>
        <w:lvlText w:val="(%3)"/>
        <w:lvlJc w:val="left"/>
        <w:pPr>
          <w:tabs>
            <w:tab w:val="num" w:pos="720"/>
          </w:tabs>
          <w:ind w:left="2160" w:hanging="720"/>
        </w:pPr>
      </w:lvl>
    </w:lvlOverride>
    <w:lvlOverride w:ilvl="3">
      <w:lvl w:ilvl="3">
        <w:start w:val="1"/>
        <w:numFmt w:val="decimal"/>
        <w:pStyle w:val="ExhibitLevel4"/>
        <w:lvlText w:val="(%4)"/>
        <w:lvlJc w:val="left"/>
        <w:pPr>
          <w:tabs>
            <w:tab w:val="num" w:pos="720"/>
          </w:tabs>
          <w:ind w:left="2880" w:hanging="720"/>
        </w:pPr>
        <w:rPr>
          <w:rFonts w:ascii="Times New Roman" w:hAnsi="Times New Roman" w:cs="Times New Roman" w:hint="default"/>
          <w:sz w:val="22"/>
          <w:szCs w:val="22"/>
        </w:rPr>
      </w:lvl>
    </w:lvlOverride>
    <w:lvlOverride w:ilvl="4">
      <w:lvl w:ilvl="4">
        <w:start w:val="1"/>
        <w:numFmt w:val="decimal"/>
        <w:pStyle w:val="ExhibitLevel5"/>
        <w:lvlText w:val="(%5)"/>
        <w:lvlJc w:val="left"/>
        <w:pPr>
          <w:tabs>
            <w:tab w:val="num" w:pos="720"/>
          </w:tabs>
          <w:ind w:left="3600" w:hanging="720"/>
        </w:pPr>
        <w:rPr>
          <w:rFonts w:ascii="Times New Roman" w:hAnsi="Times New Roman" w:cs="Times New Roman" w:hint="default"/>
          <w:sz w:val="22"/>
          <w:szCs w:val="22"/>
        </w:rPr>
      </w:lvl>
    </w:lvlOverride>
    <w:lvlOverride w:ilvl="5">
      <w:lvl w:ilvl="5">
        <w:start w:val="1"/>
        <w:numFmt w:val="decimal"/>
        <w:pStyle w:val="ExhibitLevel6"/>
        <w:lvlText w:val="(%6)"/>
        <w:lvlJc w:val="left"/>
        <w:pPr>
          <w:tabs>
            <w:tab w:val="num" w:pos="720"/>
          </w:tabs>
          <w:ind w:left="4320" w:hanging="720"/>
        </w:pPr>
      </w:lvl>
    </w:lvlOverride>
    <w:lvlOverride w:ilvl="6">
      <w:lvl w:ilvl="6">
        <w:start w:val="1"/>
        <w:numFmt w:val="decimal"/>
        <w:pStyle w:val="ExhibitLevel7"/>
        <w:lvlText w:val="%7."/>
        <w:lvlJc w:val="left"/>
        <w:pPr>
          <w:tabs>
            <w:tab w:val="num" w:pos="720"/>
          </w:tabs>
          <w:ind w:left="5040" w:hanging="720"/>
        </w:pPr>
      </w:lvl>
    </w:lvlOverride>
    <w:lvlOverride w:ilvl="7">
      <w:lvl w:ilvl="7">
        <w:start w:val="1"/>
        <w:numFmt w:val="decimal"/>
        <w:pStyle w:val="ExhibitLevel8"/>
        <w:lvlText w:val="%8."/>
        <w:lvlJc w:val="left"/>
        <w:pPr>
          <w:tabs>
            <w:tab w:val="num" w:pos="720"/>
          </w:tabs>
          <w:ind w:left="5760" w:hanging="720"/>
        </w:pPr>
      </w:lvl>
    </w:lvlOverride>
    <w:lvlOverride w:ilvl="8">
      <w:lvl w:ilvl="8">
        <w:start w:val="1"/>
        <w:numFmt w:val="decimal"/>
        <w:pStyle w:val="ExhibitLevel9"/>
        <w:lvlText w:val="%9."/>
        <w:lvlJc w:val="left"/>
        <w:pPr>
          <w:tabs>
            <w:tab w:val="num" w:pos="720"/>
          </w:tabs>
          <w:ind w:left="6480" w:hanging="720"/>
        </w:pPr>
      </w:lvl>
    </w:lvlOverride>
  </w:num>
  <w:num w:numId="27" w16cid:durableId="727728415">
    <w:abstractNumId w:val="5"/>
  </w:num>
  <w:num w:numId="28" w16cid:durableId="149709768">
    <w:abstractNumId w:val="7"/>
  </w:num>
  <w:num w:numId="29" w16cid:durableId="230433674">
    <w:abstractNumId w:val="0"/>
  </w:num>
  <w:num w:numId="30" w16cid:durableId="453643646">
    <w:abstractNumId w:val="15"/>
  </w:num>
  <w:num w:numId="31" w16cid:durableId="1892573277">
    <w:abstractNumId w:val="6"/>
  </w:num>
  <w:num w:numId="32" w16cid:durableId="1534348751">
    <w:abstractNumId w:val="19"/>
  </w:num>
  <w:num w:numId="33" w16cid:durableId="899244515">
    <w:abstractNumId w:val="31"/>
  </w:num>
  <w:num w:numId="34" w16cid:durableId="344137469">
    <w:abstractNumId w:val="28"/>
  </w:num>
  <w:num w:numId="35" w16cid:durableId="479419972">
    <w:abstractNumId w:val="16"/>
  </w:num>
  <w:num w:numId="36" w16cid:durableId="1201821695">
    <w:abstractNumId w:val="14"/>
    <w:lvlOverride w:ilvl="0">
      <w:lvl w:ilvl="0">
        <w:start w:val="1"/>
        <w:numFmt w:val="decimal"/>
        <w:pStyle w:val="Heading1"/>
        <w:lvlText w:val="%1."/>
        <w:lvlJc w:val="left"/>
        <w:pPr>
          <w:tabs>
            <w:tab w:val="num" w:pos="720"/>
          </w:tabs>
          <w:ind w:left="720" w:hanging="720"/>
        </w:pPr>
        <w:rPr>
          <w:rFonts w:ascii="Times New Roman" w:hAnsi="Times New Roman" w:hint="default"/>
          <w:b/>
          <w:bCs/>
          <w:i w:val="0"/>
          <w:caps/>
          <w:sz w:val="22"/>
          <w:szCs w:val="22"/>
        </w:rPr>
      </w:lvl>
    </w:lvlOverride>
    <w:lvlOverride w:ilvl="1">
      <w:lvl w:ilvl="1">
        <w:start w:val="1"/>
        <w:numFmt w:val="decimal"/>
        <w:pStyle w:val="Heading2"/>
        <w:lvlText w:val="%1.%2"/>
        <w:lvlJc w:val="left"/>
        <w:pPr>
          <w:tabs>
            <w:tab w:val="num" w:pos="720"/>
          </w:tabs>
          <w:ind w:left="1440" w:hanging="720"/>
        </w:pPr>
        <w:rPr>
          <w:rFonts w:ascii="Times New Roman" w:hAnsi="Times New Roman" w:hint="default"/>
          <w:sz w:val="22"/>
          <w:szCs w:val="22"/>
        </w:rPr>
      </w:lvl>
    </w:lvlOverride>
    <w:lvlOverride w:ilvl="2">
      <w:lvl w:ilvl="2">
        <w:start w:val="1"/>
        <w:numFmt w:val="upperLetter"/>
        <w:pStyle w:val="Heading3"/>
        <w:lvlText w:val="(%3)"/>
        <w:lvlJc w:val="left"/>
        <w:pPr>
          <w:tabs>
            <w:tab w:val="num" w:pos="990"/>
          </w:tabs>
          <w:ind w:left="2430" w:hanging="720"/>
        </w:pPr>
      </w:lvl>
    </w:lvlOverride>
    <w:lvlOverride w:ilvl="3">
      <w:lvl w:ilvl="3">
        <w:start w:val="1"/>
        <w:numFmt w:val="decimal"/>
        <w:pStyle w:val="Heading4"/>
        <w:lvlText w:val="(%4)"/>
        <w:lvlJc w:val="left"/>
        <w:pPr>
          <w:tabs>
            <w:tab w:val="num" w:pos="720"/>
          </w:tabs>
          <w:ind w:left="2880" w:hanging="720"/>
        </w:pPr>
      </w:lvl>
    </w:lvlOverride>
    <w:lvlOverride w:ilvl="4">
      <w:lvl w:ilvl="4">
        <w:numFmt w:val="lowerLetter"/>
        <w:pStyle w:val="Heading5"/>
        <w:lvlText w:val="(%5)"/>
        <w:lvlJc w:val="left"/>
        <w:pPr>
          <w:tabs>
            <w:tab w:val="num" w:pos="720"/>
          </w:tabs>
          <w:ind w:left="3600" w:hanging="720"/>
        </w:pPr>
      </w:lvl>
    </w:lvlOverride>
    <w:lvlOverride w:ilvl="5">
      <w:lvl w:ilvl="5">
        <w:start w:val="1"/>
        <w:numFmt w:val="lowerRoman"/>
        <w:pStyle w:val="Heading6"/>
        <w:lvlText w:val="(%6)"/>
        <w:lvlJc w:val="left"/>
        <w:pPr>
          <w:tabs>
            <w:tab w:val="num" w:pos="720"/>
          </w:tabs>
          <w:ind w:left="4320" w:hanging="720"/>
        </w:pPr>
        <w:rPr>
          <w:rFonts w:hint="default"/>
        </w:rPr>
      </w:lvl>
    </w:lvlOverride>
    <w:lvlOverride w:ilvl="6">
      <w:lvl w:ilvl="6">
        <w:start w:val="1"/>
        <w:numFmt w:val="decimal"/>
        <w:pStyle w:val="Heading7"/>
        <w:lvlText w:val="%7."/>
        <w:lvlJc w:val="left"/>
        <w:pPr>
          <w:tabs>
            <w:tab w:val="num" w:pos="720"/>
          </w:tabs>
          <w:ind w:left="5040" w:hanging="720"/>
        </w:pPr>
        <w:rPr>
          <w:rFonts w:hint="default"/>
        </w:rPr>
      </w:lvl>
    </w:lvlOverride>
    <w:lvlOverride w:ilvl="7">
      <w:lvl w:ilvl="7">
        <w:start w:val="1"/>
        <w:numFmt w:val="lowerLetter"/>
        <w:pStyle w:val="Heading8"/>
        <w:lvlText w:val="%8."/>
        <w:lvlJc w:val="left"/>
        <w:pPr>
          <w:tabs>
            <w:tab w:val="num" w:pos="720"/>
          </w:tabs>
          <w:ind w:left="5760" w:hanging="720"/>
        </w:pPr>
        <w:rPr>
          <w:rFonts w:hint="default"/>
        </w:rPr>
      </w:lvl>
    </w:lvlOverride>
    <w:lvlOverride w:ilvl="8">
      <w:lvl w:ilvl="8">
        <w:start w:val="1"/>
        <w:numFmt w:val="lowerRoman"/>
        <w:pStyle w:val="Heading9"/>
        <w:lvlText w:val="%9."/>
        <w:lvlJc w:val="left"/>
        <w:pPr>
          <w:tabs>
            <w:tab w:val="num" w:pos="720"/>
          </w:tabs>
          <w:ind w:left="6480" w:hanging="720"/>
        </w:pPr>
        <w:rPr>
          <w:rFonts w:hint="default"/>
        </w:rPr>
      </w:lvl>
    </w:lvlOverride>
  </w:num>
  <w:num w:numId="37" w16cid:durableId="1291549273">
    <w:abstractNumId w:val="23"/>
  </w:num>
  <w:num w:numId="38" w16cid:durableId="1217275334">
    <w:abstractNumId w:val="3"/>
  </w:num>
  <w:num w:numId="39" w16cid:durableId="508953144">
    <w:abstractNumId w:val="18"/>
  </w:num>
  <w:num w:numId="40" w16cid:durableId="1771660045">
    <w:abstractNumId w:val="17"/>
  </w:num>
  <w:num w:numId="41" w16cid:durableId="2117670407">
    <w:abstractNumId w:val="13"/>
  </w:num>
  <w:num w:numId="42" w16cid:durableId="1215968254">
    <w:abstractNumId w:val="21"/>
  </w:num>
  <w:num w:numId="43" w16cid:durableId="109321320">
    <w:abstractNumId w:val="29"/>
  </w:num>
  <w:num w:numId="44" w16cid:durableId="2095126081">
    <w:abstractNumId w:val="26"/>
  </w:num>
  <w:num w:numId="45" w16cid:durableId="1629622436">
    <w:abstractNumId w:val="2"/>
  </w:num>
  <w:num w:numId="46" w16cid:durableId="562449444">
    <w:abstractNumId w:val="10"/>
  </w:num>
  <w:num w:numId="47" w16cid:durableId="417289777">
    <w:abstractNumId w:val="4"/>
  </w:num>
  <w:num w:numId="48" w16cid:durableId="1491942410">
    <w:abstractNumId w:val="1"/>
  </w:num>
  <w:num w:numId="49" w16cid:durableId="1754741437">
    <w:abstractNumId w:val="8"/>
  </w:num>
  <w:num w:numId="50" w16cid:durableId="100151531">
    <w:abstractNumId w:val="24"/>
  </w:num>
  <w:num w:numId="51" w16cid:durableId="625622708">
    <w:abstractNumId w:val="30"/>
    <w:lvlOverride w:ilvl="0">
      <w:startOverride w:val="1"/>
      <w:lvl w:ilvl="0">
        <w:start w:val="1"/>
        <w:numFmt w:val="decimal"/>
        <w:pStyle w:val="EXHIBITLEVEL1"/>
        <w:lvlText w:val="%1."/>
        <w:lvlJc w:val="left"/>
        <w:pPr>
          <w:tabs>
            <w:tab w:val="num" w:pos="720"/>
          </w:tabs>
          <w:ind w:left="720" w:hanging="720"/>
        </w:pPr>
        <w:rPr>
          <w:rFonts w:ascii="Times New Roman" w:hAnsi="Times New Roman" w:hint="default"/>
          <w:b/>
          <w:bCs/>
          <w:i w:val="0"/>
          <w:caps/>
          <w:sz w:val="22"/>
          <w:szCs w:val="22"/>
        </w:rPr>
      </w:lvl>
    </w:lvlOverride>
    <w:lvlOverride w:ilvl="1">
      <w:startOverride w:val="1"/>
      <w:lvl w:ilvl="1">
        <w:start w:val="1"/>
        <w:numFmt w:val="decimal"/>
        <w:pStyle w:val="ExhibitLevel2"/>
        <w:lvlText w:val="%1.%2"/>
        <w:lvlJc w:val="left"/>
        <w:pPr>
          <w:tabs>
            <w:tab w:val="num" w:pos="720"/>
          </w:tabs>
          <w:ind w:left="1440" w:hanging="720"/>
        </w:pPr>
        <w:rPr>
          <w:rFonts w:ascii="Times New Roman" w:hAnsi="Times New Roman" w:hint="default"/>
          <w:sz w:val="22"/>
          <w:szCs w:val="22"/>
        </w:rPr>
      </w:lvl>
    </w:lvlOverride>
    <w:lvlOverride w:ilvl="2">
      <w:startOverride w:val="1"/>
      <w:lvl w:ilvl="2">
        <w:start w:val="1"/>
        <w:numFmt w:val="upperLetter"/>
        <w:pStyle w:val="ExhibitLevel3"/>
        <w:lvlText w:val="(%3)"/>
        <w:lvlJc w:val="left"/>
        <w:pPr>
          <w:tabs>
            <w:tab w:val="num" w:pos="720"/>
          </w:tabs>
          <w:ind w:left="2160" w:hanging="720"/>
        </w:pPr>
        <w:rPr>
          <w:rFonts w:hint="default"/>
        </w:rPr>
      </w:lvl>
    </w:lvlOverride>
    <w:lvlOverride w:ilvl="3">
      <w:startOverride w:val="1"/>
      <w:lvl w:ilvl="3">
        <w:start w:val="1"/>
        <w:numFmt w:val="decimal"/>
        <w:pStyle w:val="ExhibitLevel4"/>
        <w:lvlText w:val="(%4)"/>
        <w:lvlJc w:val="left"/>
        <w:pPr>
          <w:tabs>
            <w:tab w:val="num" w:pos="720"/>
          </w:tabs>
          <w:ind w:left="2880" w:hanging="720"/>
        </w:pPr>
        <w:rPr>
          <w:rFonts w:ascii="Times New Roman" w:hAnsi="Times New Roman" w:hint="default"/>
          <w:sz w:val="22"/>
          <w:szCs w:val="22"/>
        </w:rPr>
      </w:lvl>
    </w:lvlOverride>
    <w:lvlOverride w:ilvl="4">
      <w:startOverride w:val="1"/>
      <w:lvl w:ilvl="4">
        <w:start w:val="1"/>
        <w:numFmt w:val="lowerLetter"/>
        <w:pStyle w:val="ExhibitLevel5"/>
        <w:lvlText w:val="(%5)"/>
        <w:lvlJc w:val="left"/>
        <w:pPr>
          <w:tabs>
            <w:tab w:val="num" w:pos="720"/>
          </w:tabs>
          <w:ind w:left="3600" w:hanging="720"/>
        </w:pPr>
        <w:rPr>
          <w:rFonts w:ascii="Times New Roman" w:hAnsi="Times New Roman" w:hint="default"/>
          <w:sz w:val="22"/>
          <w:szCs w:val="22"/>
        </w:rPr>
      </w:lvl>
    </w:lvlOverride>
    <w:lvlOverride w:ilvl="5">
      <w:startOverride w:val="1"/>
      <w:lvl w:ilvl="5">
        <w:start w:val="1"/>
        <w:numFmt w:val="lowerRoman"/>
        <w:pStyle w:val="ExhibitLevel6"/>
        <w:lvlText w:val="(%6)"/>
        <w:lvlJc w:val="left"/>
        <w:pPr>
          <w:tabs>
            <w:tab w:val="num" w:pos="720"/>
          </w:tabs>
          <w:ind w:left="4320" w:hanging="720"/>
        </w:pPr>
        <w:rPr>
          <w:rFonts w:hint="default"/>
        </w:rPr>
      </w:lvl>
    </w:lvlOverride>
    <w:lvlOverride w:ilvl="6">
      <w:startOverride w:val="1"/>
      <w:lvl w:ilvl="6">
        <w:start w:val="1"/>
        <w:numFmt w:val="decimal"/>
        <w:pStyle w:val="ExhibitLevel7"/>
        <w:lvlText w:val="%7."/>
        <w:lvlJc w:val="left"/>
        <w:pPr>
          <w:tabs>
            <w:tab w:val="num" w:pos="720"/>
          </w:tabs>
          <w:ind w:left="5040" w:hanging="720"/>
        </w:pPr>
        <w:rPr>
          <w:rFonts w:hint="default"/>
        </w:rPr>
      </w:lvl>
    </w:lvlOverride>
    <w:lvlOverride w:ilvl="7">
      <w:startOverride w:val="1"/>
      <w:lvl w:ilvl="7">
        <w:start w:val="1"/>
        <w:numFmt w:val="lowerLetter"/>
        <w:pStyle w:val="ExhibitLevel8"/>
        <w:lvlText w:val="%8."/>
        <w:lvlJc w:val="left"/>
        <w:pPr>
          <w:tabs>
            <w:tab w:val="num" w:pos="720"/>
          </w:tabs>
          <w:ind w:left="5760" w:hanging="720"/>
        </w:pPr>
        <w:rPr>
          <w:rFonts w:hint="default"/>
        </w:rPr>
      </w:lvl>
    </w:lvlOverride>
    <w:lvlOverride w:ilvl="8">
      <w:startOverride w:val="1"/>
      <w:lvl w:ilvl="8">
        <w:start w:val="1"/>
        <w:numFmt w:val="lowerRoman"/>
        <w:pStyle w:val="ExhibitLevel9"/>
        <w:lvlText w:val="%9."/>
        <w:lvlJc w:val="left"/>
        <w:pPr>
          <w:tabs>
            <w:tab w:val="num" w:pos="720"/>
          </w:tabs>
          <w:ind w:left="6480" w:hanging="720"/>
        </w:pPr>
        <w:rPr>
          <w:rFonts w:hint="default"/>
        </w:rPr>
      </w:lvl>
    </w:lvlOverride>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CSAB AGREEMENTS COMMITTEE">
    <w15:presenceInfo w15:providerId="None" w15:userId="OCSAB AGREEMENTS COMMITT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2E9"/>
    <w:rsid w:val="0000007D"/>
    <w:rsid w:val="00001093"/>
    <w:rsid w:val="0000161B"/>
    <w:rsid w:val="0000207F"/>
    <w:rsid w:val="0000231D"/>
    <w:rsid w:val="0000333C"/>
    <w:rsid w:val="000034EB"/>
    <w:rsid w:val="00003632"/>
    <w:rsid w:val="00003EB1"/>
    <w:rsid w:val="000042F9"/>
    <w:rsid w:val="00004B2F"/>
    <w:rsid w:val="00005278"/>
    <w:rsid w:val="00006207"/>
    <w:rsid w:val="0000670C"/>
    <w:rsid w:val="00006761"/>
    <w:rsid w:val="0000694F"/>
    <w:rsid w:val="00006B5B"/>
    <w:rsid w:val="00006E4E"/>
    <w:rsid w:val="00007071"/>
    <w:rsid w:val="000071E3"/>
    <w:rsid w:val="0000778A"/>
    <w:rsid w:val="0001051C"/>
    <w:rsid w:val="00010D2F"/>
    <w:rsid w:val="00010FF8"/>
    <w:rsid w:val="00011231"/>
    <w:rsid w:val="000113BD"/>
    <w:rsid w:val="0001172E"/>
    <w:rsid w:val="00011F1F"/>
    <w:rsid w:val="00011F3E"/>
    <w:rsid w:val="000121C5"/>
    <w:rsid w:val="00012654"/>
    <w:rsid w:val="000126B8"/>
    <w:rsid w:val="00013300"/>
    <w:rsid w:val="000133D8"/>
    <w:rsid w:val="00013DD2"/>
    <w:rsid w:val="00013F45"/>
    <w:rsid w:val="000140BA"/>
    <w:rsid w:val="000157F7"/>
    <w:rsid w:val="00015BF5"/>
    <w:rsid w:val="00015C78"/>
    <w:rsid w:val="00015DFF"/>
    <w:rsid w:val="00015EB0"/>
    <w:rsid w:val="000168BF"/>
    <w:rsid w:val="00016A88"/>
    <w:rsid w:val="00016AA2"/>
    <w:rsid w:val="000170BF"/>
    <w:rsid w:val="00017602"/>
    <w:rsid w:val="00020A31"/>
    <w:rsid w:val="00020C8C"/>
    <w:rsid w:val="00020CCE"/>
    <w:rsid w:val="00020EFB"/>
    <w:rsid w:val="0002135D"/>
    <w:rsid w:val="00021EEB"/>
    <w:rsid w:val="00021FA7"/>
    <w:rsid w:val="00021FB0"/>
    <w:rsid w:val="000222E6"/>
    <w:rsid w:val="0002281C"/>
    <w:rsid w:val="00022DBF"/>
    <w:rsid w:val="000236B7"/>
    <w:rsid w:val="0002438E"/>
    <w:rsid w:val="000244DF"/>
    <w:rsid w:val="00024863"/>
    <w:rsid w:val="00024AF7"/>
    <w:rsid w:val="00024DBD"/>
    <w:rsid w:val="00025231"/>
    <w:rsid w:val="0002546C"/>
    <w:rsid w:val="00025BE8"/>
    <w:rsid w:val="00025F7D"/>
    <w:rsid w:val="00026464"/>
    <w:rsid w:val="0002653B"/>
    <w:rsid w:val="00026719"/>
    <w:rsid w:val="000271BE"/>
    <w:rsid w:val="00027C98"/>
    <w:rsid w:val="00027FEF"/>
    <w:rsid w:val="000305F6"/>
    <w:rsid w:val="000307D3"/>
    <w:rsid w:val="00030B0F"/>
    <w:rsid w:val="00030D56"/>
    <w:rsid w:val="0003187C"/>
    <w:rsid w:val="00032E40"/>
    <w:rsid w:val="00033A3F"/>
    <w:rsid w:val="00033A95"/>
    <w:rsid w:val="00033E3F"/>
    <w:rsid w:val="000341EC"/>
    <w:rsid w:val="00034409"/>
    <w:rsid w:val="0003472E"/>
    <w:rsid w:val="00034A6D"/>
    <w:rsid w:val="00034AC2"/>
    <w:rsid w:val="00034B7D"/>
    <w:rsid w:val="000361EE"/>
    <w:rsid w:val="000363C6"/>
    <w:rsid w:val="000369FF"/>
    <w:rsid w:val="00037209"/>
    <w:rsid w:val="000403CD"/>
    <w:rsid w:val="00040907"/>
    <w:rsid w:val="00040F13"/>
    <w:rsid w:val="00040FDF"/>
    <w:rsid w:val="00041014"/>
    <w:rsid w:val="000419E2"/>
    <w:rsid w:val="00041B94"/>
    <w:rsid w:val="00041D88"/>
    <w:rsid w:val="000426E4"/>
    <w:rsid w:val="00042F7A"/>
    <w:rsid w:val="000430B4"/>
    <w:rsid w:val="000432E6"/>
    <w:rsid w:val="00043482"/>
    <w:rsid w:val="00043D8C"/>
    <w:rsid w:val="00043EE6"/>
    <w:rsid w:val="00044076"/>
    <w:rsid w:val="000445D9"/>
    <w:rsid w:val="00044614"/>
    <w:rsid w:val="00045619"/>
    <w:rsid w:val="00045DDA"/>
    <w:rsid w:val="000462E0"/>
    <w:rsid w:val="00046886"/>
    <w:rsid w:val="00047D1F"/>
    <w:rsid w:val="00050249"/>
    <w:rsid w:val="00050286"/>
    <w:rsid w:val="00050FB8"/>
    <w:rsid w:val="00051056"/>
    <w:rsid w:val="00051289"/>
    <w:rsid w:val="00051B6D"/>
    <w:rsid w:val="00052664"/>
    <w:rsid w:val="000527BD"/>
    <w:rsid w:val="00052F18"/>
    <w:rsid w:val="00052FFB"/>
    <w:rsid w:val="00053203"/>
    <w:rsid w:val="00053328"/>
    <w:rsid w:val="00053C0B"/>
    <w:rsid w:val="00053C5F"/>
    <w:rsid w:val="00053D62"/>
    <w:rsid w:val="0005429C"/>
    <w:rsid w:val="00054683"/>
    <w:rsid w:val="00055FAF"/>
    <w:rsid w:val="00056733"/>
    <w:rsid w:val="00056CCE"/>
    <w:rsid w:val="00057866"/>
    <w:rsid w:val="00057C60"/>
    <w:rsid w:val="0006055B"/>
    <w:rsid w:val="000611E1"/>
    <w:rsid w:val="0006156A"/>
    <w:rsid w:val="000617A4"/>
    <w:rsid w:val="0006191A"/>
    <w:rsid w:val="00061B79"/>
    <w:rsid w:val="00061E8E"/>
    <w:rsid w:val="00062399"/>
    <w:rsid w:val="00062F3F"/>
    <w:rsid w:val="000630B4"/>
    <w:rsid w:val="00063C12"/>
    <w:rsid w:val="0006406E"/>
    <w:rsid w:val="0006456D"/>
    <w:rsid w:val="00064913"/>
    <w:rsid w:val="00064E74"/>
    <w:rsid w:val="00064EB9"/>
    <w:rsid w:val="00065AB4"/>
    <w:rsid w:val="00065B6C"/>
    <w:rsid w:val="00066824"/>
    <w:rsid w:val="00066963"/>
    <w:rsid w:val="00066C4D"/>
    <w:rsid w:val="00066C78"/>
    <w:rsid w:val="00066D22"/>
    <w:rsid w:val="00067185"/>
    <w:rsid w:val="000678EF"/>
    <w:rsid w:val="00067DF6"/>
    <w:rsid w:val="00070065"/>
    <w:rsid w:val="00070C4C"/>
    <w:rsid w:val="0007235F"/>
    <w:rsid w:val="00072860"/>
    <w:rsid w:val="00073632"/>
    <w:rsid w:val="00073C90"/>
    <w:rsid w:val="00073E52"/>
    <w:rsid w:val="000746FC"/>
    <w:rsid w:val="00074764"/>
    <w:rsid w:val="000756E2"/>
    <w:rsid w:val="0007589D"/>
    <w:rsid w:val="00075D03"/>
    <w:rsid w:val="0007622F"/>
    <w:rsid w:val="00076566"/>
    <w:rsid w:val="00076813"/>
    <w:rsid w:val="000771B4"/>
    <w:rsid w:val="0007736C"/>
    <w:rsid w:val="000776BB"/>
    <w:rsid w:val="00077F6F"/>
    <w:rsid w:val="000800DD"/>
    <w:rsid w:val="00080936"/>
    <w:rsid w:val="000809F8"/>
    <w:rsid w:val="00081B13"/>
    <w:rsid w:val="00081C2A"/>
    <w:rsid w:val="00081DC8"/>
    <w:rsid w:val="00081DFA"/>
    <w:rsid w:val="000825B8"/>
    <w:rsid w:val="0008273F"/>
    <w:rsid w:val="00083186"/>
    <w:rsid w:val="00083865"/>
    <w:rsid w:val="00084187"/>
    <w:rsid w:val="00084352"/>
    <w:rsid w:val="000846DC"/>
    <w:rsid w:val="0008522A"/>
    <w:rsid w:val="000852D7"/>
    <w:rsid w:val="000857B5"/>
    <w:rsid w:val="00085999"/>
    <w:rsid w:val="00085A0C"/>
    <w:rsid w:val="000876B7"/>
    <w:rsid w:val="000876E2"/>
    <w:rsid w:val="00087A0A"/>
    <w:rsid w:val="00087AAF"/>
    <w:rsid w:val="00087BAA"/>
    <w:rsid w:val="00087CBF"/>
    <w:rsid w:val="000900CF"/>
    <w:rsid w:val="00090361"/>
    <w:rsid w:val="00090845"/>
    <w:rsid w:val="00090E40"/>
    <w:rsid w:val="00091B58"/>
    <w:rsid w:val="00091D67"/>
    <w:rsid w:val="00091F3E"/>
    <w:rsid w:val="00092184"/>
    <w:rsid w:val="000925A7"/>
    <w:rsid w:val="000928D4"/>
    <w:rsid w:val="0009307A"/>
    <w:rsid w:val="000931C5"/>
    <w:rsid w:val="0009349B"/>
    <w:rsid w:val="00093505"/>
    <w:rsid w:val="00093D81"/>
    <w:rsid w:val="0009420B"/>
    <w:rsid w:val="00094375"/>
    <w:rsid w:val="000945CB"/>
    <w:rsid w:val="000945FC"/>
    <w:rsid w:val="000947F0"/>
    <w:rsid w:val="00094C19"/>
    <w:rsid w:val="0009616E"/>
    <w:rsid w:val="00096178"/>
    <w:rsid w:val="00096299"/>
    <w:rsid w:val="000964EC"/>
    <w:rsid w:val="000966B9"/>
    <w:rsid w:val="00096931"/>
    <w:rsid w:val="00096EBA"/>
    <w:rsid w:val="00096EF1"/>
    <w:rsid w:val="00096FD3"/>
    <w:rsid w:val="00097170"/>
    <w:rsid w:val="00097418"/>
    <w:rsid w:val="000A1C1C"/>
    <w:rsid w:val="000A2066"/>
    <w:rsid w:val="000A2716"/>
    <w:rsid w:val="000A3118"/>
    <w:rsid w:val="000A35E9"/>
    <w:rsid w:val="000A3ED2"/>
    <w:rsid w:val="000A4F6B"/>
    <w:rsid w:val="000A55EA"/>
    <w:rsid w:val="000A61E1"/>
    <w:rsid w:val="000A6571"/>
    <w:rsid w:val="000A66AD"/>
    <w:rsid w:val="000A6795"/>
    <w:rsid w:val="000A6F64"/>
    <w:rsid w:val="000A7714"/>
    <w:rsid w:val="000A7D5C"/>
    <w:rsid w:val="000B006C"/>
    <w:rsid w:val="000B0C1B"/>
    <w:rsid w:val="000B148A"/>
    <w:rsid w:val="000B1955"/>
    <w:rsid w:val="000B1E58"/>
    <w:rsid w:val="000B2AFD"/>
    <w:rsid w:val="000B2C36"/>
    <w:rsid w:val="000B2C4E"/>
    <w:rsid w:val="000B3F8C"/>
    <w:rsid w:val="000B4037"/>
    <w:rsid w:val="000B4131"/>
    <w:rsid w:val="000B4BDF"/>
    <w:rsid w:val="000B4EA1"/>
    <w:rsid w:val="000B5BD0"/>
    <w:rsid w:val="000B5C94"/>
    <w:rsid w:val="000B72AF"/>
    <w:rsid w:val="000B75FC"/>
    <w:rsid w:val="000B78AE"/>
    <w:rsid w:val="000B7A63"/>
    <w:rsid w:val="000C00E6"/>
    <w:rsid w:val="000C05D2"/>
    <w:rsid w:val="000C11B2"/>
    <w:rsid w:val="000C1599"/>
    <w:rsid w:val="000C190B"/>
    <w:rsid w:val="000C1A30"/>
    <w:rsid w:val="000C1A8D"/>
    <w:rsid w:val="000C247F"/>
    <w:rsid w:val="000C31C8"/>
    <w:rsid w:val="000C3361"/>
    <w:rsid w:val="000C36F8"/>
    <w:rsid w:val="000C3843"/>
    <w:rsid w:val="000C3CBB"/>
    <w:rsid w:val="000C437E"/>
    <w:rsid w:val="000C492B"/>
    <w:rsid w:val="000C4C64"/>
    <w:rsid w:val="000C4C6B"/>
    <w:rsid w:val="000C5A61"/>
    <w:rsid w:val="000C5BF2"/>
    <w:rsid w:val="000C5D26"/>
    <w:rsid w:val="000C6E73"/>
    <w:rsid w:val="000C7423"/>
    <w:rsid w:val="000D03D2"/>
    <w:rsid w:val="000D0DBC"/>
    <w:rsid w:val="000D1021"/>
    <w:rsid w:val="000D2192"/>
    <w:rsid w:val="000D3505"/>
    <w:rsid w:val="000D3A9F"/>
    <w:rsid w:val="000D3E89"/>
    <w:rsid w:val="000D46B0"/>
    <w:rsid w:val="000D540C"/>
    <w:rsid w:val="000D6600"/>
    <w:rsid w:val="000D6CDE"/>
    <w:rsid w:val="000D6EC2"/>
    <w:rsid w:val="000D6F14"/>
    <w:rsid w:val="000D7151"/>
    <w:rsid w:val="000D76FC"/>
    <w:rsid w:val="000D772D"/>
    <w:rsid w:val="000D778B"/>
    <w:rsid w:val="000E042F"/>
    <w:rsid w:val="000E0C51"/>
    <w:rsid w:val="000E0D08"/>
    <w:rsid w:val="000E17D5"/>
    <w:rsid w:val="000E1D6A"/>
    <w:rsid w:val="000E1ED4"/>
    <w:rsid w:val="000E22EC"/>
    <w:rsid w:val="000E2319"/>
    <w:rsid w:val="000E24DE"/>
    <w:rsid w:val="000E445B"/>
    <w:rsid w:val="000E4946"/>
    <w:rsid w:val="000E4A45"/>
    <w:rsid w:val="000E4AE9"/>
    <w:rsid w:val="000E5364"/>
    <w:rsid w:val="000E5973"/>
    <w:rsid w:val="000E6017"/>
    <w:rsid w:val="000E6A05"/>
    <w:rsid w:val="000E6E8A"/>
    <w:rsid w:val="000E74B4"/>
    <w:rsid w:val="000E7830"/>
    <w:rsid w:val="000F0B08"/>
    <w:rsid w:val="000F1C32"/>
    <w:rsid w:val="000F2A1F"/>
    <w:rsid w:val="000F3174"/>
    <w:rsid w:val="000F32C4"/>
    <w:rsid w:val="000F4531"/>
    <w:rsid w:val="000F48FD"/>
    <w:rsid w:val="000F4C93"/>
    <w:rsid w:val="000F51DD"/>
    <w:rsid w:val="000F5E99"/>
    <w:rsid w:val="000F6558"/>
    <w:rsid w:val="000F6BE1"/>
    <w:rsid w:val="000F74FF"/>
    <w:rsid w:val="000F7845"/>
    <w:rsid w:val="000F799A"/>
    <w:rsid w:val="000F7CD5"/>
    <w:rsid w:val="00100BC4"/>
    <w:rsid w:val="00100C7D"/>
    <w:rsid w:val="00100F42"/>
    <w:rsid w:val="001013B9"/>
    <w:rsid w:val="00101A35"/>
    <w:rsid w:val="001023B2"/>
    <w:rsid w:val="0010265B"/>
    <w:rsid w:val="001026C7"/>
    <w:rsid w:val="00102F9E"/>
    <w:rsid w:val="001033AF"/>
    <w:rsid w:val="00105584"/>
    <w:rsid w:val="00105B55"/>
    <w:rsid w:val="00105BD4"/>
    <w:rsid w:val="00105F8C"/>
    <w:rsid w:val="0010671C"/>
    <w:rsid w:val="001068DB"/>
    <w:rsid w:val="00107824"/>
    <w:rsid w:val="00107A4A"/>
    <w:rsid w:val="00107C6B"/>
    <w:rsid w:val="00107D4A"/>
    <w:rsid w:val="00110A41"/>
    <w:rsid w:val="001113C7"/>
    <w:rsid w:val="001118C3"/>
    <w:rsid w:val="00112A93"/>
    <w:rsid w:val="00112D9C"/>
    <w:rsid w:val="00113014"/>
    <w:rsid w:val="001130AA"/>
    <w:rsid w:val="001134B7"/>
    <w:rsid w:val="0011358E"/>
    <w:rsid w:val="0011418A"/>
    <w:rsid w:val="00115E83"/>
    <w:rsid w:val="0011622E"/>
    <w:rsid w:val="00116447"/>
    <w:rsid w:val="001166F1"/>
    <w:rsid w:val="00116F81"/>
    <w:rsid w:val="0011763F"/>
    <w:rsid w:val="00117DE7"/>
    <w:rsid w:val="0012012F"/>
    <w:rsid w:val="00120910"/>
    <w:rsid w:val="00121901"/>
    <w:rsid w:val="001219FC"/>
    <w:rsid w:val="00121AE4"/>
    <w:rsid w:val="00121C50"/>
    <w:rsid w:val="001227BE"/>
    <w:rsid w:val="00123227"/>
    <w:rsid w:val="001242B9"/>
    <w:rsid w:val="0012477A"/>
    <w:rsid w:val="00124946"/>
    <w:rsid w:val="00125B35"/>
    <w:rsid w:val="00125FF3"/>
    <w:rsid w:val="00126E54"/>
    <w:rsid w:val="00127228"/>
    <w:rsid w:val="00127573"/>
    <w:rsid w:val="00127FC3"/>
    <w:rsid w:val="001305BD"/>
    <w:rsid w:val="001305E3"/>
    <w:rsid w:val="00130724"/>
    <w:rsid w:val="0013080B"/>
    <w:rsid w:val="0013108B"/>
    <w:rsid w:val="00132622"/>
    <w:rsid w:val="00132A19"/>
    <w:rsid w:val="0013352A"/>
    <w:rsid w:val="00133F3F"/>
    <w:rsid w:val="00134080"/>
    <w:rsid w:val="001340EB"/>
    <w:rsid w:val="001342A5"/>
    <w:rsid w:val="001348AA"/>
    <w:rsid w:val="00135B8B"/>
    <w:rsid w:val="00135D1B"/>
    <w:rsid w:val="001362B1"/>
    <w:rsid w:val="00136837"/>
    <w:rsid w:val="001369FB"/>
    <w:rsid w:val="00136A23"/>
    <w:rsid w:val="00136DFB"/>
    <w:rsid w:val="00137391"/>
    <w:rsid w:val="001408CB"/>
    <w:rsid w:val="00140907"/>
    <w:rsid w:val="00140960"/>
    <w:rsid w:val="00140E5A"/>
    <w:rsid w:val="00140F0C"/>
    <w:rsid w:val="0014106E"/>
    <w:rsid w:val="0014147F"/>
    <w:rsid w:val="00142410"/>
    <w:rsid w:val="00142C60"/>
    <w:rsid w:val="00143A22"/>
    <w:rsid w:val="00144102"/>
    <w:rsid w:val="00144BCD"/>
    <w:rsid w:val="00144C5E"/>
    <w:rsid w:val="00144CE0"/>
    <w:rsid w:val="00145012"/>
    <w:rsid w:val="00145750"/>
    <w:rsid w:val="00145A92"/>
    <w:rsid w:val="00145E2C"/>
    <w:rsid w:val="00146428"/>
    <w:rsid w:val="001470A0"/>
    <w:rsid w:val="001472D6"/>
    <w:rsid w:val="00147731"/>
    <w:rsid w:val="0014796A"/>
    <w:rsid w:val="00150604"/>
    <w:rsid w:val="00150782"/>
    <w:rsid w:val="0015146B"/>
    <w:rsid w:val="001514BD"/>
    <w:rsid w:val="00151C78"/>
    <w:rsid w:val="00152E20"/>
    <w:rsid w:val="00152E4D"/>
    <w:rsid w:val="00153383"/>
    <w:rsid w:val="0015389A"/>
    <w:rsid w:val="0015481B"/>
    <w:rsid w:val="00154B56"/>
    <w:rsid w:val="00155374"/>
    <w:rsid w:val="001563CB"/>
    <w:rsid w:val="00156FD6"/>
    <w:rsid w:val="001572BB"/>
    <w:rsid w:val="00157557"/>
    <w:rsid w:val="00157B1B"/>
    <w:rsid w:val="00157B33"/>
    <w:rsid w:val="00157EAB"/>
    <w:rsid w:val="00157FD2"/>
    <w:rsid w:val="00160164"/>
    <w:rsid w:val="001606F0"/>
    <w:rsid w:val="001607A5"/>
    <w:rsid w:val="0016087A"/>
    <w:rsid w:val="001609CA"/>
    <w:rsid w:val="001613A7"/>
    <w:rsid w:val="001616C4"/>
    <w:rsid w:val="00161BFF"/>
    <w:rsid w:val="00161E4A"/>
    <w:rsid w:val="00162158"/>
    <w:rsid w:val="00162544"/>
    <w:rsid w:val="00162909"/>
    <w:rsid w:val="00162B43"/>
    <w:rsid w:val="00162DFC"/>
    <w:rsid w:val="001630B4"/>
    <w:rsid w:val="00163127"/>
    <w:rsid w:val="0016330F"/>
    <w:rsid w:val="00164165"/>
    <w:rsid w:val="00165252"/>
    <w:rsid w:val="00165A77"/>
    <w:rsid w:val="00165AE4"/>
    <w:rsid w:val="00165C33"/>
    <w:rsid w:val="001666C9"/>
    <w:rsid w:val="001668EC"/>
    <w:rsid w:val="001669EC"/>
    <w:rsid w:val="00166B1D"/>
    <w:rsid w:val="0016757E"/>
    <w:rsid w:val="0016789D"/>
    <w:rsid w:val="00167A09"/>
    <w:rsid w:val="00167B8E"/>
    <w:rsid w:val="00167CA9"/>
    <w:rsid w:val="0017057F"/>
    <w:rsid w:val="00170F12"/>
    <w:rsid w:val="0017109C"/>
    <w:rsid w:val="0017115F"/>
    <w:rsid w:val="0017135B"/>
    <w:rsid w:val="0017159D"/>
    <w:rsid w:val="00171D07"/>
    <w:rsid w:val="00171FDE"/>
    <w:rsid w:val="0017245C"/>
    <w:rsid w:val="001730EE"/>
    <w:rsid w:val="001730FC"/>
    <w:rsid w:val="00173DD5"/>
    <w:rsid w:val="001740CC"/>
    <w:rsid w:val="0017459D"/>
    <w:rsid w:val="0017475C"/>
    <w:rsid w:val="001748C5"/>
    <w:rsid w:val="00174C74"/>
    <w:rsid w:val="0017511A"/>
    <w:rsid w:val="00175FCF"/>
    <w:rsid w:val="00176925"/>
    <w:rsid w:val="00176E5B"/>
    <w:rsid w:val="00177850"/>
    <w:rsid w:val="00177DEC"/>
    <w:rsid w:val="00180D75"/>
    <w:rsid w:val="00180DBD"/>
    <w:rsid w:val="00180FB8"/>
    <w:rsid w:val="00181704"/>
    <w:rsid w:val="00181B65"/>
    <w:rsid w:val="00181DDA"/>
    <w:rsid w:val="00182085"/>
    <w:rsid w:val="001822AC"/>
    <w:rsid w:val="0018246D"/>
    <w:rsid w:val="001829B3"/>
    <w:rsid w:val="00182F7A"/>
    <w:rsid w:val="00183023"/>
    <w:rsid w:val="0018320C"/>
    <w:rsid w:val="00183854"/>
    <w:rsid w:val="00184CB1"/>
    <w:rsid w:val="00184FB8"/>
    <w:rsid w:val="00185328"/>
    <w:rsid w:val="00185824"/>
    <w:rsid w:val="001858CE"/>
    <w:rsid w:val="001859A0"/>
    <w:rsid w:val="00185C71"/>
    <w:rsid w:val="00186408"/>
    <w:rsid w:val="001869C8"/>
    <w:rsid w:val="001905BA"/>
    <w:rsid w:val="00190715"/>
    <w:rsid w:val="00190744"/>
    <w:rsid w:val="00190784"/>
    <w:rsid w:val="001918CF"/>
    <w:rsid w:val="001931B5"/>
    <w:rsid w:val="0019328E"/>
    <w:rsid w:val="00193647"/>
    <w:rsid w:val="00194127"/>
    <w:rsid w:val="00195233"/>
    <w:rsid w:val="0019533F"/>
    <w:rsid w:val="001956D2"/>
    <w:rsid w:val="00195878"/>
    <w:rsid w:val="0019689E"/>
    <w:rsid w:val="00196ACD"/>
    <w:rsid w:val="00196FD2"/>
    <w:rsid w:val="00197314"/>
    <w:rsid w:val="00197489"/>
    <w:rsid w:val="00197558"/>
    <w:rsid w:val="001978FF"/>
    <w:rsid w:val="00197B8C"/>
    <w:rsid w:val="001A0F77"/>
    <w:rsid w:val="001A0FD9"/>
    <w:rsid w:val="001A1454"/>
    <w:rsid w:val="001A182D"/>
    <w:rsid w:val="001A27FD"/>
    <w:rsid w:val="001A2E66"/>
    <w:rsid w:val="001A3694"/>
    <w:rsid w:val="001A483D"/>
    <w:rsid w:val="001A59A9"/>
    <w:rsid w:val="001A5ED6"/>
    <w:rsid w:val="001A618B"/>
    <w:rsid w:val="001A6B82"/>
    <w:rsid w:val="001A6C33"/>
    <w:rsid w:val="001A6C5E"/>
    <w:rsid w:val="001A6F68"/>
    <w:rsid w:val="001A78C4"/>
    <w:rsid w:val="001B094F"/>
    <w:rsid w:val="001B0A47"/>
    <w:rsid w:val="001B0A4B"/>
    <w:rsid w:val="001B0D34"/>
    <w:rsid w:val="001B120A"/>
    <w:rsid w:val="001B12D5"/>
    <w:rsid w:val="001B25E4"/>
    <w:rsid w:val="001B27D7"/>
    <w:rsid w:val="001B2EAA"/>
    <w:rsid w:val="001B3626"/>
    <w:rsid w:val="001B37ED"/>
    <w:rsid w:val="001B3AC6"/>
    <w:rsid w:val="001B3EF6"/>
    <w:rsid w:val="001B4179"/>
    <w:rsid w:val="001B4345"/>
    <w:rsid w:val="001B4C03"/>
    <w:rsid w:val="001B5C08"/>
    <w:rsid w:val="001B6237"/>
    <w:rsid w:val="001B631E"/>
    <w:rsid w:val="001B6936"/>
    <w:rsid w:val="001B771B"/>
    <w:rsid w:val="001B7D72"/>
    <w:rsid w:val="001C10E6"/>
    <w:rsid w:val="001C1231"/>
    <w:rsid w:val="001C158D"/>
    <w:rsid w:val="001C19FA"/>
    <w:rsid w:val="001C2AB8"/>
    <w:rsid w:val="001C32F6"/>
    <w:rsid w:val="001C34B4"/>
    <w:rsid w:val="001C380E"/>
    <w:rsid w:val="001C3AED"/>
    <w:rsid w:val="001C4001"/>
    <w:rsid w:val="001C4271"/>
    <w:rsid w:val="001C446C"/>
    <w:rsid w:val="001C45DE"/>
    <w:rsid w:val="001C52E6"/>
    <w:rsid w:val="001C5D73"/>
    <w:rsid w:val="001C6051"/>
    <w:rsid w:val="001C62D3"/>
    <w:rsid w:val="001C6887"/>
    <w:rsid w:val="001D06EB"/>
    <w:rsid w:val="001D19D1"/>
    <w:rsid w:val="001D1C86"/>
    <w:rsid w:val="001D2194"/>
    <w:rsid w:val="001D2223"/>
    <w:rsid w:val="001D2BDA"/>
    <w:rsid w:val="001D3780"/>
    <w:rsid w:val="001D3C3C"/>
    <w:rsid w:val="001D3CB5"/>
    <w:rsid w:val="001D3D4F"/>
    <w:rsid w:val="001D3D60"/>
    <w:rsid w:val="001D4023"/>
    <w:rsid w:val="001D43C2"/>
    <w:rsid w:val="001D4973"/>
    <w:rsid w:val="001D4A34"/>
    <w:rsid w:val="001D4FF0"/>
    <w:rsid w:val="001D51F5"/>
    <w:rsid w:val="001D5704"/>
    <w:rsid w:val="001D5AE6"/>
    <w:rsid w:val="001D5C99"/>
    <w:rsid w:val="001D5F3D"/>
    <w:rsid w:val="001D64E9"/>
    <w:rsid w:val="001D6724"/>
    <w:rsid w:val="001D6B96"/>
    <w:rsid w:val="001D6E1A"/>
    <w:rsid w:val="001D7AEF"/>
    <w:rsid w:val="001E18AE"/>
    <w:rsid w:val="001E1C02"/>
    <w:rsid w:val="001E251B"/>
    <w:rsid w:val="001E2CA2"/>
    <w:rsid w:val="001E2E02"/>
    <w:rsid w:val="001E34E5"/>
    <w:rsid w:val="001E3766"/>
    <w:rsid w:val="001E386F"/>
    <w:rsid w:val="001E3BCA"/>
    <w:rsid w:val="001E43B8"/>
    <w:rsid w:val="001E5406"/>
    <w:rsid w:val="001E5A47"/>
    <w:rsid w:val="001E5DBD"/>
    <w:rsid w:val="001E5F99"/>
    <w:rsid w:val="001E6D88"/>
    <w:rsid w:val="001E6F87"/>
    <w:rsid w:val="001F079E"/>
    <w:rsid w:val="001F144D"/>
    <w:rsid w:val="001F1766"/>
    <w:rsid w:val="001F1C2A"/>
    <w:rsid w:val="001F206D"/>
    <w:rsid w:val="001F289F"/>
    <w:rsid w:val="001F2EB7"/>
    <w:rsid w:val="001F3BDC"/>
    <w:rsid w:val="001F3F15"/>
    <w:rsid w:val="001F5BFE"/>
    <w:rsid w:val="001F7650"/>
    <w:rsid w:val="001F77E8"/>
    <w:rsid w:val="001F7A78"/>
    <w:rsid w:val="001F7FD8"/>
    <w:rsid w:val="00200340"/>
    <w:rsid w:val="0020065D"/>
    <w:rsid w:val="002009D8"/>
    <w:rsid w:val="00200F13"/>
    <w:rsid w:val="0020134A"/>
    <w:rsid w:val="002029A5"/>
    <w:rsid w:val="0020338E"/>
    <w:rsid w:val="0020391E"/>
    <w:rsid w:val="00203D43"/>
    <w:rsid w:val="002043FE"/>
    <w:rsid w:val="00205015"/>
    <w:rsid w:val="00205028"/>
    <w:rsid w:val="002056EB"/>
    <w:rsid w:val="002058CE"/>
    <w:rsid w:val="00206694"/>
    <w:rsid w:val="002072F6"/>
    <w:rsid w:val="0020737E"/>
    <w:rsid w:val="002107D7"/>
    <w:rsid w:val="00210A3E"/>
    <w:rsid w:val="002112F6"/>
    <w:rsid w:val="0021182E"/>
    <w:rsid w:val="00211ACB"/>
    <w:rsid w:val="00212EC2"/>
    <w:rsid w:val="00213425"/>
    <w:rsid w:val="00213779"/>
    <w:rsid w:val="00213E4F"/>
    <w:rsid w:val="002143F9"/>
    <w:rsid w:val="00214C98"/>
    <w:rsid w:val="00214E09"/>
    <w:rsid w:val="00215385"/>
    <w:rsid w:val="00215421"/>
    <w:rsid w:val="00215A79"/>
    <w:rsid w:val="00215D2F"/>
    <w:rsid w:val="00216538"/>
    <w:rsid w:val="00216BAA"/>
    <w:rsid w:val="00217374"/>
    <w:rsid w:val="002177FB"/>
    <w:rsid w:val="00217B06"/>
    <w:rsid w:val="00217EE5"/>
    <w:rsid w:val="00217F4D"/>
    <w:rsid w:val="002207FA"/>
    <w:rsid w:val="00220CE1"/>
    <w:rsid w:val="0022105F"/>
    <w:rsid w:val="00223ACC"/>
    <w:rsid w:val="00224B85"/>
    <w:rsid w:val="002252F6"/>
    <w:rsid w:val="00225371"/>
    <w:rsid w:val="00225F0C"/>
    <w:rsid w:val="00225FBB"/>
    <w:rsid w:val="002266D2"/>
    <w:rsid w:val="00227354"/>
    <w:rsid w:val="0023003B"/>
    <w:rsid w:val="00230484"/>
    <w:rsid w:val="00230854"/>
    <w:rsid w:val="002313F5"/>
    <w:rsid w:val="002314CC"/>
    <w:rsid w:val="0023215A"/>
    <w:rsid w:val="002324B5"/>
    <w:rsid w:val="00232CA9"/>
    <w:rsid w:val="00233A7E"/>
    <w:rsid w:val="00233E42"/>
    <w:rsid w:val="00234E9A"/>
    <w:rsid w:val="00234F14"/>
    <w:rsid w:val="0023590C"/>
    <w:rsid w:val="00235EE4"/>
    <w:rsid w:val="002364B7"/>
    <w:rsid w:val="00236561"/>
    <w:rsid w:val="00236833"/>
    <w:rsid w:val="00236C51"/>
    <w:rsid w:val="002373EB"/>
    <w:rsid w:val="00237E83"/>
    <w:rsid w:val="0024099B"/>
    <w:rsid w:val="00240DCC"/>
    <w:rsid w:val="0024166E"/>
    <w:rsid w:val="0024270E"/>
    <w:rsid w:val="00242A94"/>
    <w:rsid w:val="00242DBF"/>
    <w:rsid w:val="00243041"/>
    <w:rsid w:val="0024318E"/>
    <w:rsid w:val="00243514"/>
    <w:rsid w:val="002437EE"/>
    <w:rsid w:val="00243C93"/>
    <w:rsid w:val="00243E6E"/>
    <w:rsid w:val="002440FF"/>
    <w:rsid w:val="002447EF"/>
    <w:rsid w:val="00244D9E"/>
    <w:rsid w:val="0024585F"/>
    <w:rsid w:val="002464F8"/>
    <w:rsid w:val="00246B07"/>
    <w:rsid w:val="00246E04"/>
    <w:rsid w:val="0024737B"/>
    <w:rsid w:val="00247EF1"/>
    <w:rsid w:val="00250258"/>
    <w:rsid w:val="00250B95"/>
    <w:rsid w:val="00251A52"/>
    <w:rsid w:val="00251C28"/>
    <w:rsid w:val="00251C2D"/>
    <w:rsid w:val="00252742"/>
    <w:rsid w:val="00253C1E"/>
    <w:rsid w:val="00253E23"/>
    <w:rsid w:val="0025427D"/>
    <w:rsid w:val="00254E6A"/>
    <w:rsid w:val="00255304"/>
    <w:rsid w:val="002555A5"/>
    <w:rsid w:val="00255624"/>
    <w:rsid w:val="00255F72"/>
    <w:rsid w:val="002571DD"/>
    <w:rsid w:val="002576A1"/>
    <w:rsid w:val="002576FA"/>
    <w:rsid w:val="002613D6"/>
    <w:rsid w:val="0026178B"/>
    <w:rsid w:val="002635A1"/>
    <w:rsid w:val="00263C4E"/>
    <w:rsid w:val="00263D5D"/>
    <w:rsid w:val="002640E1"/>
    <w:rsid w:val="002645D0"/>
    <w:rsid w:val="0026477F"/>
    <w:rsid w:val="002650F4"/>
    <w:rsid w:val="00265324"/>
    <w:rsid w:val="0026697D"/>
    <w:rsid w:val="00266D25"/>
    <w:rsid w:val="00266F8B"/>
    <w:rsid w:val="00267BA0"/>
    <w:rsid w:val="0027015E"/>
    <w:rsid w:val="0027021F"/>
    <w:rsid w:val="002702CC"/>
    <w:rsid w:val="00270356"/>
    <w:rsid w:val="0027080B"/>
    <w:rsid w:val="00272CBE"/>
    <w:rsid w:val="00273221"/>
    <w:rsid w:val="0027341F"/>
    <w:rsid w:val="0027370A"/>
    <w:rsid w:val="00273A5E"/>
    <w:rsid w:val="00274B0E"/>
    <w:rsid w:val="00275049"/>
    <w:rsid w:val="00275248"/>
    <w:rsid w:val="002753F4"/>
    <w:rsid w:val="00275E67"/>
    <w:rsid w:val="00276AFA"/>
    <w:rsid w:val="00276D32"/>
    <w:rsid w:val="0027719D"/>
    <w:rsid w:val="00277244"/>
    <w:rsid w:val="0027785E"/>
    <w:rsid w:val="00277DDA"/>
    <w:rsid w:val="00280208"/>
    <w:rsid w:val="00281455"/>
    <w:rsid w:val="00281B31"/>
    <w:rsid w:val="00281D31"/>
    <w:rsid w:val="0028270C"/>
    <w:rsid w:val="002830D1"/>
    <w:rsid w:val="002831F8"/>
    <w:rsid w:val="002846C4"/>
    <w:rsid w:val="0028485E"/>
    <w:rsid w:val="00284D45"/>
    <w:rsid w:val="0028524A"/>
    <w:rsid w:val="002855A4"/>
    <w:rsid w:val="00285B7F"/>
    <w:rsid w:val="00285EF8"/>
    <w:rsid w:val="002864DB"/>
    <w:rsid w:val="00286684"/>
    <w:rsid w:val="00286B67"/>
    <w:rsid w:val="0028780C"/>
    <w:rsid w:val="0028791E"/>
    <w:rsid w:val="00287D32"/>
    <w:rsid w:val="00290803"/>
    <w:rsid w:val="00290F17"/>
    <w:rsid w:val="002915E8"/>
    <w:rsid w:val="00291743"/>
    <w:rsid w:val="00291C4B"/>
    <w:rsid w:val="0029294E"/>
    <w:rsid w:val="0029306C"/>
    <w:rsid w:val="002937A8"/>
    <w:rsid w:val="00293C88"/>
    <w:rsid w:val="002940C3"/>
    <w:rsid w:val="00295026"/>
    <w:rsid w:val="00295446"/>
    <w:rsid w:val="002965E2"/>
    <w:rsid w:val="0029664B"/>
    <w:rsid w:val="00297A6F"/>
    <w:rsid w:val="00297BC3"/>
    <w:rsid w:val="002A0491"/>
    <w:rsid w:val="002A0584"/>
    <w:rsid w:val="002A05A9"/>
    <w:rsid w:val="002A0CD2"/>
    <w:rsid w:val="002A0DC7"/>
    <w:rsid w:val="002A0F2E"/>
    <w:rsid w:val="002A19AB"/>
    <w:rsid w:val="002A19D9"/>
    <w:rsid w:val="002A1F53"/>
    <w:rsid w:val="002A2183"/>
    <w:rsid w:val="002A2CB6"/>
    <w:rsid w:val="002A31D9"/>
    <w:rsid w:val="002A328D"/>
    <w:rsid w:val="002A35A9"/>
    <w:rsid w:val="002A3BCA"/>
    <w:rsid w:val="002A3C01"/>
    <w:rsid w:val="002A3CE3"/>
    <w:rsid w:val="002A4A12"/>
    <w:rsid w:val="002A51CD"/>
    <w:rsid w:val="002A57E4"/>
    <w:rsid w:val="002A584E"/>
    <w:rsid w:val="002A5B9D"/>
    <w:rsid w:val="002A5C44"/>
    <w:rsid w:val="002A797F"/>
    <w:rsid w:val="002A7E99"/>
    <w:rsid w:val="002B06B3"/>
    <w:rsid w:val="002B073A"/>
    <w:rsid w:val="002B098A"/>
    <w:rsid w:val="002B0A61"/>
    <w:rsid w:val="002B1312"/>
    <w:rsid w:val="002B157A"/>
    <w:rsid w:val="002B177D"/>
    <w:rsid w:val="002B1C71"/>
    <w:rsid w:val="002B26C9"/>
    <w:rsid w:val="002B2CC7"/>
    <w:rsid w:val="002B3D99"/>
    <w:rsid w:val="002B59F4"/>
    <w:rsid w:val="002B62BC"/>
    <w:rsid w:val="002B647D"/>
    <w:rsid w:val="002B6E86"/>
    <w:rsid w:val="002B71EA"/>
    <w:rsid w:val="002B7265"/>
    <w:rsid w:val="002B72BB"/>
    <w:rsid w:val="002B76B9"/>
    <w:rsid w:val="002C040D"/>
    <w:rsid w:val="002C2323"/>
    <w:rsid w:val="002C27CF"/>
    <w:rsid w:val="002C27F4"/>
    <w:rsid w:val="002C2CCF"/>
    <w:rsid w:val="002C3286"/>
    <w:rsid w:val="002C32BB"/>
    <w:rsid w:val="002C3664"/>
    <w:rsid w:val="002C47D0"/>
    <w:rsid w:val="002C4EF5"/>
    <w:rsid w:val="002C4F61"/>
    <w:rsid w:val="002C5438"/>
    <w:rsid w:val="002C59E7"/>
    <w:rsid w:val="002C5F6A"/>
    <w:rsid w:val="002C638F"/>
    <w:rsid w:val="002C681E"/>
    <w:rsid w:val="002C69CA"/>
    <w:rsid w:val="002C6AA7"/>
    <w:rsid w:val="002C70F3"/>
    <w:rsid w:val="002C78E7"/>
    <w:rsid w:val="002D0196"/>
    <w:rsid w:val="002D0E8C"/>
    <w:rsid w:val="002D16FB"/>
    <w:rsid w:val="002D17E0"/>
    <w:rsid w:val="002D18E7"/>
    <w:rsid w:val="002D2F05"/>
    <w:rsid w:val="002D3293"/>
    <w:rsid w:val="002D395D"/>
    <w:rsid w:val="002D3F08"/>
    <w:rsid w:val="002D46D7"/>
    <w:rsid w:val="002D4806"/>
    <w:rsid w:val="002D4BBD"/>
    <w:rsid w:val="002D4D77"/>
    <w:rsid w:val="002D4EA9"/>
    <w:rsid w:val="002D520E"/>
    <w:rsid w:val="002D533D"/>
    <w:rsid w:val="002D56AF"/>
    <w:rsid w:val="002D64B7"/>
    <w:rsid w:val="002D65B2"/>
    <w:rsid w:val="002D684A"/>
    <w:rsid w:val="002D6A82"/>
    <w:rsid w:val="002D6ED3"/>
    <w:rsid w:val="002D7403"/>
    <w:rsid w:val="002E052D"/>
    <w:rsid w:val="002E084B"/>
    <w:rsid w:val="002E190A"/>
    <w:rsid w:val="002E212B"/>
    <w:rsid w:val="002E2352"/>
    <w:rsid w:val="002E2390"/>
    <w:rsid w:val="002E241A"/>
    <w:rsid w:val="002E249A"/>
    <w:rsid w:val="002E2CBE"/>
    <w:rsid w:val="002E3525"/>
    <w:rsid w:val="002E367F"/>
    <w:rsid w:val="002E3D89"/>
    <w:rsid w:val="002E3EEA"/>
    <w:rsid w:val="002E4044"/>
    <w:rsid w:val="002E44BC"/>
    <w:rsid w:val="002E5FBE"/>
    <w:rsid w:val="002E70FB"/>
    <w:rsid w:val="002F150F"/>
    <w:rsid w:val="002F1F02"/>
    <w:rsid w:val="002F21BE"/>
    <w:rsid w:val="002F232D"/>
    <w:rsid w:val="002F2D94"/>
    <w:rsid w:val="002F3146"/>
    <w:rsid w:val="002F3C74"/>
    <w:rsid w:val="002F4153"/>
    <w:rsid w:val="002F5284"/>
    <w:rsid w:val="002F58A3"/>
    <w:rsid w:val="002F5A76"/>
    <w:rsid w:val="002F5FA4"/>
    <w:rsid w:val="002F6541"/>
    <w:rsid w:val="002F74CE"/>
    <w:rsid w:val="002F797B"/>
    <w:rsid w:val="002F7C66"/>
    <w:rsid w:val="00300484"/>
    <w:rsid w:val="0030056B"/>
    <w:rsid w:val="003017E5"/>
    <w:rsid w:val="0030223F"/>
    <w:rsid w:val="00302EF6"/>
    <w:rsid w:val="00303C3E"/>
    <w:rsid w:val="00303DE6"/>
    <w:rsid w:val="003050F8"/>
    <w:rsid w:val="0030521B"/>
    <w:rsid w:val="0030526A"/>
    <w:rsid w:val="003054A2"/>
    <w:rsid w:val="003054AB"/>
    <w:rsid w:val="00306032"/>
    <w:rsid w:val="00306080"/>
    <w:rsid w:val="003074DC"/>
    <w:rsid w:val="00307724"/>
    <w:rsid w:val="00307838"/>
    <w:rsid w:val="00307B04"/>
    <w:rsid w:val="00310383"/>
    <w:rsid w:val="00310B64"/>
    <w:rsid w:val="00310CC9"/>
    <w:rsid w:val="00312261"/>
    <w:rsid w:val="00312286"/>
    <w:rsid w:val="00312426"/>
    <w:rsid w:val="003126D3"/>
    <w:rsid w:val="00313839"/>
    <w:rsid w:val="00313B2E"/>
    <w:rsid w:val="0031484E"/>
    <w:rsid w:val="00314C6E"/>
    <w:rsid w:val="00315449"/>
    <w:rsid w:val="0031557F"/>
    <w:rsid w:val="003157C4"/>
    <w:rsid w:val="00315953"/>
    <w:rsid w:val="00316E63"/>
    <w:rsid w:val="003172E9"/>
    <w:rsid w:val="00317726"/>
    <w:rsid w:val="00317B28"/>
    <w:rsid w:val="003200E0"/>
    <w:rsid w:val="00320BE6"/>
    <w:rsid w:val="003214BD"/>
    <w:rsid w:val="00322034"/>
    <w:rsid w:val="0032220C"/>
    <w:rsid w:val="00322900"/>
    <w:rsid w:val="00323991"/>
    <w:rsid w:val="00323B98"/>
    <w:rsid w:val="00323B9B"/>
    <w:rsid w:val="00325929"/>
    <w:rsid w:val="0032659B"/>
    <w:rsid w:val="003267AA"/>
    <w:rsid w:val="0032690C"/>
    <w:rsid w:val="00326DA7"/>
    <w:rsid w:val="00327034"/>
    <w:rsid w:val="0032729D"/>
    <w:rsid w:val="00327482"/>
    <w:rsid w:val="00330203"/>
    <w:rsid w:val="00330359"/>
    <w:rsid w:val="00330C9B"/>
    <w:rsid w:val="00330F92"/>
    <w:rsid w:val="003317E5"/>
    <w:rsid w:val="00333365"/>
    <w:rsid w:val="00333511"/>
    <w:rsid w:val="00333A23"/>
    <w:rsid w:val="003343CE"/>
    <w:rsid w:val="00334474"/>
    <w:rsid w:val="00334A35"/>
    <w:rsid w:val="00334D90"/>
    <w:rsid w:val="00334E3F"/>
    <w:rsid w:val="00335247"/>
    <w:rsid w:val="00335791"/>
    <w:rsid w:val="00335819"/>
    <w:rsid w:val="00335BE5"/>
    <w:rsid w:val="00335E70"/>
    <w:rsid w:val="00336202"/>
    <w:rsid w:val="00336208"/>
    <w:rsid w:val="00336421"/>
    <w:rsid w:val="00336579"/>
    <w:rsid w:val="00336C5F"/>
    <w:rsid w:val="00337022"/>
    <w:rsid w:val="00337228"/>
    <w:rsid w:val="0033732A"/>
    <w:rsid w:val="00337A3C"/>
    <w:rsid w:val="0034009B"/>
    <w:rsid w:val="00340330"/>
    <w:rsid w:val="00340CE0"/>
    <w:rsid w:val="00340DDC"/>
    <w:rsid w:val="00340ED9"/>
    <w:rsid w:val="003416A8"/>
    <w:rsid w:val="003416DD"/>
    <w:rsid w:val="00341B36"/>
    <w:rsid w:val="0034231F"/>
    <w:rsid w:val="0034289C"/>
    <w:rsid w:val="003442A7"/>
    <w:rsid w:val="003442B3"/>
    <w:rsid w:val="0034446E"/>
    <w:rsid w:val="003445A4"/>
    <w:rsid w:val="00345282"/>
    <w:rsid w:val="00345649"/>
    <w:rsid w:val="003456AF"/>
    <w:rsid w:val="00345A6A"/>
    <w:rsid w:val="00345B98"/>
    <w:rsid w:val="00345C98"/>
    <w:rsid w:val="0034612B"/>
    <w:rsid w:val="0034616B"/>
    <w:rsid w:val="00346403"/>
    <w:rsid w:val="00347F84"/>
    <w:rsid w:val="0035023B"/>
    <w:rsid w:val="00350311"/>
    <w:rsid w:val="003507E5"/>
    <w:rsid w:val="00350CC8"/>
    <w:rsid w:val="003510D6"/>
    <w:rsid w:val="0035146F"/>
    <w:rsid w:val="0035147C"/>
    <w:rsid w:val="003517C2"/>
    <w:rsid w:val="00351E03"/>
    <w:rsid w:val="003521A0"/>
    <w:rsid w:val="0035268B"/>
    <w:rsid w:val="00352CF2"/>
    <w:rsid w:val="003548F2"/>
    <w:rsid w:val="00354E43"/>
    <w:rsid w:val="0035549C"/>
    <w:rsid w:val="00355650"/>
    <w:rsid w:val="00355E24"/>
    <w:rsid w:val="00356616"/>
    <w:rsid w:val="00357E19"/>
    <w:rsid w:val="003600E2"/>
    <w:rsid w:val="00360201"/>
    <w:rsid w:val="003608A3"/>
    <w:rsid w:val="00360BD3"/>
    <w:rsid w:val="00360F12"/>
    <w:rsid w:val="003614DC"/>
    <w:rsid w:val="003617D7"/>
    <w:rsid w:val="00361D7E"/>
    <w:rsid w:val="00361F22"/>
    <w:rsid w:val="00362504"/>
    <w:rsid w:val="00362D15"/>
    <w:rsid w:val="00363112"/>
    <w:rsid w:val="003631A9"/>
    <w:rsid w:val="003632C8"/>
    <w:rsid w:val="00363D45"/>
    <w:rsid w:val="003644D6"/>
    <w:rsid w:val="003646C4"/>
    <w:rsid w:val="00364AEC"/>
    <w:rsid w:val="00364C4D"/>
    <w:rsid w:val="00364FC1"/>
    <w:rsid w:val="003656BD"/>
    <w:rsid w:val="003656EE"/>
    <w:rsid w:val="003656FC"/>
    <w:rsid w:val="00365FEF"/>
    <w:rsid w:val="003665AC"/>
    <w:rsid w:val="0036686A"/>
    <w:rsid w:val="003668BE"/>
    <w:rsid w:val="003675F2"/>
    <w:rsid w:val="00367D6A"/>
    <w:rsid w:val="00370095"/>
    <w:rsid w:val="00370BA1"/>
    <w:rsid w:val="00371B13"/>
    <w:rsid w:val="00371B3A"/>
    <w:rsid w:val="00371B8D"/>
    <w:rsid w:val="00372498"/>
    <w:rsid w:val="00372DFC"/>
    <w:rsid w:val="00372FBD"/>
    <w:rsid w:val="003733E2"/>
    <w:rsid w:val="0037388F"/>
    <w:rsid w:val="003741A2"/>
    <w:rsid w:val="003749FB"/>
    <w:rsid w:val="0037529D"/>
    <w:rsid w:val="00376B09"/>
    <w:rsid w:val="0037728F"/>
    <w:rsid w:val="0037732F"/>
    <w:rsid w:val="0037766C"/>
    <w:rsid w:val="00377F21"/>
    <w:rsid w:val="003808D8"/>
    <w:rsid w:val="00380A84"/>
    <w:rsid w:val="0038101D"/>
    <w:rsid w:val="00381240"/>
    <w:rsid w:val="00381ABB"/>
    <w:rsid w:val="00381C96"/>
    <w:rsid w:val="003823AA"/>
    <w:rsid w:val="00383543"/>
    <w:rsid w:val="00383AF7"/>
    <w:rsid w:val="003849EB"/>
    <w:rsid w:val="00384A08"/>
    <w:rsid w:val="00384EED"/>
    <w:rsid w:val="00384F53"/>
    <w:rsid w:val="003860E8"/>
    <w:rsid w:val="00387895"/>
    <w:rsid w:val="00387AA9"/>
    <w:rsid w:val="00390650"/>
    <w:rsid w:val="003906CE"/>
    <w:rsid w:val="00390E02"/>
    <w:rsid w:val="00391510"/>
    <w:rsid w:val="00392295"/>
    <w:rsid w:val="00392605"/>
    <w:rsid w:val="003928EB"/>
    <w:rsid w:val="00392970"/>
    <w:rsid w:val="0039354F"/>
    <w:rsid w:val="00393AF9"/>
    <w:rsid w:val="00393DFD"/>
    <w:rsid w:val="0039427B"/>
    <w:rsid w:val="00394489"/>
    <w:rsid w:val="00394B83"/>
    <w:rsid w:val="00395912"/>
    <w:rsid w:val="00395EF1"/>
    <w:rsid w:val="003974A0"/>
    <w:rsid w:val="003974E7"/>
    <w:rsid w:val="003974ED"/>
    <w:rsid w:val="003A0386"/>
    <w:rsid w:val="003A05A2"/>
    <w:rsid w:val="003A067D"/>
    <w:rsid w:val="003A12E3"/>
    <w:rsid w:val="003A1355"/>
    <w:rsid w:val="003A135F"/>
    <w:rsid w:val="003A2280"/>
    <w:rsid w:val="003A262D"/>
    <w:rsid w:val="003A2A09"/>
    <w:rsid w:val="003A3151"/>
    <w:rsid w:val="003A3B85"/>
    <w:rsid w:val="003A423F"/>
    <w:rsid w:val="003A45AE"/>
    <w:rsid w:val="003A4C1B"/>
    <w:rsid w:val="003A4D3F"/>
    <w:rsid w:val="003A5328"/>
    <w:rsid w:val="003A5734"/>
    <w:rsid w:val="003A5E9F"/>
    <w:rsid w:val="003A609B"/>
    <w:rsid w:val="003A625E"/>
    <w:rsid w:val="003A6529"/>
    <w:rsid w:val="003A6B0A"/>
    <w:rsid w:val="003A6F34"/>
    <w:rsid w:val="003B0521"/>
    <w:rsid w:val="003B0773"/>
    <w:rsid w:val="003B09F1"/>
    <w:rsid w:val="003B0A15"/>
    <w:rsid w:val="003B0AE0"/>
    <w:rsid w:val="003B1031"/>
    <w:rsid w:val="003B10DB"/>
    <w:rsid w:val="003B1870"/>
    <w:rsid w:val="003B1D54"/>
    <w:rsid w:val="003B1F40"/>
    <w:rsid w:val="003B2E66"/>
    <w:rsid w:val="003B2E7B"/>
    <w:rsid w:val="003B3995"/>
    <w:rsid w:val="003B3AA0"/>
    <w:rsid w:val="003B468C"/>
    <w:rsid w:val="003B52DB"/>
    <w:rsid w:val="003B540D"/>
    <w:rsid w:val="003B5B55"/>
    <w:rsid w:val="003B62CF"/>
    <w:rsid w:val="003B6484"/>
    <w:rsid w:val="003B653A"/>
    <w:rsid w:val="003B6658"/>
    <w:rsid w:val="003B6AB7"/>
    <w:rsid w:val="003B6BFC"/>
    <w:rsid w:val="003B70BD"/>
    <w:rsid w:val="003B752F"/>
    <w:rsid w:val="003B7BFA"/>
    <w:rsid w:val="003B7C06"/>
    <w:rsid w:val="003C005C"/>
    <w:rsid w:val="003C0DB0"/>
    <w:rsid w:val="003C27C2"/>
    <w:rsid w:val="003C2D74"/>
    <w:rsid w:val="003C2F8E"/>
    <w:rsid w:val="003C2FB8"/>
    <w:rsid w:val="003C30D3"/>
    <w:rsid w:val="003C366D"/>
    <w:rsid w:val="003C3832"/>
    <w:rsid w:val="003C3AD3"/>
    <w:rsid w:val="003C403C"/>
    <w:rsid w:val="003C4153"/>
    <w:rsid w:val="003C4497"/>
    <w:rsid w:val="003C4A54"/>
    <w:rsid w:val="003C4C97"/>
    <w:rsid w:val="003C5041"/>
    <w:rsid w:val="003C6C62"/>
    <w:rsid w:val="003C6D90"/>
    <w:rsid w:val="003C778B"/>
    <w:rsid w:val="003C795D"/>
    <w:rsid w:val="003D01F5"/>
    <w:rsid w:val="003D02A1"/>
    <w:rsid w:val="003D198F"/>
    <w:rsid w:val="003D1A51"/>
    <w:rsid w:val="003D1C11"/>
    <w:rsid w:val="003D23B1"/>
    <w:rsid w:val="003D2676"/>
    <w:rsid w:val="003D3074"/>
    <w:rsid w:val="003D38CE"/>
    <w:rsid w:val="003D3D50"/>
    <w:rsid w:val="003D46E5"/>
    <w:rsid w:val="003D4D4D"/>
    <w:rsid w:val="003D56B7"/>
    <w:rsid w:val="003D5A51"/>
    <w:rsid w:val="003D5C9D"/>
    <w:rsid w:val="003D62BF"/>
    <w:rsid w:val="003D6E30"/>
    <w:rsid w:val="003D712F"/>
    <w:rsid w:val="003D72EA"/>
    <w:rsid w:val="003D7329"/>
    <w:rsid w:val="003D7346"/>
    <w:rsid w:val="003D74CF"/>
    <w:rsid w:val="003E0306"/>
    <w:rsid w:val="003E163A"/>
    <w:rsid w:val="003E1DA2"/>
    <w:rsid w:val="003E4035"/>
    <w:rsid w:val="003E452B"/>
    <w:rsid w:val="003E5937"/>
    <w:rsid w:val="003E5D67"/>
    <w:rsid w:val="003E64DA"/>
    <w:rsid w:val="003E68C1"/>
    <w:rsid w:val="003E6B91"/>
    <w:rsid w:val="003E6D9B"/>
    <w:rsid w:val="003E75EC"/>
    <w:rsid w:val="003E7C7C"/>
    <w:rsid w:val="003E7D11"/>
    <w:rsid w:val="003F0239"/>
    <w:rsid w:val="003F0533"/>
    <w:rsid w:val="003F0A5E"/>
    <w:rsid w:val="003F0CE9"/>
    <w:rsid w:val="003F0ECD"/>
    <w:rsid w:val="003F1200"/>
    <w:rsid w:val="003F14C4"/>
    <w:rsid w:val="003F1DC8"/>
    <w:rsid w:val="003F1FE0"/>
    <w:rsid w:val="003F2627"/>
    <w:rsid w:val="003F35D6"/>
    <w:rsid w:val="003F3B22"/>
    <w:rsid w:val="003F473B"/>
    <w:rsid w:val="003F48B8"/>
    <w:rsid w:val="003F4A67"/>
    <w:rsid w:val="003F4B48"/>
    <w:rsid w:val="003F5B2F"/>
    <w:rsid w:val="003F6D2E"/>
    <w:rsid w:val="003F71E9"/>
    <w:rsid w:val="003F771C"/>
    <w:rsid w:val="003F7736"/>
    <w:rsid w:val="0040006A"/>
    <w:rsid w:val="004003DB"/>
    <w:rsid w:val="00400C54"/>
    <w:rsid w:val="004010A3"/>
    <w:rsid w:val="0040118C"/>
    <w:rsid w:val="004011AA"/>
    <w:rsid w:val="00401C5F"/>
    <w:rsid w:val="00401DC1"/>
    <w:rsid w:val="004020F1"/>
    <w:rsid w:val="004026DD"/>
    <w:rsid w:val="0040286F"/>
    <w:rsid w:val="00403586"/>
    <w:rsid w:val="00403592"/>
    <w:rsid w:val="00403A3E"/>
    <w:rsid w:val="00403AC2"/>
    <w:rsid w:val="00403CEF"/>
    <w:rsid w:val="004043AB"/>
    <w:rsid w:val="00404C0F"/>
    <w:rsid w:val="004056AE"/>
    <w:rsid w:val="00405D90"/>
    <w:rsid w:val="0040601A"/>
    <w:rsid w:val="0040691F"/>
    <w:rsid w:val="00406987"/>
    <w:rsid w:val="00406D08"/>
    <w:rsid w:val="00406FB9"/>
    <w:rsid w:val="00407728"/>
    <w:rsid w:val="0041000D"/>
    <w:rsid w:val="0041186F"/>
    <w:rsid w:val="00411F66"/>
    <w:rsid w:val="00412066"/>
    <w:rsid w:val="004120FC"/>
    <w:rsid w:val="0041266B"/>
    <w:rsid w:val="00412B19"/>
    <w:rsid w:val="00413058"/>
    <w:rsid w:val="00413324"/>
    <w:rsid w:val="00413357"/>
    <w:rsid w:val="00413DE7"/>
    <w:rsid w:val="00414FBF"/>
    <w:rsid w:val="00414FD5"/>
    <w:rsid w:val="004154A6"/>
    <w:rsid w:val="00415900"/>
    <w:rsid w:val="00416127"/>
    <w:rsid w:val="0041657B"/>
    <w:rsid w:val="00416999"/>
    <w:rsid w:val="00416D92"/>
    <w:rsid w:val="00416F9E"/>
    <w:rsid w:val="00417218"/>
    <w:rsid w:val="00417390"/>
    <w:rsid w:val="00417A6F"/>
    <w:rsid w:val="00420578"/>
    <w:rsid w:val="00421710"/>
    <w:rsid w:val="00421AE4"/>
    <w:rsid w:val="00423027"/>
    <w:rsid w:val="004232B0"/>
    <w:rsid w:val="00423CBB"/>
    <w:rsid w:val="004257D7"/>
    <w:rsid w:val="00425E70"/>
    <w:rsid w:val="004261E2"/>
    <w:rsid w:val="004268E9"/>
    <w:rsid w:val="00426AA1"/>
    <w:rsid w:val="00426BDF"/>
    <w:rsid w:val="00427AA9"/>
    <w:rsid w:val="00427F6B"/>
    <w:rsid w:val="00430930"/>
    <w:rsid w:val="00430CF0"/>
    <w:rsid w:val="00431299"/>
    <w:rsid w:val="00431A15"/>
    <w:rsid w:val="00431DB4"/>
    <w:rsid w:val="004327FC"/>
    <w:rsid w:val="0043332D"/>
    <w:rsid w:val="0043351A"/>
    <w:rsid w:val="00433743"/>
    <w:rsid w:val="00433745"/>
    <w:rsid w:val="00435A31"/>
    <w:rsid w:val="00435AAF"/>
    <w:rsid w:val="00435B01"/>
    <w:rsid w:val="004367C9"/>
    <w:rsid w:val="00436A27"/>
    <w:rsid w:val="00436DC0"/>
    <w:rsid w:val="0043722D"/>
    <w:rsid w:val="00437236"/>
    <w:rsid w:val="00437747"/>
    <w:rsid w:val="0043792F"/>
    <w:rsid w:val="00437C46"/>
    <w:rsid w:val="00437EB1"/>
    <w:rsid w:val="004400B4"/>
    <w:rsid w:val="0044021A"/>
    <w:rsid w:val="004404EF"/>
    <w:rsid w:val="00440DA3"/>
    <w:rsid w:val="004414EA"/>
    <w:rsid w:val="0044150E"/>
    <w:rsid w:val="004416CF"/>
    <w:rsid w:val="00441732"/>
    <w:rsid w:val="00442140"/>
    <w:rsid w:val="004421D0"/>
    <w:rsid w:val="00442F75"/>
    <w:rsid w:val="00443100"/>
    <w:rsid w:val="004439F1"/>
    <w:rsid w:val="00443D15"/>
    <w:rsid w:val="004442FF"/>
    <w:rsid w:val="00444452"/>
    <w:rsid w:val="00444A2D"/>
    <w:rsid w:val="00444B56"/>
    <w:rsid w:val="00444DCD"/>
    <w:rsid w:val="00444DF7"/>
    <w:rsid w:val="00445B72"/>
    <w:rsid w:val="00445FCF"/>
    <w:rsid w:val="00446490"/>
    <w:rsid w:val="00446B6C"/>
    <w:rsid w:val="00447A44"/>
    <w:rsid w:val="00450448"/>
    <w:rsid w:val="0045080D"/>
    <w:rsid w:val="0045189A"/>
    <w:rsid w:val="004518FA"/>
    <w:rsid w:val="00452525"/>
    <w:rsid w:val="00452E42"/>
    <w:rsid w:val="00452FA0"/>
    <w:rsid w:val="004533BF"/>
    <w:rsid w:val="004543BA"/>
    <w:rsid w:val="00454833"/>
    <w:rsid w:val="00455366"/>
    <w:rsid w:val="00455471"/>
    <w:rsid w:val="004565A9"/>
    <w:rsid w:val="004569B8"/>
    <w:rsid w:val="00456B6B"/>
    <w:rsid w:val="0045765D"/>
    <w:rsid w:val="004577C2"/>
    <w:rsid w:val="00460295"/>
    <w:rsid w:val="004605AC"/>
    <w:rsid w:val="00460BDD"/>
    <w:rsid w:val="00460E3F"/>
    <w:rsid w:val="00460E6F"/>
    <w:rsid w:val="00461538"/>
    <w:rsid w:val="00461881"/>
    <w:rsid w:val="00462E9C"/>
    <w:rsid w:val="004644BE"/>
    <w:rsid w:val="00465281"/>
    <w:rsid w:val="004657A7"/>
    <w:rsid w:val="00465C1E"/>
    <w:rsid w:val="00465C9A"/>
    <w:rsid w:val="0046677D"/>
    <w:rsid w:val="00466F3C"/>
    <w:rsid w:val="00466FDD"/>
    <w:rsid w:val="0046740B"/>
    <w:rsid w:val="00467A1F"/>
    <w:rsid w:val="004705CA"/>
    <w:rsid w:val="00470753"/>
    <w:rsid w:val="00471319"/>
    <w:rsid w:val="004714BF"/>
    <w:rsid w:val="00471544"/>
    <w:rsid w:val="004715AF"/>
    <w:rsid w:val="00471687"/>
    <w:rsid w:val="00471D23"/>
    <w:rsid w:val="0047266D"/>
    <w:rsid w:val="00472F97"/>
    <w:rsid w:val="00473068"/>
    <w:rsid w:val="0047307A"/>
    <w:rsid w:val="0047334B"/>
    <w:rsid w:val="004736BE"/>
    <w:rsid w:val="00473F0F"/>
    <w:rsid w:val="00473FD8"/>
    <w:rsid w:val="00474207"/>
    <w:rsid w:val="004744E0"/>
    <w:rsid w:val="00474F12"/>
    <w:rsid w:val="00474F22"/>
    <w:rsid w:val="004754F0"/>
    <w:rsid w:val="0047611C"/>
    <w:rsid w:val="00476491"/>
    <w:rsid w:val="00476FFB"/>
    <w:rsid w:val="004771F2"/>
    <w:rsid w:val="00477F21"/>
    <w:rsid w:val="0048017C"/>
    <w:rsid w:val="004805B1"/>
    <w:rsid w:val="00481519"/>
    <w:rsid w:val="004815C7"/>
    <w:rsid w:val="00481656"/>
    <w:rsid w:val="00481FB0"/>
    <w:rsid w:val="004820F5"/>
    <w:rsid w:val="00482148"/>
    <w:rsid w:val="0048236E"/>
    <w:rsid w:val="00482A60"/>
    <w:rsid w:val="00482EBF"/>
    <w:rsid w:val="004833B5"/>
    <w:rsid w:val="00483408"/>
    <w:rsid w:val="00483446"/>
    <w:rsid w:val="004849E1"/>
    <w:rsid w:val="00484BAC"/>
    <w:rsid w:val="00484C1C"/>
    <w:rsid w:val="00484C47"/>
    <w:rsid w:val="00485243"/>
    <w:rsid w:val="00485BE0"/>
    <w:rsid w:val="00485E06"/>
    <w:rsid w:val="00486242"/>
    <w:rsid w:val="00486290"/>
    <w:rsid w:val="004862E3"/>
    <w:rsid w:val="00486C61"/>
    <w:rsid w:val="00486CF7"/>
    <w:rsid w:val="004872E9"/>
    <w:rsid w:val="004875C7"/>
    <w:rsid w:val="00487EE4"/>
    <w:rsid w:val="0049022C"/>
    <w:rsid w:val="004905D8"/>
    <w:rsid w:val="00490819"/>
    <w:rsid w:val="00490DE7"/>
    <w:rsid w:val="00490E8E"/>
    <w:rsid w:val="004912FC"/>
    <w:rsid w:val="0049162B"/>
    <w:rsid w:val="00491A7E"/>
    <w:rsid w:val="00491EBD"/>
    <w:rsid w:val="004925B4"/>
    <w:rsid w:val="0049294E"/>
    <w:rsid w:val="00492EE7"/>
    <w:rsid w:val="00493A3B"/>
    <w:rsid w:val="00495765"/>
    <w:rsid w:val="00495CD1"/>
    <w:rsid w:val="004962B8"/>
    <w:rsid w:val="00496449"/>
    <w:rsid w:val="004A00CB"/>
    <w:rsid w:val="004A0461"/>
    <w:rsid w:val="004A0BDC"/>
    <w:rsid w:val="004A1985"/>
    <w:rsid w:val="004A19B6"/>
    <w:rsid w:val="004A1A1C"/>
    <w:rsid w:val="004A1AE1"/>
    <w:rsid w:val="004A221C"/>
    <w:rsid w:val="004A27FB"/>
    <w:rsid w:val="004A2B82"/>
    <w:rsid w:val="004A41F9"/>
    <w:rsid w:val="004A48E0"/>
    <w:rsid w:val="004A4BDB"/>
    <w:rsid w:val="004A562C"/>
    <w:rsid w:val="004A5CB1"/>
    <w:rsid w:val="004A6169"/>
    <w:rsid w:val="004A6511"/>
    <w:rsid w:val="004A6AF1"/>
    <w:rsid w:val="004A71F8"/>
    <w:rsid w:val="004A7740"/>
    <w:rsid w:val="004A7D09"/>
    <w:rsid w:val="004B05D9"/>
    <w:rsid w:val="004B073C"/>
    <w:rsid w:val="004B0C03"/>
    <w:rsid w:val="004B0C16"/>
    <w:rsid w:val="004B0D91"/>
    <w:rsid w:val="004B11B4"/>
    <w:rsid w:val="004B2475"/>
    <w:rsid w:val="004B24DD"/>
    <w:rsid w:val="004B27B8"/>
    <w:rsid w:val="004B2F12"/>
    <w:rsid w:val="004B3DA1"/>
    <w:rsid w:val="004B3DF8"/>
    <w:rsid w:val="004B43DE"/>
    <w:rsid w:val="004B4400"/>
    <w:rsid w:val="004B4548"/>
    <w:rsid w:val="004B498B"/>
    <w:rsid w:val="004B5017"/>
    <w:rsid w:val="004B51E6"/>
    <w:rsid w:val="004B5E60"/>
    <w:rsid w:val="004B668D"/>
    <w:rsid w:val="004B75DF"/>
    <w:rsid w:val="004B7A2A"/>
    <w:rsid w:val="004B7CC3"/>
    <w:rsid w:val="004C102F"/>
    <w:rsid w:val="004C117E"/>
    <w:rsid w:val="004C1307"/>
    <w:rsid w:val="004C1CA6"/>
    <w:rsid w:val="004C2463"/>
    <w:rsid w:val="004C28F5"/>
    <w:rsid w:val="004C2AC9"/>
    <w:rsid w:val="004C31A7"/>
    <w:rsid w:val="004C50AF"/>
    <w:rsid w:val="004C5DED"/>
    <w:rsid w:val="004C675B"/>
    <w:rsid w:val="004C7348"/>
    <w:rsid w:val="004C7614"/>
    <w:rsid w:val="004C774A"/>
    <w:rsid w:val="004C79A5"/>
    <w:rsid w:val="004C7D24"/>
    <w:rsid w:val="004D00F5"/>
    <w:rsid w:val="004D00F9"/>
    <w:rsid w:val="004D0B05"/>
    <w:rsid w:val="004D1428"/>
    <w:rsid w:val="004D2105"/>
    <w:rsid w:val="004D23DD"/>
    <w:rsid w:val="004D2CC5"/>
    <w:rsid w:val="004D2E3A"/>
    <w:rsid w:val="004D3018"/>
    <w:rsid w:val="004D35A2"/>
    <w:rsid w:val="004D3BC1"/>
    <w:rsid w:val="004D3F47"/>
    <w:rsid w:val="004D40BB"/>
    <w:rsid w:val="004D518A"/>
    <w:rsid w:val="004D5A3D"/>
    <w:rsid w:val="004D5D60"/>
    <w:rsid w:val="004D5DE1"/>
    <w:rsid w:val="004D62CD"/>
    <w:rsid w:val="004D6D69"/>
    <w:rsid w:val="004D6DD6"/>
    <w:rsid w:val="004D6E8A"/>
    <w:rsid w:val="004D6EF3"/>
    <w:rsid w:val="004D7043"/>
    <w:rsid w:val="004D70AE"/>
    <w:rsid w:val="004D7717"/>
    <w:rsid w:val="004D7BB4"/>
    <w:rsid w:val="004E01D1"/>
    <w:rsid w:val="004E027C"/>
    <w:rsid w:val="004E04F1"/>
    <w:rsid w:val="004E070A"/>
    <w:rsid w:val="004E0ACE"/>
    <w:rsid w:val="004E0E8E"/>
    <w:rsid w:val="004E0EFF"/>
    <w:rsid w:val="004E10BE"/>
    <w:rsid w:val="004E1103"/>
    <w:rsid w:val="004E116C"/>
    <w:rsid w:val="004E1218"/>
    <w:rsid w:val="004E2D11"/>
    <w:rsid w:val="004E3101"/>
    <w:rsid w:val="004E3298"/>
    <w:rsid w:val="004E33F4"/>
    <w:rsid w:val="004E36C0"/>
    <w:rsid w:val="004E38C5"/>
    <w:rsid w:val="004E3DFD"/>
    <w:rsid w:val="004E4D5F"/>
    <w:rsid w:val="004E523C"/>
    <w:rsid w:val="004E5242"/>
    <w:rsid w:val="004E542B"/>
    <w:rsid w:val="004E54BE"/>
    <w:rsid w:val="004E5A17"/>
    <w:rsid w:val="004E7638"/>
    <w:rsid w:val="004E76F0"/>
    <w:rsid w:val="004E7F8C"/>
    <w:rsid w:val="004F061C"/>
    <w:rsid w:val="004F0A82"/>
    <w:rsid w:val="004F11CE"/>
    <w:rsid w:val="004F152D"/>
    <w:rsid w:val="004F16A1"/>
    <w:rsid w:val="004F1F8F"/>
    <w:rsid w:val="004F20BA"/>
    <w:rsid w:val="004F22BA"/>
    <w:rsid w:val="004F2494"/>
    <w:rsid w:val="004F254A"/>
    <w:rsid w:val="004F2ACB"/>
    <w:rsid w:val="004F2F20"/>
    <w:rsid w:val="004F38D7"/>
    <w:rsid w:val="004F3F03"/>
    <w:rsid w:val="004F5860"/>
    <w:rsid w:val="004F6671"/>
    <w:rsid w:val="004F6789"/>
    <w:rsid w:val="004F750A"/>
    <w:rsid w:val="004F7A39"/>
    <w:rsid w:val="00501355"/>
    <w:rsid w:val="005017E3"/>
    <w:rsid w:val="00502422"/>
    <w:rsid w:val="00503D70"/>
    <w:rsid w:val="00503E83"/>
    <w:rsid w:val="00503FC0"/>
    <w:rsid w:val="005043D8"/>
    <w:rsid w:val="005044BB"/>
    <w:rsid w:val="00505522"/>
    <w:rsid w:val="00505701"/>
    <w:rsid w:val="005062A0"/>
    <w:rsid w:val="00506485"/>
    <w:rsid w:val="0050686F"/>
    <w:rsid w:val="005072B3"/>
    <w:rsid w:val="00507499"/>
    <w:rsid w:val="005077FF"/>
    <w:rsid w:val="0050789C"/>
    <w:rsid w:val="00507DBE"/>
    <w:rsid w:val="00507E6C"/>
    <w:rsid w:val="00507F13"/>
    <w:rsid w:val="005109A4"/>
    <w:rsid w:val="0051117D"/>
    <w:rsid w:val="00511219"/>
    <w:rsid w:val="00511526"/>
    <w:rsid w:val="005119C5"/>
    <w:rsid w:val="00511E70"/>
    <w:rsid w:val="00512214"/>
    <w:rsid w:val="00512327"/>
    <w:rsid w:val="0051252A"/>
    <w:rsid w:val="0051273B"/>
    <w:rsid w:val="005129EB"/>
    <w:rsid w:val="00513267"/>
    <w:rsid w:val="0051349B"/>
    <w:rsid w:val="00513784"/>
    <w:rsid w:val="00513E83"/>
    <w:rsid w:val="00513EEF"/>
    <w:rsid w:val="00514428"/>
    <w:rsid w:val="00514D0C"/>
    <w:rsid w:val="00515E13"/>
    <w:rsid w:val="005162A9"/>
    <w:rsid w:val="005162DD"/>
    <w:rsid w:val="005167EB"/>
    <w:rsid w:val="005167F4"/>
    <w:rsid w:val="00516E42"/>
    <w:rsid w:val="005170AF"/>
    <w:rsid w:val="005170F5"/>
    <w:rsid w:val="005175CA"/>
    <w:rsid w:val="00517CD0"/>
    <w:rsid w:val="00520646"/>
    <w:rsid w:val="00520A65"/>
    <w:rsid w:val="00520C3F"/>
    <w:rsid w:val="00520D37"/>
    <w:rsid w:val="00521337"/>
    <w:rsid w:val="00521E59"/>
    <w:rsid w:val="0052268F"/>
    <w:rsid w:val="00522E94"/>
    <w:rsid w:val="00522F75"/>
    <w:rsid w:val="00523C48"/>
    <w:rsid w:val="00523E40"/>
    <w:rsid w:val="005243E2"/>
    <w:rsid w:val="005245C3"/>
    <w:rsid w:val="00524687"/>
    <w:rsid w:val="00524B13"/>
    <w:rsid w:val="00525185"/>
    <w:rsid w:val="005253B1"/>
    <w:rsid w:val="005258EA"/>
    <w:rsid w:val="00527A84"/>
    <w:rsid w:val="00527ED3"/>
    <w:rsid w:val="00527EEB"/>
    <w:rsid w:val="0053048A"/>
    <w:rsid w:val="00530B31"/>
    <w:rsid w:val="0053140B"/>
    <w:rsid w:val="00531C09"/>
    <w:rsid w:val="00531CF9"/>
    <w:rsid w:val="005329B4"/>
    <w:rsid w:val="00532FD8"/>
    <w:rsid w:val="00533BF2"/>
    <w:rsid w:val="005340F7"/>
    <w:rsid w:val="00534B9B"/>
    <w:rsid w:val="00534C44"/>
    <w:rsid w:val="00535226"/>
    <w:rsid w:val="0053534C"/>
    <w:rsid w:val="00535F66"/>
    <w:rsid w:val="00536269"/>
    <w:rsid w:val="00536C80"/>
    <w:rsid w:val="00536F9F"/>
    <w:rsid w:val="00537096"/>
    <w:rsid w:val="005371DB"/>
    <w:rsid w:val="0053780F"/>
    <w:rsid w:val="005378E8"/>
    <w:rsid w:val="00537B3F"/>
    <w:rsid w:val="00540EBC"/>
    <w:rsid w:val="005415E3"/>
    <w:rsid w:val="00541605"/>
    <w:rsid w:val="00541928"/>
    <w:rsid w:val="00541ADD"/>
    <w:rsid w:val="005447D4"/>
    <w:rsid w:val="00544F79"/>
    <w:rsid w:val="00545029"/>
    <w:rsid w:val="005454F5"/>
    <w:rsid w:val="005458B1"/>
    <w:rsid w:val="00545C1C"/>
    <w:rsid w:val="00545C90"/>
    <w:rsid w:val="00545FF4"/>
    <w:rsid w:val="00546052"/>
    <w:rsid w:val="005468C9"/>
    <w:rsid w:val="00546A49"/>
    <w:rsid w:val="00547574"/>
    <w:rsid w:val="005476BC"/>
    <w:rsid w:val="005477E4"/>
    <w:rsid w:val="00547C81"/>
    <w:rsid w:val="00550A15"/>
    <w:rsid w:val="005513CA"/>
    <w:rsid w:val="00551735"/>
    <w:rsid w:val="00552F36"/>
    <w:rsid w:val="005533C3"/>
    <w:rsid w:val="0055381A"/>
    <w:rsid w:val="00553A9C"/>
    <w:rsid w:val="00553EFF"/>
    <w:rsid w:val="00555727"/>
    <w:rsid w:val="00556E6B"/>
    <w:rsid w:val="0056119E"/>
    <w:rsid w:val="005616E5"/>
    <w:rsid w:val="00561C7D"/>
    <w:rsid w:val="005620C8"/>
    <w:rsid w:val="00562941"/>
    <w:rsid w:val="00562C4E"/>
    <w:rsid w:val="00563B9A"/>
    <w:rsid w:val="00563E1C"/>
    <w:rsid w:val="00564945"/>
    <w:rsid w:val="00564DEE"/>
    <w:rsid w:val="0056513F"/>
    <w:rsid w:val="005654C4"/>
    <w:rsid w:val="005655C5"/>
    <w:rsid w:val="00565605"/>
    <w:rsid w:val="00565795"/>
    <w:rsid w:val="005663FD"/>
    <w:rsid w:val="00566ECC"/>
    <w:rsid w:val="00570995"/>
    <w:rsid w:val="00570A27"/>
    <w:rsid w:val="00570A69"/>
    <w:rsid w:val="00571C3F"/>
    <w:rsid w:val="00571CA2"/>
    <w:rsid w:val="0057235D"/>
    <w:rsid w:val="005727B2"/>
    <w:rsid w:val="00573706"/>
    <w:rsid w:val="00573C2E"/>
    <w:rsid w:val="005740F1"/>
    <w:rsid w:val="00574733"/>
    <w:rsid w:val="00574C4C"/>
    <w:rsid w:val="005752CB"/>
    <w:rsid w:val="00575CA7"/>
    <w:rsid w:val="00575DCA"/>
    <w:rsid w:val="00576AB2"/>
    <w:rsid w:val="00576B95"/>
    <w:rsid w:val="00576F9F"/>
    <w:rsid w:val="00577856"/>
    <w:rsid w:val="00577956"/>
    <w:rsid w:val="00580135"/>
    <w:rsid w:val="00580192"/>
    <w:rsid w:val="00580EE4"/>
    <w:rsid w:val="005811BB"/>
    <w:rsid w:val="00581965"/>
    <w:rsid w:val="00581ADF"/>
    <w:rsid w:val="00581F50"/>
    <w:rsid w:val="005825CB"/>
    <w:rsid w:val="00582B30"/>
    <w:rsid w:val="005830C0"/>
    <w:rsid w:val="00585ACD"/>
    <w:rsid w:val="00585D5D"/>
    <w:rsid w:val="00585F65"/>
    <w:rsid w:val="0058623A"/>
    <w:rsid w:val="00586327"/>
    <w:rsid w:val="00586545"/>
    <w:rsid w:val="0058736E"/>
    <w:rsid w:val="005879B5"/>
    <w:rsid w:val="00590FAA"/>
    <w:rsid w:val="00591087"/>
    <w:rsid w:val="005914B2"/>
    <w:rsid w:val="00591EAF"/>
    <w:rsid w:val="00592301"/>
    <w:rsid w:val="00592B00"/>
    <w:rsid w:val="00592E3F"/>
    <w:rsid w:val="00592E57"/>
    <w:rsid w:val="00592E9A"/>
    <w:rsid w:val="00593459"/>
    <w:rsid w:val="005939AC"/>
    <w:rsid w:val="00593A17"/>
    <w:rsid w:val="00593D22"/>
    <w:rsid w:val="00593DDF"/>
    <w:rsid w:val="005940B4"/>
    <w:rsid w:val="005943E8"/>
    <w:rsid w:val="005947CD"/>
    <w:rsid w:val="00594D93"/>
    <w:rsid w:val="00595281"/>
    <w:rsid w:val="00596676"/>
    <w:rsid w:val="00596A60"/>
    <w:rsid w:val="00596C80"/>
    <w:rsid w:val="005A00AB"/>
    <w:rsid w:val="005A0789"/>
    <w:rsid w:val="005A0B22"/>
    <w:rsid w:val="005A0C95"/>
    <w:rsid w:val="005A0F42"/>
    <w:rsid w:val="005A0F90"/>
    <w:rsid w:val="005A0F91"/>
    <w:rsid w:val="005A16BD"/>
    <w:rsid w:val="005A1C0C"/>
    <w:rsid w:val="005A1C53"/>
    <w:rsid w:val="005A1EA7"/>
    <w:rsid w:val="005A1FD1"/>
    <w:rsid w:val="005A26FC"/>
    <w:rsid w:val="005A2C72"/>
    <w:rsid w:val="005A3121"/>
    <w:rsid w:val="005A3234"/>
    <w:rsid w:val="005A3490"/>
    <w:rsid w:val="005A3534"/>
    <w:rsid w:val="005A36F1"/>
    <w:rsid w:val="005A4B63"/>
    <w:rsid w:val="005A4DC6"/>
    <w:rsid w:val="005A4F63"/>
    <w:rsid w:val="005A5248"/>
    <w:rsid w:val="005A52CC"/>
    <w:rsid w:val="005A583D"/>
    <w:rsid w:val="005A684E"/>
    <w:rsid w:val="005A703C"/>
    <w:rsid w:val="005A7A5B"/>
    <w:rsid w:val="005A7CF6"/>
    <w:rsid w:val="005B1375"/>
    <w:rsid w:val="005B14C7"/>
    <w:rsid w:val="005B18C4"/>
    <w:rsid w:val="005B1940"/>
    <w:rsid w:val="005B2925"/>
    <w:rsid w:val="005B3310"/>
    <w:rsid w:val="005B3706"/>
    <w:rsid w:val="005B3B88"/>
    <w:rsid w:val="005B3EAA"/>
    <w:rsid w:val="005B42DA"/>
    <w:rsid w:val="005B4639"/>
    <w:rsid w:val="005B609F"/>
    <w:rsid w:val="005B6A82"/>
    <w:rsid w:val="005B6D4F"/>
    <w:rsid w:val="005B79C1"/>
    <w:rsid w:val="005B7E07"/>
    <w:rsid w:val="005C03EC"/>
    <w:rsid w:val="005C115E"/>
    <w:rsid w:val="005C116B"/>
    <w:rsid w:val="005C1B97"/>
    <w:rsid w:val="005C25CC"/>
    <w:rsid w:val="005C264B"/>
    <w:rsid w:val="005C363C"/>
    <w:rsid w:val="005C3C9D"/>
    <w:rsid w:val="005C495F"/>
    <w:rsid w:val="005C4EDB"/>
    <w:rsid w:val="005C5F62"/>
    <w:rsid w:val="005C62C5"/>
    <w:rsid w:val="005C698E"/>
    <w:rsid w:val="005C6A27"/>
    <w:rsid w:val="005C78DF"/>
    <w:rsid w:val="005C78F8"/>
    <w:rsid w:val="005C7B58"/>
    <w:rsid w:val="005D03DE"/>
    <w:rsid w:val="005D086F"/>
    <w:rsid w:val="005D1BFC"/>
    <w:rsid w:val="005D2641"/>
    <w:rsid w:val="005D288E"/>
    <w:rsid w:val="005D31A2"/>
    <w:rsid w:val="005D36C9"/>
    <w:rsid w:val="005D36FE"/>
    <w:rsid w:val="005D3DF0"/>
    <w:rsid w:val="005D3FBE"/>
    <w:rsid w:val="005D44C9"/>
    <w:rsid w:val="005D4658"/>
    <w:rsid w:val="005D4853"/>
    <w:rsid w:val="005D49D1"/>
    <w:rsid w:val="005D4CA1"/>
    <w:rsid w:val="005D4D81"/>
    <w:rsid w:val="005D52BF"/>
    <w:rsid w:val="005D5335"/>
    <w:rsid w:val="005D572E"/>
    <w:rsid w:val="005D5C4F"/>
    <w:rsid w:val="005D6025"/>
    <w:rsid w:val="005D6198"/>
    <w:rsid w:val="005D6322"/>
    <w:rsid w:val="005D740E"/>
    <w:rsid w:val="005D7551"/>
    <w:rsid w:val="005D77B3"/>
    <w:rsid w:val="005D7994"/>
    <w:rsid w:val="005D7B95"/>
    <w:rsid w:val="005E0608"/>
    <w:rsid w:val="005E06A7"/>
    <w:rsid w:val="005E087F"/>
    <w:rsid w:val="005E0B35"/>
    <w:rsid w:val="005E0E3E"/>
    <w:rsid w:val="005E15B6"/>
    <w:rsid w:val="005E1C1C"/>
    <w:rsid w:val="005E20D8"/>
    <w:rsid w:val="005E2492"/>
    <w:rsid w:val="005E30F9"/>
    <w:rsid w:val="005E3931"/>
    <w:rsid w:val="005E3D76"/>
    <w:rsid w:val="005E3FDD"/>
    <w:rsid w:val="005E444D"/>
    <w:rsid w:val="005E530B"/>
    <w:rsid w:val="005E5672"/>
    <w:rsid w:val="005E6296"/>
    <w:rsid w:val="005E69A2"/>
    <w:rsid w:val="005E6BD3"/>
    <w:rsid w:val="005E723E"/>
    <w:rsid w:val="005F0765"/>
    <w:rsid w:val="005F0B8F"/>
    <w:rsid w:val="005F1C34"/>
    <w:rsid w:val="005F2409"/>
    <w:rsid w:val="005F24F7"/>
    <w:rsid w:val="005F253D"/>
    <w:rsid w:val="005F260F"/>
    <w:rsid w:val="005F2802"/>
    <w:rsid w:val="005F2A41"/>
    <w:rsid w:val="005F2F37"/>
    <w:rsid w:val="005F351E"/>
    <w:rsid w:val="005F4617"/>
    <w:rsid w:val="005F5096"/>
    <w:rsid w:val="005F52EA"/>
    <w:rsid w:val="005F5B0F"/>
    <w:rsid w:val="005F5B35"/>
    <w:rsid w:val="005F5BF8"/>
    <w:rsid w:val="005F6551"/>
    <w:rsid w:val="006000E2"/>
    <w:rsid w:val="006002AD"/>
    <w:rsid w:val="006004C7"/>
    <w:rsid w:val="006006EF"/>
    <w:rsid w:val="00600C9B"/>
    <w:rsid w:val="0060120B"/>
    <w:rsid w:val="006018F4"/>
    <w:rsid w:val="00601A10"/>
    <w:rsid w:val="0060213B"/>
    <w:rsid w:val="006026F2"/>
    <w:rsid w:val="006031D9"/>
    <w:rsid w:val="006032F6"/>
    <w:rsid w:val="0060351A"/>
    <w:rsid w:val="006039DC"/>
    <w:rsid w:val="006041F2"/>
    <w:rsid w:val="00604934"/>
    <w:rsid w:val="006059A6"/>
    <w:rsid w:val="006059CD"/>
    <w:rsid w:val="006061C0"/>
    <w:rsid w:val="006063A4"/>
    <w:rsid w:val="00606442"/>
    <w:rsid w:val="00606A48"/>
    <w:rsid w:val="00607C16"/>
    <w:rsid w:val="00607E05"/>
    <w:rsid w:val="0061058D"/>
    <w:rsid w:val="006105AB"/>
    <w:rsid w:val="00610856"/>
    <w:rsid w:val="00610859"/>
    <w:rsid w:val="00610A73"/>
    <w:rsid w:val="00610B3A"/>
    <w:rsid w:val="00610BA8"/>
    <w:rsid w:val="0061122E"/>
    <w:rsid w:val="00611B47"/>
    <w:rsid w:val="006125DB"/>
    <w:rsid w:val="006131AF"/>
    <w:rsid w:val="00613393"/>
    <w:rsid w:val="00613D3D"/>
    <w:rsid w:val="00614475"/>
    <w:rsid w:val="00614E9D"/>
    <w:rsid w:val="00614FFF"/>
    <w:rsid w:val="00615E51"/>
    <w:rsid w:val="00616710"/>
    <w:rsid w:val="00616D61"/>
    <w:rsid w:val="00617287"/>
    <w:rsid w:val="00617340"/>
    <w:rsid w:val="006173C0"/>
    <w:rsid w:val="006173FA"/>
    <w:rsid w:val="00617A7B"/>
    <w:rsid w:val="00620CF4"/>
    <w:rsid w:val="00621107"/>
    <w:rsid w:val="00621434"/>
    <w:rsid w:val="0062181D"/>
    <w:rsid w:val="00621CAA"/>
    <w:rsid w:val="0062265C"/>
    <w:rsid w:val="00622F98"/>
    <w:rsid w:val="00624569"/>
    <w:rsid w:val="00624BDB"/>
    <w:rsid w:val="00625C74"/>
    <w:rsid w:val="00625CB0"/>
    <w:rsid w:val="006263E9"/>
    <w:rsid w:val="00627F38"/>
    <w:rsid w:val="0063017C"/>
    <w:rsid w:val="0063059B"/>
    <w:rsid w:val="00630E4C"/>
    <w:rsid w:val="00631471"/>
    <w:rsid w:val="0063163C"/>
    <w:rsid w:val="00631B73"/>
    <w:rsid w:val="00631E04"/>
    <w:rsid w:val="00632284"/>
    <w:rsid w:val="0063231B"/>
    <w:rsid w:val="006328E0"/>
    <w:rsid w:val="0063296D"/>
    <w:rsid w:val="00633343"/>
    <w:rsid w:val="006334D2"/>
    <w:rsid w:val="0063381E"/>
    <w:rsid w:val="00633B5F"/>
    <w:rsid w:val="00634917"/>
    <w:rsid w:val="00634A93"/>
    <w:rsid w:val="006353D3"/>
    <w:rsid w:val="0063570B"/>
    <w:rsid w:val="00636C1B"/>
    <w:rsid w:val="00637088"/>
    <w:rsid w:val="006405BC"/>
    <w:rsid w:val="0064136F"/>
    <w:rsid w:val="006420D5"/>
    <w:rsid w:val="006425AC"/>
    <w:rsid w:val="006427A5"/>
    <w:rsid w:val="00642A2B"/>
    <w:rsid w:val="00642B5D"/>
    <w:rsid w:val="00642C35"/>
    <w:rsid w:val="0064300E"/>
    <w:rsid w:val="00643F13"/>
    <w:rsid w:val="00643FAC"/>
    <w:rsid w:val="006442E1"/>
    <w:rsid w:val="00644771"/>
    <w:rsid w:val="0064514F"/>
    <w:rsid w:val="006456DB"/>
    <w:rsid w:val="00645884"/>
    <w:rsid w:val="006473E7"/>
    <w:rsid w:val="00647CA6"/>
    <w:rsid w:val="00650622"/>
    <w:rsid w:val="00650CA6"/>
    <w:rsid w:val="00650F89"/>
    <w:rsid w:val="00651504"/>
    <w:rsid w:val="00651BE2"/>
    <w:rsid w:val="00651EA0"/>
    <w:rsid w:val="00652384"/>
    <w:rsid w:val="0065252C"/>
    <w:rsid w:val="0065273B"/>
    <w:rsid w:val="00652810"/>
    <w:rsid w:val="00652A5E"/>
    <w:rsid w:val="006531B8"/>
    <w:rsid w:val="00653240"/>
    <w:rsid w:val="00653965"/>
    <w:rsid w:val="00653BFC"/>
    <w:rsid w:val="006543D4"/>
    <w:rsid w:val="006543D7"/>
    <w:rsid w:val="00654FE6"/>
    <w:rsid w:val="00655E74"/>
    <w:rsid w:val="0065605A"/>
    <w:rsid w:val="0065654F"/>
    <w:rsid w:val="00656ABB"/>
    <w:rsid w:val="00656BB6"/>
    <w:rsid w:val="00657619"/>
    <w:rsid w:val="006577B7"/>
    <w:rsid w:val="006577FA"/>
    <w:rsid w:val="00657801"/>
    <w:rsid w:val="0066018D"/>
    <w:rsid w:val="00660B70"/>
    <w:rsid w:val="006612E0"/>
    <w:rsid w:val="00661636"/>
    <w:rsid w:val="00661A2E"/>
    <w:rsid w:val="006625E1"/>
    <w:rsid w:val="006637F1"/>
    <w:rsid w:val="00663917"/>
    <w:rsid w:val="00663A8F"/>
    <w:rsid w:val="00664167"/>
    <w:rsid w:val="0066440E"/>
    <w:rsid w:val="00664F33"/>
    <w:rsid w:val="00665511"/>
    <w:rsid w:val="00666717"/>
    <w:rsid w:val="0066735E"/>
    <w:rsid w:val="00667836"/>
    <w:rsid w:val="00667D03"/>
    <w:rsid w:val="00667D04"/>
    <w:rsid w:val="00667D5F"/>
    <w:rsid w:val="0067015C"/>
    <w:rsid w:val="006705CA"/>
    <w:rsid w:val="00670EC6"/>
    <w:rsid w:val="00672528"/>
    <w:rsid w:val="006726A2"/>
    <w:rsid w:val="00673554"/>
    <w:rsid w:val="00674829"/>
    <w:rsid w:val="00674AB7"/>
    <w:rsid w:val="00674B89"/>
    <w:rsid w:val="00674E52"/>
    <w:rsid w:val="00675928"/>
    <w:rsid w:val="0067594D"/>
    <w:rsid w:val="00675F45"/>
    <w:rsid w:val="00676105"/>
    <w:rsid w:val="00676A41"/>
    <w:rsid w:val="00680B4A"/>
    <w:rsid w:val="00680ED1"/>
    <w:rsid w:val="006816BB"/>
    <w:rsid w:val="00681B3B"/>
    <w:rsid w:val="00681D9E"/>
    <w:rsid w:val="0068297A"/>
    <w:rsid w:val="00682B0B"/>
    <w:rsid w:val="00682BE1"/>
    <w:rsid w:val="00683834"/>
    <w:rsid w:val="00683B06"/>
    <w:rsid w:val="00683C9D"/>
    <w:rsid w:val="00683D1C"/>
    <w:rsid w:val="00684ED4"/>
    <w:rsid w:val="0068551F"/>
    <w:rsid w:val="006856E6"/>
    <w:rsid w:val="0068571C"/>
    <w:rsid w:val="006858CB"/>
    <w:rsid w:val="0068638B"/>
    <w:rsid w:val="006863AA"/>
    <w:rsid w:val="00686BFC"/>
    <w:rsid w:val="00686DAF"/>
    <w:rsid w:val="00686F62"/>
    <w:rsid w:val="0068777D"/>
    <w:rsid w:val="0068781E"/>
    <w:rsid w:val="00687B49"/>
    <w:rsid w:val="00687DF6"/>
    <w:rsid w:val="0069050A"/>
    <w:rsid w:val="00690979"/>
    <w:rsid w:val="006909B1"/>
    <w:rsid w:val="00690B49"/>
    <w:rsid w:val="00690EA8"/>
    <w:rsid w:val="00691014"/>
    <w:rsid w:val="006916D8"/>
    <w:rsid w:val="006928CA"/>
    <w:rsid w:val="00692922"/>
    <w:rsid w:val="00692D77"/>
    <w:rsid w:val="0069332A"/>
    <w:rsid w:val="00693C19"/>
    <w:rsid w:val="00694077"/>
    <w:rsid w:val="0069427F"/>
    <w:rsid w:val="006947F5"/>
    <w:rsid w:val="00694B73"/>
    <w:rsid w:val="00695827"/>
    <w:rsid w:val="00695FF6"/>
    <w:rsid w:val="006961D2"/>
    <w:rsid w:val="00696288"/>
    <w:rsid w:val="006973DE"/>
    <w:rsid w:val="0069741A"/>
    <w:rsid w:val="00697842"/>
    <w:rsid w:val="00697B3E"/>
    <w:rsid w:val="006A00E2"/>
    <w:rsid w:val="006A04B2"/>
    <w:rsid w:val="006A0F05"/>
    <w:rsid w:val="006A1162"/>
    <w:rsid w:val="006A1220"/>
    <w:rsid w:val="006A26DF"/>
    <w:rsid w:val="006A2939"/>
    <w:rsid w:val="006A2B7A"/>
    <w:rsid w:val="006A31A3"/>
    <w:rsid w:val="006A322F"/>
    <w:rsid w:val="006A3826"/>
    <w:rsid w:val="006A3F9A"/>
    <w:rsid w:val="006A4BCD"/>
    <w:rsid w:val="006A4FD5"/>
    <w:rsid w:val="006A53CF"/>
    <w:rsid w:val="006A69F0"/>
    <w:rsid w:val="006A6C01"/>
    <w:rsid w:val="006A6CB1"/>
    <w:rsid w:val="006A6E0D"/>
    <w:rsid w:val="006A721B"/>
    <w:rsid w:val="006A7B58"/>
    <w:rsid w:val="006B06BC"/>
    <w:rsid w:val="006B10E8"/>
    <w:rsid w:val="006B1FA9"/>
    <w:rsid w:val="006B2554"/>
    <w:rsid w:val="006B262D"/>
    <w:rsid w:val="006B2844"/>
    <w:rsid w:val="006B30E6"/>
    <w:rsid w:val="006B31F2"/>
    <w:rsid w:val="006B3908"/>
    <w:rsid w:val="006B4346"/>
    <w:rsid w:val="006B43FB"/>
    <w:rsid w:val="006B44BC"/>
    <w:rsid w:val="006B4B60"/>
    <w:rsid w:val="006B510F"/>
    <w:rsid w:val="006B5732"/>
    <w:rsid w:val="006B604F"/>
    <w:rsid w:val="006B67E7"/>
    <w:rsid w:val="006B7007"/>
    <w:rsid w:val="006B77BC"/>
    <w:rsid w:val="006C0482"/>
    <w:rsid w:val="006C0583"/>
    <w:rsid w:val="006C0773"/>
    <w:rsid w:val="006C09AD"/>
    <w:rsid w:val="006C0A87"/>
    <w:rsid w:val="006C0B22"/>
    <w:rsid w:val="006C0B7F"/>
    <w:rsid w:val="006C11B3"/>
    <w:rsid w:val="006C16B3"/>
    <w:rsid w:val="006C2524"/>
    <w:rsid w:val="006C2597"/>
    <w:rsid w:val="006C2B77"/>
    <w:rsid w:val="006C2B99"/>
    <w:rsid w:val="006C2CC3"/>
    <w:rsid w:val="006C38C0"/>
    <w:rsid w:val="006C3E4B"/>
    <w:rsid w:val="006C406C"/>
    <w:rsid w:val="006C42C9"/>
    <w:rsid w:val="006C45FE"/>
    <w:rsid w:val="006C4780"/>
    <w:rsid w:val="006C4A3A"/>
    <w:rsid w:val="006C4AB6"/>
    <w:rsid w:val="006C4FEE"/>
    <w:rsid w:val="006C528C"/>
    <w:rsid w:val="006C547A"/>
    <w:rsid w:val="006C5834"/>
    <w:rsid w:val="006C5D13"/>
    <w:rsid w:val="006C5E65"/>
    <w:rsid w:val="006C5EB7"/>
    <w:rsid w:val="006C6211"/>
    <w:rsid w:val="006C6287"/>
    <w:rsid w:val="006C6540"/>
    <w:rsid w:val="006D01C3"/>
    <w:rsid w:val="006D03FA"/>
    <w:rsid w:val="006D0775"/>
    <w:rsid w:val="006D0895"/>
    <w:rsid w:val="006D16B3"/>
    <w:rsid w:val="006D1E2C"/>
    <w:rsid w:val="006D1FEB"/>
    <w:rsid w:val="006D2B19"/>
    <w:rsid w:val="006D2B26"/>
    <w:rsid w:val="006D2D70"/>
    <w:rsid w:val="006D3300"/>
    <w:rsid w:val="006D364A"/>
    <w:rsid w:val="006D3E32"/>
    <w:rsid w:val="006D3ED5"/>
    <w:rsid w:val="006D40DA"/>
    <w:rsid w:val="006D480D"/>
    <w:rsid w:val="006D4FD8"/>
    <w:rsid w:val="006D5634"/>
    <w:rsid w:val="006D594E"/>
    <w:rsid w:val="006D6589"/>
    <w:rsid w:val="006D78EA"/>
    <w:rsid w:val="006D7B6B"/>
    <w:rsid w:val="006E0188"/>
    <w:rsid w:val="006E0BC0"/>
    <w:rsid w:val="006E154A"/>
    <w:rsid w:val="006E1860"/>
    <w:rsid w:val="006E1F20"/>
    <w:rsid w:val="006E2B09"/>
    <w:rsid w:val="006E2DD7"/>
    <w:rsid w:val="006E2ED8"/>
    <w:rsid w:val="006E2F8D"/>
    <w:rsid w:val="006E345B"/>
    <w:rsid w:val="006E38E6"/>
    <w:rsid w:val="006E43E9"/>
    <w:rsid w:val="006E44C2"/>
    <w:rsid w:val="006E4D29"/>
    <w:rsid w:val="006E4FB5"/>
    <w:rsid w:val="006E50D0"/>
    <w:rsid w:val="006E51A9"/>
    <w:rsid w:val="006E5646"/>
    <w:rsid w:val="006E6000"/>
    <w:rsid w:val="006E6167"/>
    <w:rsid w:val="006E6C9B"/>
    <w:rsid w:val="006E799C"/>
    <w:rsid w:val="006E7FEF"/>
    <w:rsid w:val="006F01F2"/>
    <w:rsid w:val="006F02EC"/>
    <w:rsid w:val="006F08B6"/>
    <w:rsid w:val="006F2D5F"/>
    <w:rsid w:val="006F3F94"/>
    <w:rsid w:val="006F4069"/>
    <w:rsid w:val="006F4CF5"/>
    <w:rsid w:val="006F4EED"/>
    <w:rsid w:val="006F591F"/>
    <w:rsid w:val="006F5FD9"/>
    <w:rsid w:val="006F6B42"/>
    <w:rsid w:val="006F7993"/>
    <w:rsid w:val="00700069"/>
    <w:rsid w:val="00700326"/>
    <w:rsid w:val="00701373"/>
    <w:rsid w:val="00702D94"/>
    <w:rsid w:val="00702F06"/>
    <w:rsid w:val="00704E74"/>
    <w:rsid w:val="00705909"/>
    <w:rsid w:val="00705FC7"/>
    <w:rsid w:val="00706008"/>
    <w:rsid w:val="00706176"/>
    <w:rsid w:val="00706401"/>
    <w:rsid w:val="00706D1A"/>
    <w:rsid w:val="00706D6D"/>
    <w:rsid w:val="00706E7A"/>
    <w:rsid w:val="00706EC0"/>
    <w:rsid w:val="00707918"/>
    <w:rsid w:val="00707B85"/>
    <w:rsid w:val="0071062F"/>
    <w:rsid w:val="007106D4"/>
    <w:rsid w:val="00710C02"/>
    <w:rsid w:val="00710EF2"/>
    <w:rsid w:val="00711834"/>
    <w:rsid w:val="00712647"/>
    <w:rsid w:val="00712941"/>
    <w:rsid w:val="00712AEC"/>
    <w:rsid w:val="00712F4A"/>
    <w:rsid w:val="00713270"/>
    <w:rsid w:val="00713B78"/>
    <w:rsid w:val="00713C8E"/>
    <w:rsid w:val="00714A61"/>
    <w:rsid w:val="00714E88"/>
    <w:rsid w:val="00715FA8"/>
    <w:rsid w:val="00716496"/>
    <w:rsid w:val="00716875"/>
    <w:rsid w:val="00720018"/>
    <w:rsid w:val="00720191"/>
    <w:rsid w:val="007201FB"/>
    <w:rsid w:val="007204D5"/>
    <w:rsid w:val="007205FD"/>
    <w:rsid w:val="00721C30"/>
    <w:rsid w:val="007229DE"/>
    <w:rsid w:val="00722D44"/>
    <w:rsid w:val="00723D9F"/>
    <w:rsid w:val="0072402D"/>
    <w:rsid w:val="00724AB2"/>
    <w:rsid w:val="00724BB1"/>
    <w:rsid w:val="00724C18"/>
    <w:rsid w:val="00724C26"/>
    <w:rsid w:val="007250F2"/>
    <w:rsid w:val="00725B14"/>
    <w:rsid w:val="00725CD7"/>
    <w:rsid w:val="00726EAA"/>
    <w:rsid w:val="00726F58"/>
    <w:rsid w:val="00727F08"/>
    <w:rsid w:val="007301C2"/>
    <w:rsid w:val="00731A9A"/>
    <w:rsid w:val="007321C2"/>
    <w:rsid w:val="007321D8"/>
    <w:rsid w:val="007323DF"/>
    <w:rsid w:val="007325A4"/>
    <w:rsid w:val="00732C86"/>
    <w:rsid w:val="00732D16"/>
    <w:rsid w:val="00732D42"/>
    <w:rsid w:val="00732FBC"/>
    <w:rsid w:val="00733426"/>
    <w:rsid w:val="007336C1"/>
    <w:rsid w:val="007340EA"/>
    <w:rsid w:val="00734309"/>
    <w:rsid w:val="0073432B"/>
    <w:rsid w:val="007344FB"/>
    <w:rsid w:val="00734660"/>
    <w:rsid w:val="0073467A"/>
    <w:rsid w:val="007350CE"/>
    <w:rsid w:val="00735333"/>
    <w:rsid w:val="00736481"/>
    <w:rsid w:val="007365D6"/>
    <w:rsid w:val="007366A3"/>
    <w:rsid w:val="00736DBE"/>
    <w:rsid w:val="00737938"/>
    <w:rsid w:val="00737B73"/>
    <w:rsid w:val="00737CD7"/>
    <w:rsid w:val="00737DA4"/>
    <w:rsid w:val="0074005E"/>
    <w:rsid w:val="00740558"/>
    <w:rsid w:val="00740DC1"/>
    <w:rsid w:val="0074149C"/>
    <w:rsid w:val="00741DE5"/>
    <w:rsid w:val="00742210"/>
    <w:rsid w:val="00744E4B"/>
    <w:rsid w:val="00744EAB"/>
    <w:rsid w:val="00746080"/>
    <w:rsid w:val="007465A6"/>
    <w:rsid w:val="0074670C"/>
    <w:rsid w:val="007468D7"/>
    <w:rsid w:val="0074704F"/>
    <w:rsid w:val="00747147"/>
    <w:rsid w:val="007475B1"/>
    <w:rsid w:val="007476B4"/>
    <w:rsid w:val="00747B79"/>
    <w:rsid w:val="00747BC1"/>
    <w:rsid w:val="00747D9C"/>
    <w:rsid w:val="00747E59"/>
    <w:rsid w:val="007501ED"/>
    <w:rsid w:val="007501FF"/>
    <w:rsid w:val="00750336"/>
    <w:rsid w:val="0075039D"/>
    <w:rsid w:val="007504F3"/>
    <w:rsid w:val="00750BC2"/>
    <w:rsid w:val="007512EA"/>
    <w:rsid w:val="0075149C"/>
    <w:rsid w:val="0075150E"/>
    <w:rsid w:val="00751911"/>
    <w:rsid w:val="00752313"/>
    <w:rsid w:val="007523DB"/>
    <w:rsid w:val="00753355"/>
    <w:rsid w:val="0075377E"/>
    <w:rsid w:val="00753969"/>
    <w:rsid w:val="00753BD0"/>
    <w:rsid w:val="00753DEE"/>
    <w:rsid w:val="0075416C"/>
    <w:rsid w:val="007543FD"/>
    <w:rsid w:val="00754783"/>
    <w:rsid w:val="00754900"/>
    <w:rsid w:val="007550F6"/>
    <w:rsid w:val="00755502"/>
    <w:rsid w:val="007556FB"/>
    <w:rsid w:val="007557CD"/>
    <w:rsid w:val="00755FA8"/>
    <w:rsid w:val="00755FC9"/>
    <w:rsid w:val="007567FC"/>
    <w:rsid w:val="00756B36"/>
    <w:rsid w:val="00756D3F"/>
    <w:rsid w:val="0075729C"/>
    <w:rsid w:val="00757BF5"/>
    <w:rsid w:val="00757DAF"/>
    <w:rsid w:val="00757DB9"/>
    <w:rsid w:val="00760494"/>
    <w:rsid w:val="00760A02"/>
    <w:rsid w:val="00761828"/>
    <w:rsid w:val="00761F9D"/>
    <w:rsid w:val="007625B4"/>
    <w:rsid w:val="00762CB5"/>
    <w:rsid w:val="0076333B"/>
    <w:rsid w:val="007634AB"/>
    <w:rsid w:val="0076362F"/>
    <w:rsid w:val="007636DF"/>
    <w:rsid w:val="00763CE6"/>
    <w:rsid w:val="0076468F"/>
    <w:rsid w:val="007650A8"/>
    <w:rsid w:val="0076605A"/>
    <w:rsid w:val="00766145"/>
    <w:rsid w:val="00766235"/>
    <w:rsid w:val="00766E72"/>
    <w:rsid w:val="007671EA"/>
    <w:rsid w:val="00770326"/>
    <w:rsid w:val="00770E2E"/>
    <w:rsid w:val="00771253"/>
    <w:rsid w:val="00772332"/>
    <w:rsid w:val="00772CFD"/>
    <w:rsid w:val="00772F9F"/>
    <w:rsid w:val="00772FCD"/>
    <w:rsid w:val="007736F7"/>
    <w:rsid w:val="0077448D"/>
    <w:rsid w:val="00774598"/>
    <w:rsid w:val="007747BE"/>
    <w:rsid w:val="00774A38"/>
    <w:rsid w:val="00775684"/>
    <w:rsid w:val="007762CA"/>
    <w:rsid w:val="00776372"/>
    <w:rsid w:val="00776479"/>
    <w:rsid w:val="00777267"/>
    <w:rsid w:val="00777908"/>
    <w:rsid w:val="00777B93"/>
    <w:rsid w:val="00777F85"/>
    <w:rsid w:val="00780237"/>
    <w:rsid w:val="00780681"/>
    <w:rsid w:val="0078073D"/>
    <w:rsid w:val="00780CCE"/>
    <w:rsid w:val="00780DBD"/>
    <w:rsid w:val="007825B2"/>
    <w:rsid w:val="00782BD1"/>
    <w:rsid w:val="00782F90"/>
    <w:rsid w:val="00783357"/>
    <w:rsid w:val="00783366"/>
    <w:rsid w:val="00783CFE"/>
    <w:rsid w:val="00783D90"/>
    <w:rsid w:val="00784073"/>
    <w:rsid w:val="00784316"/>
    <w:rsid w:val="00784D9D"/>
    <w:rsid w:val="007856D5"/>
    <w:rsid w:val="00785887"/>
    <w:rsid w:val="007858D5"/>
    <w:rsid w:val="0078663B"/>
    <w:rsid w:val="00787480"/>
    <w:rsid w:val="007877CB"/>
    <w:rsid w:val="00787865"/>
    <w:rsid w:val="00787D53"/>
    <w:rsid w:val="00790D5E"/>
    <w:rsid w:val="007910F7"/>
    <w:rsid w:val="00791746"/>
    <w:rsid w:val="00791D46"/>
    <w:rsid w:val="00792523"/>
    <w:rsid w:val="00792567"/>
    <w:rsid w:val="00792C7B"/>
    <w:rsid w:val="00792D10"/>
    <w:rsid w:val="00792E53"/>
    <w:rsid w:val="00793016"/>
    <w:rsid w:val="007936C6"/>
    <w:rsid w:val="00793B43"/>
    <w:rsid w:val="007944B0"/>
    <w:rsid w:val="00794677"/>
    <w:rsid w:val="007947B8"/>
    <w:rsid w:val="00794E12"/>
    <w:rsid w:val="007955C8"/>
    <w:rsid w:val="00795828"/>
    <w:rsid w:val="007967D3"/>
    <w:rsid w:val="00797737"/>
    <w:rsid w:val="00797C43"/>
    <w:rsid w:val="007A03BF"/>
    <w:rsid w:val="007A0FC7"/>
    <w:rsid w:val="007A12E2"/>
    <w:rsid w:val="007A18E0"/>
    <w:rsid w:val="007A19CF"/>
    <w:rsid w:val="007A1ADC"/>
    <w:rsid w:val="007A1B19"/>
    <w:rsid w:val="007A1EFD"/>
    <w:rsid w:val="007A2D3F"/>
    <w:rsid w:val="007A2E42"/>
    <w:rsid w:val="007A3193"/>
    <w:rsid w:val="007A34FE"/>
    <w:rsid w:val="007A3FDD"/>
    <w:rsid w:val="007A4A37"/>
    <w:rsid w:val="007A4A6E"/>
    <w:rsid w:val="007A4B51"/>
    <w:rsid w:val="007A4C21"/>
    <w:rsid w:val="007A4E21"/>
    <w:rsid w:val="007A5760"/>
    <w:rsid w:val="007A5D29"/>
    <w:rsid w:val="007A5EB5"/>
    <w:rsid w:val="007A6680"/>
    <w:rsid w:val="007A66A8"/>
    <w:rsid w:val="007A729D"/>
    <w:rsid w:val="007A7EE1"/>
    <w:rsid w:val="007A7F7A"/>
    <w:rsid w:val="007B020C"/>
    <w:rsid w:val="007B0268"/>
    <w:rsid w:val="007B14AF"/>
    <w:rsid w:val="007B1732"/>
    <w:rsid w:val="007B190B"/>
    <w:rsid w:val="007B1C2B"/>
    <w:rsid w:val="007B1C74"/>
    <w:rsid w:val="007B202D"/>
    <w:rsid w:val="007B2893"/>
    <w:rsid w:val="007B3134"/>
    <w:rsid w:val="007B3963"/>
    <w:rsid w:val="007B3E6C"/>
    <w:rsid w:val="007B41B6"/>
    <w:rsid w:val="007B43D0"/>
    <w:rsid w:val="007B456B"/>
    <w:rsid w:val="007B462C"/>
    <w:rsid w:val="007B4A45"/>
    <w:rsid w:val="007B6190"/>
    <w:rsid w:val="007B6450"/>
    <w:rsid w:val="007B669C"/>
    <w:rsid w:val="007B6761"/>
    <w:rsid w:val="007B7307"/>
    <w:rsid w:val="007B7847"/>
    <w:rsid w:val="007C0984"/>
    <w:rsid w:val="007C0E50"/>
    <w:rsid w:val="007C1DDE"/>
    <w:rsid w:val="007C1F80"/>
    <w:rsid w:val="007C20B4"/>
    <w:rsid w:val="007C2ABF"/>
    <w:rsid w:val="007C2E17"/>
    <w:rsid w:val="007C47FA"/>
    <w:rsid w:val="007C48C7"/>
    <w:rsid w:val="007C50F9"/>
    <w:rsid w:val="007C5697"/>
    <w:rsid w:val="007C60BE"/>
    <w:rsid w:val="007C62D8"/>
    <w:rsid w:val="007C75ED"/>
    <w:rsid w:val="007C77AD"/>
    <w:rsid w:val="007C7C67"/>
    <w:rsid w:val="007C7C8D"/>
    <w:rsid w:val="007C7CAD"/>
    <w:rsid w:val="007D088D"/>
    <w:rsid w:val="007D0F2F"/>
    <w:rsid w:val="007D0FCD"/>
    <w:rsid w:val="007D13AA"/>
    <w:rsid w:val="007D27E0"/>
    <w:rsid w:val="007D3339"/>
    <w:rsid w:val="007D35D7"/>
    <w:rsid w:val="007D37E7"/>
    <w:rsid w:val="007D3B5C"/>
    <w:rsid w:val="007D427E"/>
    <w:rsid w:val="007D4547"/>
    <w:rsid w:val="007D4ED0"/>
    <w:rsid w:val="007D515B"/>
    <w:rsid w:val="007D58C8"/>
    <w:rsid w:val="007D5B91"/>
    <w:rsid w:val="007D5DF5"/>
    <w:rsid w:val="007D64D4"/>
    <w:rsid w:val="007D6ABF"/>
    <w:rsid w:val="007D7501"/>
    <w:rsid w:val="007D7992"/>
    <w:rsid w:val="007D7E70"/>
    <w:rsid w:val="007E02A4"/>
    <w:rsid w:val="007E0B49"/>
    <w:rsid w:val="007E0C95"/>
    <w:rsid w:val="007E0F3F"/>
    <w:rsid w:val="007E1A51"/>
    <w:rsid w:val="007E1C76"/>
    <w:rsid w:val="007E1D1F"/>
    <w:rsid w:val="007E249B"/>
    <w:rsid w:val="007E2C39"/>
    <w:rsid w:val="007E3A37"/>
    <w:rsid w:val="007E4732"/>
    <w:rsid w:val="007E5D72"/>
    <w:rsid w:val="007E5E71"/>
    <w:rsid w:val="007E629B"/>
    <w:rsid w:val="007E64BA"/>
    <w:rsid w:val="007E73B8"/>
    <w:rsid w:val="007E759D"/>
    <w:rsid w:val="007E78A0"/>
    <w:rsid w:val="007E7E4C"/>
    <w:rsid w:val="007F07A6"/>
    <w:rsid w:val="007F1088"/>
    <w:rsid w:val="007F2165"/>
    <w:rsid w:val="007F264B"/>
    <w:rsid w:val="007F3B16"/>
    <w:rsid w:val="007F5DAF"/>
    <w:rsid w:val="007F6211"/>
    <w:rsid w:val="007F641B"/>
    <w:rsid w:val="007F66BA"/>
    <w:rsid w:val="007F68B7"/>
    <w:rsid w:val="007F6AEC"/>
    <w:rsid w:val="007F6C84"/>
    <w:rsid w:val="007F6E0A"/>
    <w:rsid w:val="007F7B36"/>
    <w:rsid w:val="007F7D0C"/>
    <w:rsid w:val="00800B63"/>
    <w:rsid w:val="0080170B"/>
    <w:rsid w:val="0080252C"/>
    <w:rsid w:val="0080258B"/>
    <w:rsid w:val="00802D42"/>
    <w:rsid w:val="00803067"/>
    <w:rsid w:val="00803B68"/>
    <w:rsid w:val="00804404"/>
    <w:rsid w:val="0080441D"/>
    <w:rsid w:val="008048B9"/>
    <w:rsid w:val="0080501B"/>
    <w:rsid w:val="008062DB"/>
    <w:rsid w:val="00806747"/>
    <w:rsid w:val="00806836"/>
    <w:rsid w:val="00806DAB"/>
    <w:rsid w:val="0081085B"/>
    <w:rsid w:val="008108D3"/>
    <w:rsid w:val="0081100E"/>
    <w:rsid w:val="0081329B"/>
    <w:rsid w:val="00813A5D"/>
    <w:rsid w:val="00813C98"/>
    <w:rsid w:val="00813D8A"/>
    <w:rsid w:val="008140C2"/>
    <w:rsid w:val="00814A10"/>
    <w:rsid w:val="00814D1B"/>
    <w:rsid w:val="00814D6C"/>
    <w:rsid w:val="00815007"/>
    <w:rsid w:val="00815510"/>
    <w:rsid w:val="00815794"/>
    <w:rsid w:val="00815EDF"/>
    <w:rsid w:val="00816311"/>
    <w:rsid w:val="008165D5"/>
    <w:rsid w:val="008167A7"/>
    <w:rsid w:val="008201E1"/>
    <w:rsid w:val="008202AA"/>
    <w:rsid w:val="00823C62"/>
    <w:rsid w:val="0082409F"/>
    <w:rsid w:val="00824218"/>
    <w:rsid w:val="00825068"/>
    <w:rsid w:val="008251F5"/>
    <w:rsid w:val="00826D63"/>
    <w:rsid w:val="00826F11"/>
    <w:rsid w:val="00827053"/>
    <w:rsid w:val="0082716B"/>
    <w:rsid w:val="00827383"/>
    <w:rsid w:val="00827971"/>
    <w:rsid w:val="00827BE5"/>
    <w:rsid w:val="00827E2C"/>
    <w:rsid w:val="00827ED1"/>
    <w:rsid w:val="00830183"/>
    <w:rsid w:val="008301E3"/>
    <w:rsid w:val="00830467"/>
    <w:rsid w:val="008304E7"/>
    <w:rsid w:val="008305DC"/>
    <w:rsid w:val="00830A6C"/>
    <w:rsid w:val="0083118D"/>
    <w:rsid w:val="008311FF"/>
    <w:rsid w:val="008313A6"/>
    <w:rsid w:val="00831B08"/>
    <w:rsid w:val="00831BF0"/>
    <w:rsid w:val="00831EEA"/>
    <w:rsid w:val="008322B9"/>
    <w:rsid w:val="008323EE"/>
    <w:rsid w:val="00832721"/>
    <w:rsid w:val="00832774"/>
    <w:rsid w:val="008329ED"/>
    <w:rsid w:val="00833372"/>
    <w:rsid w:val="0083397B"/>
    <w:rsid w:val="00833AB2"/>
    <w:rsid w:val="00834CF3"/>
    <w:rsid w:val="008366FB"/>
    <w:rsid w:val="008368A6"/>
    <w:rsid w:val="00840474"/>
    <w:rsid w:val="008407FA"/>
    <w:rsid w:val="008409D7"/>
    <w:rsid w:val="00840E7A"/>
    <w:rsid w:val="00840FE5"/>
    <w:rsid w:val="008411F4"/>
    <w:rsid w:val="0084124C"/>
    <w:rsid w:val="0084137D"/>
    <w:rsid w:val="00841516"/>
    <w:rsid w:val="00841C57"/>
    <w:rsid w:val="00841EFC"/>
    <w:rsid w:val="00842E01"/>
    <w:rsid w:val="00842E88"/>
    <w:rsid w:val="008435AE"/>
    <w:rsid w:val="00843E8E"/>
    <w:rsid w:val="00844482"/>
    <w:rsid w:val="00844B61"/>
    <w:rsid w:val="00845D26"/>
    <w:rsid w:val="0084618D"/>
    <w:rsid w:val="0084619A"/>
    <w:rsid w:val="008468EA"/>
    <w:rsid w:val="00847698"/>
    <w:rsid w:val="00847B48"/>
    <w:rsid w:val="00847D7A"/>
    <w:rsid w:val="00850056"/>
    <w:rsid w:val="00850105"/>
    <w:rsid w:val="0085012A"/>
    <w:rsid w:val="008503DB"/>
    <w:rsid w:val="008507B1"/>
    <w:rsid w:val="008509FA"/>
    <w:rsid w:val="00850E1C"/>
    <w:rsid w:val="00850E91"/>
    <w:rsid w:val="00851635"/>
    <w:rsid w:val="00851A95"/>
    <w:rsid w:val="00852566"/>
    <w:rsid w:val="00852A6F"/>
    <w:rsid w:val="0085367A"/>
    <w:rsid w:val="00853FDD"/>
    <w:rsid w:val="008541E5"/>
    <w:rsid w:val="0085430D"/>
    <w:rsid w:val="008549EF"/>
    <w:rsid w:val="00854C45"/>
    <w:rsid w:val="00854DBB"/>
    <w:rsid w:val="00854F01"/>
    <w:rsid w:val="0085724F"/>
    <w:rsid w:val="0085732B"/>
    <w:rsid w:val="00857605"/>
    <w:rsid w:val="00857E2F"/>
    <w:rsid w:val="00857F4B"/>
    <w:rsid w:val="008617CA"/>
    <w:rsid w:val="00862DA6"/>
    <w:rsid w:val="0086316D"/>
    <w:rsid w:val="0086358D"/>
    <w:rsid w:val="00863693"/>
    <w:rsid w:val="008654BE"/>
    <w:rsid w:val="008657AB"/>
    <w:rsid w:val="008658D7"/>
    <w:rsid w:val="008660C2"/>
    <w:rsid w:val="00866992"/>
    <w:rsid w:val="00866F32"/>
    <w:rsid w:val="008673F0"/>
    <w:rsid w:val="0086767D"/>
    <w:rsid w:val="008677E0"/>
    <w:rsid w:val="008706ED"/>
    <w:rsid w:val="00870CE5"/>
    <w:rsid w:val="00871B6E"/>
    <w:rsid w:val="00871DAC"/>
    <w:rsid w:val="00871E91"/>
    <w:rsid w:val="0087276A"/>
    <w:rsid w:val="00873393"/>
    <w:rsid w:val="00873660"/>
    <w:rsid w:val="008739F4"/>
    <w:rsid w:val="00873BDD"/>
    <w:rsid w:val="00873F80"/>
    <w:rsid w:val="00873FFD"/>
    <w:rsid w:val="0087431C"/>
    <w:rsid w:val="008745FF"/>
    <w:rsid w:val="0087485D"/>
    <w:rsid w:val="008749A8"/>
    <w:rsid w:val="00874B39"/>
    <w:rsid w:val="00874C74"/>
    <w:rsid w:val="00874E9A"/>
    <w:rsid w:val="0087511B"/>
    <w:rsid w:val="00876682"/>
    <w:rsid w:val="00876BE8"/>
    <w:rsid w:val="00876D2D"/>
    <w:rsid w:val="008776A3"/>
    <w:rsid w:val="0087780D"/>
    <w:rsid w:val="00877A66"/>
    <w:rsid w:val="00877A94"/>
    <w:rsid w:val="00877BC0"/>
    <w:rsid w:val="00877BEC"/>
    <w:rsid w:val="00877F8D"/>
    <w:rsid w:val="008801C5"/>
    <w:rsid w:val="00880731"/>
    <w:rsid w:val="00881C1D"/>
    <w:rsid w:val="00882957"/>
    <w:rsid w:val="008842C2"/>
    <w:rsid w:val="0088511D"/>
    <w:rsid w:val="0088515B"/>
    <w:rsid w:val="0088539E"/>
    <w:rsid w:val="008857F5"/>
    <w:rsid w:val="00886472"/>
    <w:rsid w:val="008876BD"/>
    <w:rsid w:val="00887898"/>
    <w:rsid w:val="008910FC"/>
    <w:rsid w:val="00891486"/>
    <w:rsid w:val="00891743"/>
    <w:rsid w:val="00891A43"/>
    <w:rsid w:val="00891C83"/>
    <w:rsid w:val="00891CDC"/>
    <w:rsid w:val="00891F1F"/>
    <w:rsid w:val="00892174"/>
    <w:rsid w:val="00892324"/>
    <w:rsid w:val="008926D9"/>
    <w:rsid w:val="00892A58"/>
    <w:rsid w:val="00892ED5"/>
    <w:rsid w:val="008938B8"/>
    <w:rsid w:val="008946AF"/>
    <w:rsid w:val="00895BD0"/>
    <w:rsid w:val="00895ECD"/>
    <w:rsid w:val="008960DE"/>
    <w:rsid w:val="008964BE"/>
    <w:rsid w:val="008967D1"/>
    <w:rsid w:val="00896FA7"/>
    <w:rsid w:val="00897445"/>
    <w:rsid w:val="008974E0"/>
    <w:rsid w:val="008979B8"/>
    <w:rsid w:val="00897C5A"/>
    <w:rsid w:val="00897FD5"/>
    <w:rsid w:val="008A0180"/>
    <w:rsid w:val="008A02DC"/>
    <w:rsid w:val="008A0843"/>
    <w:rsid w:val="008A0A3C"/>
    <w:rsid w:val="008A1389"/>
    <w:rsid w:val="008A1563"/>
    <w:rsid w:val="008A1DCF"/>
    <w:rsid w:val="008A3943"/>
    <w:rsid w:val="008A40BF"/>
    <w:rsid w:val="008A4130"/>
    <w:rsid w:val="008A4BB2"/>
    <w:rsid w:val="008A4BDD"/>
    <w:rsid w:val="008A4E26"/>
    <w:rsid w:val="008A4F48"/>
    <w:rsid w:val="008A4FAF"/>
    <w:rsid w:val="008A5C72"/>
    <w:rsid w:val="008A626E"/>
    <w:rsid w:val="008A6345"/>
    <w:rsid w:val="008A68BE"/>
    <w:rsid w:val="008A6DA3"/>
    <w:rsid w:val="008A767B"/>
    <w:rsid w:val="008B007C"/>
    <w:rsid w:val="008B0945"/>
    <w:rsid w:val="008B0A4F"/>
    <w:rsid w:val="008B0C53"/>
    <w:rsid w:val="008B0F5D"/>
    <w:rsid w:val="008B1B4F"/>
    <w:rsid w:val="008B2473"/>
    <w:rsid w:val="008B307A"/>
    <w:rsid w:val="008B324E"/>
    <w:rsid w:val="008B3C0A"/>
    <w:rsid w:val="008B3FE4"/>
    <w:rsid w:val="008B4174"/>
    <w:rsid w:val="008B4BCF"/>
    <w:rsid w:val="008B4ECD"/>
    <w:rsid w:val="008B55A5"/>
    <w:rsid w:val="008B57BC"/>
    <w:rsid w:val="008B5EF4"/>
    <w:rsid w:val="008B6168"/>
    <w:rsid w:val="008B64B9"/>
    <w:rsid w:val="008B6AEF"/>
    <w:rsid w:val="008B7A3B"/>
    <w:rsid w:val="008B7F89"/>
    <w:rsid w:val="008C00F7"/>
    <w:rsid w:val="008C0F44"/>
    <w:rsid w:val="008C0FA0"/>
    <w:rsid w:val="008C11DE"/>
    <w:rsid w:val="008C1492"/>
    <w:rsid w:val="008C1791"/>
    <w:rsid w:val="008C234F"/>
    <w:rsid w:val="008C2821"/>
    <w:rsid w:val="008C2EB8"/>
    <w:rsid w:val="008C2F0B"/>
    <w:rsid w:val="008C2F70"/>
    <w:rsid w:val="008C311F"/>
    <w:rsid w:val="008C3D1F"/>
    <w:rsid w:val="008C4335"/>
    <w:rsid w:val="008C43F8"/>
    <w:rsid w:val="008C48D1"/>
    <w:rsid w:val="008C4D0D"/>
    <w:rsid w:val="008C523D"/>
    <w:rsid w:val="008C7B3E"/>
    <w:rsid w:val="008C7D09"/>
    <w:rsid w:val="008C7E1F"/>
    <w:rsid w:val="008D0FA6"/>
    <w:rsid w:val="008D22C6"/>
    <w:rsid w:val="008D25B8"/>
    <w:rsid w:val="008D2675"/>
    <w:rsid w:val="008D2C89"/>
    <w:rsid w:val="008D3905"/>
    <w:rsid w:val="008D3CFC"/>
    <w:rsid w:val="008D4262"/>
    <w:rsid w:val="008D427C"/>
    <w:rsid w:val="008D46FD"/>
    <w:rsid w:val="008D4D2E"/>
    <w:rsid w:val="008D4D87"/>
    <w:rsid w:val="008D55EA"/>
    <w:rsid w:val="008D58DE"/>
    <w:rsid w:val="008D5D97"/>
    <w:rsid w:val="008D5FD7"/>
    <w:rsid w:val="008D65DD"/>
    <w:rsid w:val="008D6C87"/>
    <w:rsid w:val="008D72F3"/>
    <w:rsid w:val="008D7A47"/>
    <w:rsid w:val="008E004A"/>
    <w:rsid w:val="008E1116"/>
    <w:rsid w:val="008E14DE"/>
    <w:rsid w:val="008E2358"/>
    <w:rsid w:val="008E2427"/>
    <w:rsid w:val="008E267A"/>
    <w:rsid w:val="008E2940"/>
    <w:rsid w:val="008E2CBE"/>
    <w:rsid w:val="008E30E9"/>
    <w:rsid w:val="008E351D"/>
    <w:rsid w:val="008E4288"/>
    <w:rsid w:val="008E47A2"/>
    <w:rsid w:val="008E4FE9"/>
    <w:rsid w:val="008E53B1"/>
    <w:rsid w:val="008E6244"/>
    <w:rsid w:val="008E65D6"/>
    <w:rsid w:val="008E69DF"/>
    <w:rsid w:val="008E701E"/>
    <w:rsid w:val="008E707F"/>
    <w:rsid w:val="008E7BD1"/>
    <w:rsid w:val="008F05EC"/>
    <w:rsid w:val="008F13A1"/>
    <w:rsid w:val="008F13E5"/>
    <w:rsid w:val="008F1BCB"/>
    <w:rsid w:val="008F1DF1"/>
    <w:rsid w:val="008F2A44"/>
    <w:rsid w:val="008F2CA8"/>
    <w:rsid w:val="008F3231"/>
    <w:rsid w:val="008F34FE"/>
    <w:rsid w:val="008F3979"/>
    <w:rsid w:val="008F3AB4"/>
    <w:rsid w:val="008F3CF3"/>
    <w:rsid w:val="008F48BB"/>
    <w:rsid w:val="008F4D2C"/>
    <w:rsid w:val="008F5FE9"/>
    <w:rsid w:val="008F6523"/>
    <w:rsid w:val="008F6E37"/>
    <w:rsid w:val="008F725C"/>
    <w:rsid w:val="008F79CB"/>
    <w:rsid w:val="008F79D8"/>
    <w:rsid w:val="009004E5"/>
    <w:rsid w:val="00900D90"/>
    <w:rsid w:val="009014BD"/>
    <w:rsid w:val="0090173B"/>
    <w:rsid w:val="009019FD"/>
    <w:rsid w:val="00901ADA"/>
    <w:rsid w:val="00901C27"/>
    <w:rsid w:val="00901E2C"/>
    <w:rsid w:val="00902640"/>
    <w:rsid w:val="00902D39"/>
    <w:rsid w:val="00903220"/>
    <w:rsid w:val="00903632"/>
    <w:rsid w:val="009039C1"/>
    <w:rsid w:val="00903AF2"/>
    <w:rsid w:val="00903D1D"/>
    <w:rsid w:val="00904744"/>
    <w:rsid w:val="009049D8"/>
    <w:rsid w:val="00904BBD"/>
    <w:rsid w:val="00904CC2"/>
    <w:rsid w:val="00904D65"/>
    <w:rsid w:val="00904FBB"/>
    <w:rsid w:val="00905CBA"/>
    <w:rsid w:val="00907255"/>
    <w:rsid w:val="009078A8"/>
    <w:rsid w:val="00907BF8"/>
    <w:rsid w:val="00907C66"/>
    <w:rsid w:val="00910D39"/>
    <w:rsid w:val="00911CCF"/>
    <w:rsid w:val="00912A84"/>
    <w:rsid w:val="00913788"/>
    <w:rsid w:val="009148FC"/>
    <w:rsid w:val="00914F49"/>
    <w:rsid w:val="0091543F"/>
    <w:rsid w:val="009156B0"/>
    <w:rsid w:val="00915948"/>
    <w:rsid w:val="00915E2E"/>
    <w:rsid w:val="0091676C"/>
    <w:rsid w:val="00916C4F"/>
    <w:rsid w:val="0091793F"/>
    <w:rsid w:val="0092009C"/>
    <w:rsid w:val="009200A3"/>
    <w:rsid w:val="00920F58"/>
    <w:rsid w:val="0092187C"/>
    <w:rsid w:val="00921E37"/>
    <w:rsid w:val="00922F52"/>
    <w:rsid w:val="00923222"/>
    <w:rsid w:val="00923644"/>
    <w:rsid w:val="00923963"/>
    <w:rsid w:val="00924239"/>
    <w:rsid w:val="00925513"/>
    <w:rsid w:val="00925652"/>
    <w:rsid w:val="00926D88"/>
    <w:rsid w:val="00927850"/>
    <w:rsid w:val="00927982"/>
    <w:rsid w:val="00927CC9"/>
    <w:rsid w:val="009304E5"/>
    <w:rsid w:val="00930C62"/>
    <w:rsid w:val="00930D51"/>
    <w:rsid w:val="00930E70"/>
    <w:rsid w:val="0093195F"/>
    <w:rsid w:val="009320C8"/>
    <w:rsid w:val="0093220D"/>
    <w:rsid w:val="0093232A"/>
    <w:rsid w:val="00932591"/>
    <w:rsid w:val="00932815"/>
    <w:rsid w:val="00932839"/>
    <w:rsid w:val="009328F1"/>
    <w:rsid w:val="00932D43"/>
    <w:rsid w:val="00933522"/>
    <w:rsid w:val="0093425A"/>
    <w:rsid w:val="00934CA9"/>
    <w:rsid w:val="009357DC"/>
    <w:rsid w:val="00935ECB"/>
    <w:rsid w:val="00936173"/>
    <w:rsid w:val="009361B2"/>
    <w:rsid w:val="00936386"/>
    <w:rsid w:val="00936E2F"/>
    <w:rsid w:val="009373EC"/>
    <w:rsid w:val="0093799B"/>
    <w:rsid w:val="009379E7"/>
    <w:rsid w:val="00937BD3"/>
    <w:rsid w:val="00937E9C"/>
    <w:rsid w:val="00940756"/>
    <w:rsid w:val="00940A5A"/>
    <w:rsid w:val="00941E2F"/>
    <w:rsid w:val="00942056"/>
    <w:rsid w:val="00942130"/>
    <w:rsid w:val="00943C75"/>
    <w:rsid w:val="00943F27"/>
    <w:rsid w:val="00944247"/>
    <w:rsid w:val="009443AA"/>
    <w:rsid w:val="00944A3A"/>
    <w:rsid w:val="00945D54"/>
    <w:rsid w:val="0094621C"/>
    <w:rsid w:val="00946680"/>
    <w:rsid w:val="009468F3"/>
    <w:rsid w:val="00946E55"/>
    <w:rsid w:val="00947149"/>
    <w:rsid w:val="009472CE"/>
    <w:rsid w:val="00947D04"/>
    <w:rsid w:val="009508B6"/>
    <w:rsid w:val="00950BC9"/>
    <w:rsid w:val="009514AC"/>
    <w:rsid w:val="009515E2"/>
    <w:rsid w:val="009519E8"/>
    <w:rsid w:val="00951BD9"/>
    <w:rsid w:val="00951DBE"/>
    <w:rsid w:val="00952071"/>
    <w:rsid w:val="009520A0"/>
    <w:rsid w:val="0095267E"/>
    <w:rsid w:val="00952A2C"/>
    <w:rsid w:val="009538B1"/>
    <w:rsid w:val="00953A5A"/>
    <w:rsid w:val="009540B6"/>
    <w:rsid w:val="00954945"/>
    <w:rsid w:val="00954E30"/>
    <w:rsid w:val="0095570F"/>
    <w:rsid w:val="00955FA4"/>
    <w:rsid w:val="00956AB7"/>
    <w:rsid w:val="00956AEA"/>
    <w:rsid w:val="00957303"/>
    <w:rsid w:val="00957DC2"/>
    <w:rsid w:val="00957FBF"/>
    <w:rsid w:val="00960177"/>
    <w:rsid w:val="009608DC"/>
    <w:rsid w:val="00960B54"/>
    <w:rsid w:val="0096156E"/>
    <w:rsid w:val="009619AA"/>
    <w:rsid w:val="009621F0"/>
    <w:rsid w:val="00962303"/>
    <w:rsid w:val="009626C2"/>
    <w:rsid w:val="009627EB"/>
    <w:rsid w:val="009628FB"/>
    <w:rsid w:val="00962F2F"/>
    <w:rsid w:val="00962FDE"/>
    <w:rsid w:val="0096392C"/>
    <w:rsid w:val="00963C04"/>
    <w:rsid w:val="00963EF0"/>
    <w:rsid w:val="00963FAF"/>
    <w:rsid w:val="009641A2"/>
    <w:rsid w:val="009652EC"/>
    <w:rsid w:val="00966185"/>
    <w:rsid w:val="00966262"/>
    <w:rsid w:val="009669A1"/>
    <w:rsid w:val="00966B28"/>
    <w:rsid w:val="00967485"/>
    <w:rsid w:val="00967BC7"/>
    <w:rsid w:val="00967BF4"/>
    <w:rsid w:val="00970BC3"/>
    <w:rsid w:val="009718ED"/>
    <w:rsid w:val="0097273A"/>
    <w:rsid w:val="00972C93"/>
    <w:rsid w:val="0097347E"/>
    <w:rsid w:val="00973489"/>
    <w:rsid w:val="009735C6"/>
    <w:rsid w:val="00973890"/>
    <w:rsid w:val="0097400A"/>
    <w:rsid w:val="009749AA"/>
    <w:rsid w:val="00974F96"/>
    <w:rsid w:val="00974FB8"/>
    <w:rsid w:val="00975552"/>
    <w:rsid w:val="00975ACE"/>
    <w:rsid w:val="00977367"/>
    <w:rsid w:val="00977542"/>
    <w:rsid w:val="00977920"/>
    <w:rsid w:val="00977E11"/>
    <w:rsid w:val="00980526"/>
    <w:rsid w:val="00981274"/>
    <w:rsid w:val="00981698"/>
    <w:rsid w:val="00981F74"/>
    <w:rsid w:val="009824F2"/>
    <w:rsid w:val="00982F07"/>
    <w:rsid w:val="0098315E"/>
    <w:rsid w:val="00983DDF"/>
    <w:rsid w:val="00983E0B"/>
    <w:rsid w:val="00984AF2"/>
    <w:rsid w:val="00985997"/>
    <w:rsid w:val="00985AD5"/>
    <w:rsid w:val="00985BE8"/>
    <w:rsid w:val="009869C0"/>
    <w:rsid w:val="00986ACB"/>
    <w:rsid w:val="00987CC8"/>
    <w:rsid w:val="00987D23"/>
    <w:rsid w:val="00987E31"/>
    <w:rsid w:val="009906D2"/>
    <w:rsid w:val="0099255C"/>
    <w:rsid w:val="00993707"/>
    <w:rsid w:val="009938F1"/>
    <w:rsid w:val="00993DC8"/>
    <w:rsid w:val="00994B4B"/>
    <w:rsid w:val="00995241"/>
    <w:rsid w:val="00995503"/>
    <w:rsid w:val="009961F4"/>
    <w:rsid w:val="00996EB1"/>
    <w:rsid w:val="00997103"/>
    <w:rsid w:val="009977DF"/>
    <w:rsid w:val="00997E6F"/>
    <w:rsid w:val="00997E88"/>
    <w:rsid w:val="009A0D10"/>
    <w:rsid w:val="009A1148"/>
    <w:rsid w:val="009A118A"/>
    <w:rsid w:val="009A1DC7"/>
    <w:rsid w:val="009A1F15"/>
    <w:rsid w:val="009A252D"/>
    <w:rsid w:val="009A27A9"/>
    <w:rsid w:val="009A29B0"/>
    <w:rsid w:val="009A2A38"/>
    <w:rsid w:val="009A2F74"/>
    <w:rsid w:val="009A31C3"/>
    <w:rsid w:val="009A3935"/>
    <w:rsid w:val="009A45A0"/>
    <w:rsid w:val="009A4D55"/>
    <w:rsid w:val="009A56DE"/>
    <w:rsid w:val="009A5AAF"/>
    <w:rsid w:val="009A76C6"/>
    <w:rsid w:val="009A7F71"/>
    <w:rsid w:val="009B05B1"/>
    <w:rsid w:val="009B17B1"/>
    <w:rsid w:val="009B1FF5"/>
    <w:rsid w:val="009B2066"/>
    <w:rsid w:val="009B2BB3"/>
    <w:rsid w:val="009B2E83"/>
    <w:rsid w:val="009B3637"/>
    <w:rsid w:val="009B3A4F"/>
    <w:rsid w:val="009B3C15"/>
    <w:rsid w:val="009B4D1B"/>
    <w:rsid w:val="009B4D53"/>
    <w:rsid w:val="009B4FD3"/>
    <w:rsid w:val="009B5140"/>
    <w:rsid w:val="009B5E75"/>
    <w:rsid w:val="009B64D4"/>
    <w:rsid w:val="009B6517"/>
    <w:rsid w:val="009B68FE"/>
    <w:rsid w:val="009B712F"/>
    <w:rsid w:val="009B73F3"/>
    <w:rsid w:val="009B7706"/>
    <w:rsid w:val="009C095F"/>
    <w:rsid w:val="009C0E35"/>
    <w:rsid w:val="009C1870"/>
    <w:rsid w:val="009C1B55"/>
    <w:rsid w:val="009C210A"/>
    <w:rsid w:val="009C29B9"/>
    <w:rsid w:val="009C29EB"/>
    <w:rsid w:val="009C359D"/>
    <w:rsid w:val="009C3799"/>
    <w:rsid w:val="009C3A0C"/>
    <w:rsid w:val="009C3C35"/>
    <w:rsid w:val="009C3C4E"/>
    <w:rsid w:val="009C42D8"/>
    <w:rsid w:val="009C5430"/>
    <w:rsid w:val="009C5752"/>
    <w:rsid w:val="009C690C"/>
    <w:rsid w:val="009C6D0F"/>
    <w:rsid w:val="009C6FF5"/>
    <w:rsid w:val="009C716C"/>
    <w:rsid w:val="009C75AD"/>
    <w:rsid w:val="009C75C0"/>
    <w:rsid w:val="009D04FF"/>
    <w:rsid w:val="009D0527"/>
    <w:rsid w:val="009D077C"/>
    <w:rsid w:val="009D0932"/>
    <w:rsid w:val="009D14E9"/>
    <w:rsid w:val="009D1BF1"/>
    <w:rsid w:val="009D29D2"/>
    <w:rsid w:val="009D2CE0"/>
    <w:rsid w:val="009D2E68"/>
    <w:rsid w:val="009D32C5"/>
    <w:rsid w:val="009D398C"/>
    <w:rsid w:val="009D3B10"/>
    <w:rsid w:val="009D40DE"/>
    <w:rsid w:val="009D438A"/>
    <w:rsid w:val="009D5B8E"/>
    <w:rsid w:val="009D5BB8"/>
    <w:rsid w:val="009D5C45"/>
    <w:rsid w:val="009D5D62"/>
    <w:rsid w:val="009D5FD5"/>
    <w:rsid w:val="009D629D"/>
    <w:rsid w:val="009D661B"/>
    <w:rsid w:val="009D71A9"/>
    <w:rsid w:val="009D787B"/>
    <w:rsid w:val="009D7C05"/>
    <w:rsid w:val="009E05C5"/>
    <w:rsid w:val="009E0959"/>
    <w:rsid w:val="009E0A10"/>
    <w:rsid w:val="009E0C70"/>
    <w:rsid w:val="009E106E"/>
    <w:rsid w:val="009E1257"/>
    <w:rsid w:val="009E2AF2"/>
    <w:rsid w:val="009E2D04"/>
    <w:rsid w:val="009E2E54"/>
    <w:rsid w:val="009E2FC2"/>
    <w:rsid w:val="009E36C6"/>
    <w:rsid w:val="009E3BB5"/>
    <w:rsid w:val="009E45B4"/>
    <w:rsid w:val="009E4692"/>
    <w:rsid w:val="009E5B08"/>
    <w:rsid w:val="009E643D"/>
    <w:rsid w:val="009E67AE"/>
    <w:rsid w:val="009E73E2"/>
    <w:rsid w:val="009E7B54"/>
    <w:rsid w:val="009F0505"/>
    <w:rsid w:val="009F08AC"/>
    <w:rsid w:val="009F09A3"/>
    <w:rsid w:val="009F0AF6"/>
    <w:rsid w:val="009F1335"/>
    <w:rsid w:val="009F1EF0"/>
    <w:rsid w:val="009F281C"/>
    <w:rsid w:val="009F2B05"/>
    <w:rsid w:val="009F2D4A"/>
    <w:rsid w:val="009F3245"/>
    <w:rsid w:val="009F32CE"/>
    <w:rsid w:val="009F3856"/>
    <w:rsid w:val="009F3CEB"/>
    <w:rsid w:val="009F3DA6"/>
    <w:rsid w:val="009F4F24"/>
    <w:rsid w:val="009F5166"/>
    <w:rsid w:val="009F61AD"/>
    <w:rsid w:val="009F665E"/>
    <w:rsid w:val="009F6BE2"/>
    <w:rsid w:val="009F708A"/>
    <w:rsid w:val="009F779A"/>
    <w:rsid w:val="00A009D6"/>
    <w:rsid w:val="00A00BC4"/>
    <w:rsid w:val="00A00C41"/>
    <w:rsid w:val="00A00D40"/>
    <w:rsid w:val="00A00F64"/>
    <w:rsid w:val="00A0106B"/>
    <w:rsid w:val="00A0128E"/>
    <w:rsid w:val="00A0132A"/>
    <w:rsid w:val="00A01C7C"/>
    <w:rsid w:val="00A031AC"/>
    <w:rsid w:val="00A03838"/>
    <w:rsid w:val="00A038DC"/>
    <w:rsid w:val="00A03C0D"/>
    <w:rsid w:val="00A03FA2"/>
    <w:rsid w:val="00A047E1"/>
    <w:rsid w:val="00A0503A"/>
    <w:rsid w:val="00A05061"/>
    <w:rsid w:val="00A05213"/>
    <w:rsid w:val="00A05687"/>
    <w:rsid w:val="00A06F3C"/>
    <w:rsid w:val="00A0729C"/>
    <w:rsid w:val="00A074F4"/>
    <w:rsid w:val="00A07CD3"/>
    <w:rsid w:val="00A108EB"/>
    <w:rsid w:val="00A10BAA"/>
    <w:rsid w:val="00A10EC1"/>
    <w:rsid w:val="00A11179"/>
    <w:rsid w:val="00A111FD"/>
    <w:rsid w:val="00A11A1C"/>
    <w:rsid w:val="00A11B72"/>
    <w:rsid w:val="00A131BA"/>
    <w:rsid w:val="00A139BF"/>
    <w:rsid w:val="00A13D22"/>
    <w:rsid w:val="00A14057"/>
    <w:rsid w:val="00A14356"/>
    <w:rsid w:val="00A143F3"/>
    <w:rsid w:val="00A14BE4"/>
    <w:rsid w:val="00A15168"/>
    <w:rsid w:val="00A15BD5"/>
    <w:rsid w:val="00A15CDD"/>
    <w:rsid w:val="00A16ADD"/>
    <w:rsid w:val="00A16F2E"/>
    <w:rsid w:val="00A174E9"/>
    <w:rsid w:val="00A176DA"/>
    <w:rsid w:val="00A200E6"/>
    <w:rsid w:val="00A20325"/>
    <w:rsid w:val="00A2063D"/>
    <w:rsid w:val="00A208F2"/>
    <w:rsid w:val="00A20FDE"/>
    <w:rsid w:val="00A214D4"/>
    <w:rsid w:val="00A21D9C"/>
    <w:rsid w:val="00A2241B"/>
    <w:rsid w:val="00A23ECD"/>
    <w:rsid w:val="00A24224"/>
    <w:rsid w:val="00A2424E"/>
    <w:rsid w:val="00A2429E"/>
    <w:rsid w:val="00A2444A"/>
    <w:rsid w:val="00A25361"/>
    <w:rsid w:val="00A25D20"/>
    <w:rsid w:val="00A25D9B"/>
    <w:rsid w:val="00A265E3"/>
    <w:rsid w:val="00A26784"/>
    <w:rsid w:val="00A268E6"/>
    <w:rsid w:val="00A26D7F"/>
    <w:rsid w:val="00A26F13"/>
    <w:rsid w:val="00A300C3"/>
    <w:rsid w:val="00A300E4"/>
    <w:rsid w:val="00A30819"/>
    <w:rsid w:val="00A30E86"/>
    <w:rsid w:val="00A311E7"/>
    <w:rsid w:val="00A3194D"/>
    <w:rsid w:val="00A31C64"/>
    <w:rsid w:val="00A320D3"/>
    <w:rsid w:val="00A32637"/>
    <w:rsid w:val="00A33294"/>
    <w:rsid w:val="00A33509"/>
    <w:rsid w:val="00A336E5"/>
    <w:rsid w:val="00A349A3"/>
    <w:rsid w:val="00A34A8E"/>
    <w:rsid w:val="00A350B5"/>
    <w:rsid w:val="00A35F72"/>
    <w:rsid w:val="00A3678D"/>
    <w:rsid w:val="00A372A5"/>
    <w:rsid w:val="00A37570"/>
    <w:rsid w:val="00A3764D"/>
    <w:rsid w:val="00A376C3"/>
    <w:rsid w:val="00A379AD"/>
    <w:rsid w:val="00A37E90"/>
    <w:rsid w:val="00A408E3"/>
    <w:rsid w:val="00A40A1C"/>
    <w:rsid w:val="00A412EE"/>
    <w:rsid w:val="00A41BE6"/>
    <w:rsid w:val="00A41C50"/>
    <w:rsid w:val="00A4245B"/>
    <w:rsid w:val="00A42461"/>
    <w:rsid w:val="00A42FC4"/>
    <w:rsid w:val="00A43857"/>
    <w:rsid w:val="00A43D96"/>
    <w:rsid w:val="00A442AE"/>
    <w:rsid w:val="00A4574E"/>
    <w:rsid w:val="00A457ED"/>
    <w:rsid w:val="00A46049"/>
    <w:rsid w:val="00A465F6"/>
    <w:rsid w:val="00A46703"/>
    <w:rsid w:val="00A46C71"/>
    <w:rsid w:val="00A4717B"/>
    <w:rsid w:val="00A479A6"/>
    <w:rsid w:val="00A50447"/>
    <w:rsid w:val="00A50EA8"/>
    <w:rsid w:val="00A50FDF"/>
    <w:rsid w:val="00A5141A"/>
    <w:rsid w:val="00A51522"/>
    <w:rsid w:val="00A51EC1"/>
    <w:rsid w:val="00A52646"/>
    <w:rsid w:val="00A5280F"/>
    <w:rsid w:val="00A5357E"/>
    <w:rsid w:val="00A53FFC"/>
    <w:rsid w:val="00A5401C"/>
    <w:rsid w:val="00A54316"/>
    <w:rsid w:val="00A5472F"/>
    <w:rsid w:val="00A54CE3"/>
    <w:rsid w:val="00A54FAB"/>
    <w:rsid w:val="00A5515E"/>
    <w:rsid w:val="00A561AC"/>
    <w:rsid w:val="00A56794"/>
    <w:rsid w:val="00A572D9"/>
    <w:rsid w:val="00A57472"/>
    <w:rsid w:val="00A579EA"/>
    <w:rsid w:val="00A6031A"/>
    <w:rsid w:val="00A603D8"/>
    <w:rsid w:val="00A613FB"/>
    <w:rsid w:val="00A6140F"/>
    <w:rsid w:val="00A614EA"/>
    <w:rsid w:val="00A61892"/>
    <w:rsid w:val="00A6193E"/>
    <w:rsid w:val="00A61F7B"/>
    <w:rsid w:val="00A62040"/>
    <w:rsid w:val="00A623F9"/>
    <w:rsid w:val="00A628D2"/>
    <w:rsid w:val="00A62FCE"/>
    <w:rsid w:val="00A63264"/>
    <w:rsid w:val="00A633BC"/>
    <w:rsid w:val="00A64749"/>
    <w:rsid w:val="00A649B3"/>
    <w:rsid w:val="00A671E1"/>
    <w:rsid w:val="00A706A3"/>
    <w:rsid w:val="00A706DD"/>
    <w:rsid w:val="00A70A98"/>
    <w:rsid w:val="00A70F7C"/>
    <w:rsid w:val="00A71B68"/>
    <w:rsid w:val="00A71D56"/>
    <w:rsid w:val="00A7225E"/>
    <w:rsid w:val="00A726EE"/>
    <w:rsid w:val="00A72739"/>
    <w:rsid w:val="00A730F4"/>
    <w:rsid w:val="00A73F1A"/>
    <w:rsid w:val="00A73FF7"/>
    <w:rsid w:val="00A744B7"/>
    <w:rsid w:val="00A7464F"/>
    <w:rsid w:val="00A74C37"/>
    <w:rsid w:val="00A74D42"/>
    <w:rsid w:val="00A7566D"/>
    <w:rsid w:val="00A75D63"/>
    <w:rsid w:val="00A7612E"/>
    <w:rsid w:val="00A763B6"/>
    <w:rsid w:val="00A76498"/>
    <w:rsid w:val="00A7767B"/>
    <w:rsid w:val="00A77702"/>
    <w:rsid w:val="00A806F8"/>
    <w:rsid w:val="00A81F45"/>
    <w:rsid w:val="00A824C1"/>
    <w:rsid w:val="00A82EDC"/>
    <w:rsid w:val="00A830CA"/>
    <w:rsid w:val="00A83137"/>
    <w:rsid w:val="00A8317C"/>
    <w:rsid w:val="00A83417"/>
    <w:rsid w:val="00A835BE"/>
    <w:rsid w:val="00A83D14"/>
    <w:rsid w:val="00A83E61"/>
    <w:rsid w:val="00A847BA"/>
    <w:rsid w:val="00A84C22"/>
    <w:rsid w:val="00A84DAD"/>
    <w:rsid w:val="00A85605"/>
    <w:rsid w:val="00A8570E"/>
    <w:rsid w:val="00A85DFE"/>
    <w:rsid w:val="00A85EC6"/>
    <w:rsid w:val="00A860B5"/>
    <w:rsid w:val="00A86737"/>
    <w:rsid w:val="00A86782"/>
    <w:rsid w:val="00A86A1E"/>
    <w:rsid w:val="00A86C61"/>
    <w:rsid w:val="00A86DE9"/>
    <w:rsid w:val="00A86F15"/>
    <w:rsid w:val="00A87000"/>
    <w:rsid w:val="00A8720B"/>
    <w:rsid w:val="00A87A3A"/>
    <w:rsid w:val="00A9034E"/>
    <w:rsid w:val="00A9042C"/>
    <w:rsid w:val="00A90E2D"/>
    <w:rsid w:val="00A916FC"/>
    <w:rsid w:val="00A91A8C"/>
    <w:rsid w:val="00A91AE9"/>
    <w:rsid w:val="00A923D4"/>
    <w:rsid w:val="00A924BA"/>
    <w:rsid w:val="00A9262D"/>
    <w:rsid w:val="00A92A86"/>
    <w:rsid w:val="00A92F56"/>
    <w:rsid w:val="00A93DF0"/>
    <w:rsid w:val="00A94378"/>
    <w:rsid w:val="00A9466E"/>
    <w:rsid w:val="00A94931"/>
    <w:rsid w:val="00A9701E"/>
    <w:rsid w:val="00A9782E"/>
    <w:rsid w:val="00A97C93"/>
    <w:rsid w:val="00AA00E4"/>
    <w:rsid w:val="00AA02CE"/>
    <w:rsid w:val="00AA0339"/>
    <w:rsid w:val="00AA16B3"/>
    <w:rsid w:val="00AA24B2"/>
    <w:rsid w:val="00AA26CD"/>
    <w:rsid w:val="00AA3232"/>
    <w:rsid w:val="00AA3676"/>
    <w:rsid w:val="00AA3739"/>
    <w:rsid w:val="00AA3B15"/>
    <w:rsid w:val="00AA43EC"/>
    <w:rsid w:val="00AA4E6E"/>
    <w:rsid w:val="00AA54E1"/>
    <w:rsid w:val="00AA5556"/>
    <w:rsid w:val="00AA6047"/>
    <w:rsid w:val="00AA6FAF"/>
    <w:rsid w:val="00AA755A"/>
    <w:rsid w:val="00AA7A8C"/>
    <w:rsid w:val="00AB0A5B"/>
    <w:rsid w:val="00AB11D2"/>
    <w:rsid w:val="00AB1530"/>
    <w:rsid w:val="00AB1BD2"/>
    <w:rsid w:val="00AB36AC"/>
    <w:rsid w:val="00AB37BC"/>
    <w:rsid w:val="00AB3825"/>
    <w:rsid w:val="00AB393F"/>
    <w:rsid w:val="00AB3D00"/>
    <w:rsid w:val="00AB437A"/>
    <w:rsid w:val="00AB46EB"/>
    <w:rsid w:val="00AB537C"/>
    <w:rsid w:val="00AB5413"/>
    <w:rsid w:val="00AB55B8"/>
    <w:rsid w:val="00AB5F1E"/>
    <w:rsid w:val="00AB6159"/>
    <w:rsid w:val="00AB66EA"/>
    <w:rsid w:val="00AB7838"/>
    <w:rsid w:val="00AB7C47"/>
    <w:rsid w:val="00AC0322"/>
    <w:rsid w:val="00AC15C0"/>
    <w:rsid w:val="00AC15C7"/>
    <w:rsid w:val="00AC1875"/>
    <w:rsid w:val="00AC18D1"/>
    <w:rsid w:val="00AC25BD"/>
    <w:rsid w:val="00AC29F3"/>
    <w:rsid w:val="00AC3545"/>
    <w:rsid w:val="00AC3A0F"/>
    <w:rsid w:val="00AC3DC5"/>
    <w:rsid w:val="00AC3F33"/>
    <w:rsid w:val="00AC4344"/>
    <w:rsid w:val="00AC442B"/>
    <w:rsid w:val="00AC465D"/>
    <w:rsid w:val="00AC48EB"/>
    <w:rsid w:val="00AC4D36"/>
    <w:rsid w:val="00AC5047"/>
    <w:rsid w:val="00AC5301"/>
    <w:rsid w:val="00AC56B5"/>
    <w:rsid w:val="00AC5901"/>
    <w:rsid w:val="00AC5C4D"/>
    <w:rsid w:val="00AC5C7B"/>
    <w:rsid w:val="00AC630F"/>
    <w:rsid w:val="00AC6442"/>
    <w:rsid w:val="00AC6A3E"/>
    <w:rsid w:val="00AD0FE7"/>
    <w:rsid w:val="00AD13FF"/>
    <w:rsid w:val="00AD25FC"/>
    <w:rsid w:val="00AD2FF7"/>
    <w:rsid w:val="00AD31A8"/>
    <w:rsid w:val="00AD37BF"/>
    <w:rsid w:val="00AD3954"/>
    <w:rsid w:val="00AD3C10"/>
    <w:rsid w:val="00AD4BCE"/>
    <w:rsid w:val="00AD5495"/>
    <w:rsid w:val="00AD5757"/>
    <w:rsid w:val="00AD576F"/>
    <w:rsid w:val="00AD5A83"/>
    <w:rsid w:val="00AD68B6"/>
    <w:rsid w:val="00AD6950"/>
    <w:rsid w:val="00AD717C"/>
    <w:rsid w:val="00AD74F8"/>
    <w:rsid w:val="00AD759E"/>
    <w:rsid w:val="00AD7DC8"/>
    <w:rsid w:val="00AE0156"/>
    <w:rsid w:val="00AE0C7D"/>
    <w:rsid w:val="00AE0C8B"/>
    <w:rsid w:val="00AE0F61"/>
    <w:rsid w:val="00AE13AA"/>
    <w:rsid w:val="00AE1465"/>
    <w:rsid w:val="00AE1E7E"/>
    <w:rsid w:val="00AE2242"/>
    <w:rsid w:val="00AE2264"/>
    <w:rsid w:val="00AE236F"/>
    <w:rsid w:val="00AE2660"/>
    <w:rsid w:val="00AE4273"/>
    <w:rsid w:val="00AE4E34"/>
    <w:rsid w:val="00AE4F2A"/>
    <w:rsid w:val="00AE4F3A"/>
    <w:rsid w:val="00AE557D"/>
    <w:rsid w:val="00AE56B8"/>
    <w:rsid w:val="00AE6A8E"/>
    <w:rsid w:val="00AE7691"/>
    <w:rsid w:val="00AF009E"/>
    <w:rsid w:val="00AF0302"/>
    <w:rsid w:val="00AF0561"/>
    <w:rsid w:val="00AF1112"/>
    <w:rsid w:val="00AF1572"/>
    <w:rsid w:val="00AF15E7"/>
    <w:rsid w:val="00AF2623"/>
    <w:rsid w:val="00AF3259"/>
    <w:rsid w:val="00AF33A1"/>
    <w:rsid w:val="00AF3F1C"/>
    <w:rsid w:val="00AF510C"/>
    <w:rsid w:val="00AF5A4F"/>
    <w:rsid w:val="00AF5BA2"/>
    <w:rsid w:val="00AF63E4"/>
    <w:rsid w:val="00AF63EE"/>
    <w:rsid w:val="00AF6657"/>
    <w:rsid w:val="00AF674F"/>
    <w:rsid w:val="00AF6B2E"/>
    <w:rsid w:val="00AF7B70"/>
    <w:rsid w:val="00AF7E9D"/>
    <w:rsid w:val="00B00A85"/>
    <w:rsid w:val="00B00D84"/>
    <w:rsid w:val="00B01474"/>
    <w:rsid w:val="00B01525"/>
    <w:rsid w:val="00B0179F"/>
    <w:rsid w:val="00B01BA7"/>
    <w:rsid w:val="00B01C3C"/>
    <w:rsid w:val="00B02133"/>
    <w:rsid w:val="00B022D2"/>
    <w:rsid w:val="00B02727"/>
    <w:rsid w:val="00B027CC"/>
    <w:rsid w:val="00B03020"/>
    <w:rsid w:val="00B031CC"/>
    <w:rsid w:val="00B033F3"/>
    <w:rsid w:val="00B035B1"/>
    <w:rsid w:val="00B04EEF"/>
    <w:rsid w:val="00B04FE7"/>
    <w:rsid w:val="00B050D8"/>
    <w:rsid w:val="00B052A5"/>
    <w:rsid w:val="00B056D4"/>
    <w:rsid w:val="00B0592A"/>
    <w:rsid w:val="00B06366"/>
    <w:rsid w:val="00B06ACB"/>
    <w:rsid w:val="00B06EBA"/>
    <w:rsid w:val="00B07319"/>
    <w:rsid w:val="00B07466"/>
    <w:rsid w:val="00B07C8C"/>
    <w:rsid w:val="00B100AA"/>
    <w:rsid w:val="00B102B5"/>
    <w:rsid w:val="00B1037D"/>
    <w:rsid w:val="00B10B9F"/>
    <w:rsid w:val="00B10E43"/>
    <w:rsid w:val="00B115CF"/>
    <w:rsid w:val="00B116D8"/>
    <w:rsid w:val="00B11ACB"/>
    <w:rsid w:val="00B11B50"/>
    <w:rsid w:val="00B11C13"/>
    <w:rsid w:val="00B120E4"/>
    <w:rsid w:val="00B12A37"/>
    <w:rsid w:val="00B12A45"/>
    <w:rsid w:val="00B12B00"/>
    <w:rsid w:val="00B12B5B"/>
    <w:rsid w:val="00B13BAA"/>
    <w:rsid w:val="00B15E85"/>
    <w:rsid w:val="00B16E94"/>
    <w:rsid w:val="00B172B6"/>
    <w:rsid w:val="00B172C5"/>
    <w:rsid w:val="00B172D4"/>
    <w:rsid w:val="00B177A9"/>
    <w:rsid w:val="00B17B53"/>
    <w:rsid w:val="00B20315"/>
    <w:rsid w:val="00B209DE"/>
    <w:rsid w:val="00B20B2C"/>
    <w:rsid w:val="00B20FE4"/>
    <w:rsid w:val="00B211DC"/>
    <w:rsid w:val="00B21B01"/>
    <w:rsid w:val="00B226C7"/>
    <w:rsid w:val="00B22D3C"/>
    <w:rsid w:val="00B23667"/>
    <w:rsid w:val="00B238A4"/>
    <w:rsid w:val="00B23D0E"/>
    <w:rsid w:val="00B244FA"/>
    <w:rsid w:val="00B2475F"/>
    <w:rsid w:val="00B24C2D"/>
    <w:rsid w:val="00B24FCA"/>
    <w:rsid w:val="00B2509A"/>
    <w:rsid w:val="00B262BF"/>
    <w:rsid w:val="00B268E6"/>
    <w:rsid w:val="00B26D99"/>
    <w:rsid w:val="00B27112"/>
    <w:rsid w:val="00B27836"/>
    <w:rsid w:val="00B27B47"/>
    <w:rsid w:val="00B27CD3"/>
    <w:rsid w:val="00B27D35"/>
    <w:rsid w:val="00B27F3B"/>
    <w:rsid w:val="00B301B9"/>
    <w:rsid w:val="00B3048E"/>
    <w:rsid w:val="00B30700"/>
    <w:rsid w:val="00B30D75"/>
    <w:rsid w:val="00B31458"/>
    <w:rsid w:val="00B314F2"/>
    <w:rsid w:val="00B31864"/>
    <w:rsid w:val="00B3193F"/>
    <w:rsid w:val="00B3233A"/>
    <w:rsid w:val="00B325D3"/>
    <w:rsid w:val="00B3348E"/>
    <w:rsid w:val="00B34058"/>
    <w:rsid w:val="00B3414D"/>
    <w:rsid w:val="00B34325"/>
    <w:rsid w:val="00B349C5"/>
    <w:rsid w:val="00B350FE"/>
    <w:rsid w:val="00B354F2"/>
    <w:rsid w:val="00B361B4"/>
    <w:rsid w:val="00B36EDB"/>
    <w:rsid w:val="00B36FFE"/>
    <w:rsid w:val="00B37F9E"/>
    <w:rsid w:val="00B410B3"/>
    <w:rsid w:val="00B41261"/>
    <w:rsid w:val="00B41508"/>
    <w:rsid w:val="00B41B64"/>
    <w:rsid w:val="00B42805"/>
    <w:rsid w:val="00B42B61"/>
    <w:rsid w:val="00B42D5A"/>
    <w:rsid w:val="00B43861"/>
    <w:rsid w:val="00B43AAD"/>
    <w:rsid w:val="00B43C44"/>
    <w:rsid w:val="00B44BC8"/>
    <w:rsid w:val="00B454FD"/>
    <w:rsid w:val="00B45AF5"/>
    <w:rsid w:val="00B460E7"/>
    <w:rsid w:val="00B46A94"/>
    <w:rsid w:val="00B46D4F"/>
    <w:rsid w:val="00B471FD"/>
    <w:rsid w:val="00B47716"/>
    <w:rsid w:val="00B47BE0"/>
    <w:rsid w:val="00B50A72"/>
    <w:rsid w:val="00B50AF5"/>
    <w:rsid w:val="00B50DC0"/>
    <w:rsid w:val="00B5239D"/>
    <w:rsid w:val="00B52E51"/>
    <w:rsid w:val="00B52EAB"/>
    <w:rsid w:val="00B52ECC"/>
    <w:rsid w:val="00B52F50"/>
    <w:rsid w:val="00B531F7"/>
    <w:rsid w:val="00B53BBA"/>
    <w:rsid w:val="00B53E1E"/>
    <w:rsid w:val="00B5558B"/>
    <w:rsid w:val="00B55E46"/>
    <w:rsid w:val="00B564B0"/>
    <w:rsid w:val="00B564DF"/>
    <w:rsid w:val="00B56B88"/>
    <w:rsid w:val="00B570E9"/>
    <w:rsid w:val="00B572F5"/>
    <w:rsid w:val="00B57331"/>
    <w:rsid w:val="00B60718"/>
    <w:rsid w:val="00B627C7"/>
    <w:rsid w:val="00B627FE"/>
    <w:rsid w:val="00B62F20"/>
    <w:rsid w:val="00B63A14"/>
    <w:rsid w:val="00B644CF"/>
    <w:rsid w:val="00B65471"/>
    <w:rsid w:val="00B6568D"/>
    <w:rsid w:val="00B661FA"/>
    <w:rsid w:val="00B6620E"/>
    <w:rsid w:val="00B662C1"/>
    <w:rsid w:val="00B66846"/>
    <w:rsid w:val="00B6697D"/>
    <w:rsid w:val="00B66A6C"/>
    <w:rsid w:val="00B66D9D"/>
    <w:rsid w:val="00B66E90"/>
    <w:rsid w:val="00B67F37"/>
    <w:rsid w:val="00B708E4"/>
    <w:rsid w:val="00B71242"/>
    <w:rsid w:val="00B71629"/>
    <w:rsid w:val="00B71985"/>
    <w:rsid w:val="00B719A8"/>
    <w:rsid w:val="00B72C2B"/>
    <w:rsid w:val="00B72F9C"/>
    <w:rsid w:val="00B7349E"/>
    <w:rsid w:val="00B73B92"/>
    <w:rsid w:val="00B744C4"/>
    <w:rsid w:val="00B74963"/>
    <w:rsid w:val="00B752E2"/>
    <w:rsid w:val="00B75617"/>
    <w:rsid w:val="00B7594A"/>
    <w:rsid w:val="00B760A5"/>
    <w:rsid w:val="00B7634C"/>
    <w:rsid w:val="00B76892"/>
    <w:rsid w:val="00B76A0A"/>
    <w:rsid w:val="00B76D8B"/>
    <w:rsid w:val="00B7781A"/>
    <w:rsid w:val="00B77E8F"/>
    <w:rsid w:val="00B77EEB"/>
    <w:rsid w:val="00B808D4"/>
    <w:rsid w:val="00B80948"/>
    <w:rsid w:val="00B80D26"/>
    <w:rsid w:val="00B81915"/>
    <w:rsid w:val="00B81B35"/>
    <w:rsid w:val="00B81E89"/>
    <w:rsid w:val="00B83094"/>
    <w:rsid w:val="00B83F25"/>
    <w:rsid w:val="00B84627"/>
    <w:rsid w:val="00B85597"/>
    <w:rsid w:val="00B85C65"/>
    <w:rsid w:val="00B85E57"/>
    <w:rsid w:val="00B86669"/>
    <w:rsid w:val="00B867EA"/>
    <w:rsid w:val="00B86E56"/>
    <w:rsid w:val="00B86FB1"/>
    <w:rsid w:val="00B87574"/>
    <w:rsid w:val="00B87D48"/>
    <w:rsid w:val="00B87F73"/>
    <w:rsid w:val="00B9033A"/>
    <w:rsid w:val="00B9070F"/>
    <w:rsid w:val="00B91185"/>
    <w:rsid w:val="00B9192F"/>
    <w:rsid w:val="00B91BDB"/>
    <w:rsid w:val="00B92D59"/>
    <w:rsid w:val="00B92FB3"/>
    <w:rsid w:val="00B930F8"/>
    <w:rsid w:val="00B949E0"/>
    <w:rsid w:val="00B95071"/>
    <w:rsid w:val="00B95371"/>
    <w:rsid w:val="00B95951"/>
    <w:rsid w:val="00B95B81"/>
    <w:rsid w:val="00B965B6"/>
    <w:rsid w:val="00B969B3"/>
    <w:rsid w:val="00B96DC2"/>
    <w:rsid w:val="00B9735F"/>
    <w:rsid w:val="00B97DB4"/>
    <w:rsid w:val="00BA011D"/>
    <w:rsid w:val="00BA0DAC"/>
    <w:rsid w:val="00BA153D"/>
    <w:rsid w:val="00BA1B73"/>
    <w:rsid w:val="00BA2400"/>
    <w:rsid w:val="00BA2503"/>
    <w:rsid w:val="00BA3A2B"/>
    <w:rsid w:val="00BA3CAC"/>
    <w:rsid w:val="00BA522C"/>
    <w:rsid w:val="00BA57E4"/>
    <w:rsid w:val="00BA587B"/>
    <w:rsid w:val="00BA5A0C"/>
    <w:rsid w:val="00BA5C3B"/>
    <w:rsid w:val="00BA6AF6"/>
    <w:rsid w:val="00BA7023"/>
    <w:rsid w:val="00BA7427"/>
    <w:rsid w:val="00BA764A"/>
    <w:rsid w:val="00BA7FF3"/>
    <w:rsid w:val="00BB011D"/>
    <w:rsid w:val="00BB0771"/>
    <w:rsid w:val="00BB0F35"/>
    <w:rsid w:val="00BB22E7"/>
    <w:rsid w:val="00BB2376"/>
    <w:rsid w:val="00BB3624"/>
    <w:rsid w:val="00BB42B3"/>
    <w:rsid w:val="00BB4485"/>
    <w:rsid w:val="00BB4F6F"/>
    <w:rsid w:val="00BB540C"/>
    <w:rsid w:val="00BB5530"/>
    <w:rsid w:val="00BB5AFE"/>
    <w:rsid w:val="00BB685F"/>
    <w:rsid w:val="00BB7035"/>
    <w:rsid w:val="00BB79E5"/>
    <w:rsid w:val="00BB7A30"/>
    <w:rsid w:val="00BB7FF3"/>
    <w:rsid w:val="00BC1785"/>
    <w:rsid w:val="00BC18E1"/>
    <w:rsid w:val="00BC294E"/>
    <w:rsid w:val="00BC29FC"/>
    <w:rsid w:val="00BC2A1F"/>
    <w:rsid w:val="00BC2EF1"/>
    <w:rsid w:val="00BC2FA9"/>
    <w:rsid w:val="00BC31E4"/>
    <w:rsid w:val="00BC3425"/>
    <w:rsid w:val="00BC3894"/>
    <w:rsid w:val="00BC5FAE"/>
    <w:rsid w:val="00BC60C2"/>
    <w:rsid w:val="00BC6A87"/>
    <w:rsid w:val="00BC7180"/>
    <w:rsid w:val="00BD05D9"/>
    <w:rsid w:val="00BD0A00"/>
    <w:rsid w:val="00BD0ED6"/>
    <w:rsid w:val="00BD0EFA"/>
    <w:rsid w:val="00BD147A"/>
    <w:rsid w:val="00BD1AE4"/>
    <w:rsid w:val="00BD2FC2"/>
    <w:rsid w:val="00BD362F"/>
    <w:rsid w:val="00BD380C"/>
    <w:rsid w:val="00BD3819"/>
    <w:rsid w:val="00BD39BE"/>
    <w:rsid w:val="00BD3D2A"/>
    <w:rsid w:val="00BD454B"/>
    <w:rsid w:val="00BD4A1E"/>
    <w:rsid w:val="00BD660F"/>
    <w:rsid w:val="00BD661C"/>
    <w:rsid w:val="00BD6639"/>
    <w:rsid w:val="00BD7193"/>
    <w:rsid w:val="00BD7F1C"/>
    <w:rsid w:val="00BE0214"/>
    <w:rsid w:val="00BE06FB"/>
    <w:rsid w:val="00BE0AA4"/>
    <w:rsid w:val="00BE0C3F"/>
    <w:rsid w:val="00BE143F"/>
    <w:rsid w:val="00BE154A"/>
    <w:rsid w:val="00BE1D9A"/>
    <w:rsid w:val="00BE1FBA"/>
    <w:rsid w:val="00BE2126"/>
    <w:rsid w:val="00BE213A"/>
    <w:rsid w:val="00BE2689"/>
    <w:rsid w:val="00BE26AB"/>
    <w:rsid w:val="00BE295F"/>
    <w:rsid w:val="00BE2BAF"/>
    <w:rsid w:val="00BE2BF9"/>
    <w:rsid w:val="00BE2CDE"/>
    <w:rsid w:val="00BE3F98"/>
    <w:rsid w:val="00BE5550"/>
    <w:rsid w:val="00BE596F"/>
    <w:rsid w:val="00BE5A6F"/>
    <w:rsid w:val="00BE5B66"/>
    <w:rsid w:val="00BE5EB7"/>
    <w:rsid w:val="00BE601A"/>
    <w:rsid w:val="00BE6980"/>
    <w:rsid w:val="00BE7098"/>
    <w:rsid w:val="00BE7602"/>
    <w:rsid w:val="00BE7702"/>
    <w:rsid w:val="00BE7B03"/>
    <w:rsid w:val="00BE7CEA"/>
    <w:rsid w:val="00BF0117"/>
    <w:rsid w:val="00BF06A4"/>
    <w:rsid w:val="00BF10C4"/>
    <w:rsid w:val="00BF1E91"/>
    <w:rsid w:val="00BF24D1"/>
    <w:rsid w:val="00BF24D2"/>
    <w:rsid w:val="00BF2686"/>
    <w:rsid w:val="00BF2B7F"/>
    <w:rsid w:val="00BF31CD"/>
    <w:rsid w:val="00BF327C"/>
    <w:rsid w:val="00BF3684"/>
    <w:rsid w:val="00BF36AB"/>
    <w:rsid w:val="00BF3A97"/>
    <w:rsid w:val="00BF4D0C"/>
    <w:rsid w:val="00BF56CD"/>
    <w:rsid w:val="00BF58DD"/>
    <w:rsid w:val="00BF5AD7"/>
    <w:rsid w:val="00BF5CE5"/>
    <w:rsid w:val="00BF5F36"/>
    <w:rsid w:val="00BF65C0"/>
    <w:rsid w:val="00BF67D9"/>
    <w:rsid w:val="00BF6B8F"/>
    <w:rsid w:val="00BF6BA3"/>
    <w:rsid w:val="00BF701E"/>
    <w:rsid w:val="00BF7250"/>
    <w:rsid w:val="00BF79A5"/>
    <w:rsid w:val="00C01AF3"/>
    <w:rsid w:val="00C01CF5"/>
    <w:rsid w:val="00C01F9B"/>
    <w:rsid w:val="00C026A8"/>
    <w:rsid w:val="00C02AD9"/>
    <w:rsid w:val="00C03667"/>
    <w:rsid w:val="00C0483D"/>
    <w:rsid w:val="00C048B2"/>
    <w:rsid w:val="00C04B7E"/>
    <w:rsid w:val="00C04CF1"/>
    <w:rsid w:val="00C05041"/>
    <w:rsid w:val="00C06ABA"/>
    <w:rsid w:val="00C06CCE"/>
    <w:rsid w:val="00C06EBD"/>
    <w:rsid w:val="00C07DB9"/>
    <w:rsid w:val="00C10112"/>
    <w:rsid w:val="00C10157"/>
    <w:rsid w:val="00C107F4"/>
    <w:rsid w:val="00C1122B"/>
    <w:rsid w:val="00C11294"/>
    <w:rsid w:val="00C1149C"/>
    <w:rsid w:val="00C12563"/>
    <w:rsid w:val="00C137A2"/>
    <w:rsid w:val="00C13B40"/>
    <w:rsid w:val="00C1409A"/>
    <w:rsid w:val="00C14278"/>
    <w:rsid w:val="00C14A9C"/>
    <w:rsid w:val="00C14E2C"/>
    <w:rsid w:val="00C157AD"/>
    <w:rsid w:val="00C159DF"/>
    <w:rsid w:val="00C163FB"/>
    <w:rsid w:val="00C166D6"/>
    <w:rsid w:val="00C171C9"/>
    <w:rsid w:val="00C174AD"/>
    <w:rsid w:val="00C17EFE"/>
    <w:rsid w:val="00C20D3E"/>
    <w:rsid w:val="00C217E8"/>
    <w:rsid w:val="00C21D8C"/>
    <w:rsid w:val="00C2206B"/>
    <w:rsid w:val="00C22563"/>
    <w:rsid w:val="00C22FB9"/>
    <w:rsid w:val="00C23DBC"/>
    <w:rsid w:val="00C246FD"/>
    <w:rsid w:val="00C24A37"/>
    <w:rsid w:val="00C24F2E"/>
    <w:rsid w:val="00C252E8"/>
    <w:rsid w:val="00C253DC"/>
    <w:rsid w:val="00C25CAD"/>
    <w:rsid w:val="00C273C5"/>
    <w:rsid w:val="00C277F7"/>
    <w:rsid w:val="00C279EE"/>
    <w:rsid w:val="00C27A64"/>
    <w:rsid w:val="00C27D50"/>
    <w:rsid w:val="00C301EC"/>
    <w:rsid w:val="00C30523"/>
    <w:rsid w:val="00C307A5"/>
    <w:rsid w:val="00C31318"/>
    <w:rsid w:val="00C3142A"/>
    <w:rsid w:val="00C31F5F"/>
    <w:rsid w:val="00C325E6"/>
    <w:rsid w:val="00C326EB"/>
    <w:rsid w:val="00C32DE7"/>
    <w:rsid w:val="00C33088"/>
    <w:rsid w:val="00C331E1"/>
    <w:rsid w:val="00C33281"/>
    <w:rsid w:val="00C33382"/>
    <w:rsid w:val="00C33529"/>
    <w:rsid w:val="00C33663"/>
    <w:rsid w:val="00C336FA"/>
    <w:rsid w:val="00C33705"/>
    <w:rsid w:val="00C3375A"/>
    <w:rsid w:val="00C33CC6"/>
    <w:rsid w:val="00C33D1E"/>
    <w:rsid w:val="00C33E22"/>
    <w:rsid w:val="00C33F1D"/>
    <w:rsid w:val="00C34204"/>
    <w:rsid w:val="00C34978"/>
    <w:rsid w:val="00C34BAE"/>
    <w:rsid w:val="00C34DCD"/>
    <w:rsid w:val="00C355C8"/>
    <w:rsid w:val="00C359C4"/>
    <w:rsid w:val="00C35F8C"/>
    <w:rsid w:val="00C363AC"/>
    <w:rsid w:val="00C364C5"/>
    <w:rsid w:val="00C3671E"/>
    <w:rsid w:val="00C36F9A"/>
    <w:rsid w:val="00C37047"/>
    <w:rsid w:val="00C373ED"/>
    <w:rsid w:val="00C37526"/>
    <w:rsid w:val="00C40075"/>
    <w:rsid w:val="00C40308"/>
    <w:rsid w:val="00C40728"/>
    <w:rsid w:val="00C4097D"/>
    <w:rsid w:val="00C40D0B"/>
    <w:rsid w:val="00C40DAA"/>
    <w:rsid w:val="00C40EE3"/>
    <w:rsid w:val="00C4239B"/>
    <w:rsid w:val="00C4272B"/>
    <w:rsid w:val="00C429F6"/>
    <w:rsid w:val="00C42BE6"/>
    <w:rsid w:val="00C43C57"/>
    <w:rsid w:val="00C44760"/>
    <w:rsid w:val="00C45445"/>
    <w:rsid w:val="00C45CBA"/>
    <w:rsid w:val="00C4602C"/>
    <w:rsid w:val="00C46107"/>
    <w:rsid w:val="00C46D4B"/>
    <w:rsid w:val="00C47624"/>
    <w:rsid w:val="00C47939"/>
    <w:rsid w:val="00C50017"/>
    <w:rsid w:val="00C5195F"/>
    <w:rsid w:val="00C51B2C"/>
    <w:rsid w:val="00C51C2A"/>
    <w:rsid w:val="00C51F87"/>
    <w:rsid w:val="00C5245A"/>
    <w:rsid w:val="00C5264D"/>
    <w:rsid w:val="00C528C9"/>
    <w:rsid w:val="00C52B0B"/>
    <w:rsid w:val="00C53384"/>
    <w:rsid w:val="00C533BC"/>
    <w:rsid w:val="00C53C8C"/>
    <w:rsid w:val="00C541D8"/>
    <w:rsid w:val="00C546D4"/>
    <w:rsid w:val="00C54C2C"/>
    <w:rsid w:val="00C5582A"/>
    <w:rsid w:val="00C55B79"/>
    <w:rsid w:val="00C55BF1"/>
    <w:rsid w:val="00C56235"/>
    <w:rsid w:val="00C57237"/>
    <w:rsid w:val="00C574BB"/>
    <w:rsid w:val="00C57585"/>
    <w:rsid w:val="00C57C01"/>
    <w:rsid w:val="00C607DB"/>
    <w:rsid w:val="00C60B35"/>
    <w:rsid w:val="00C6106C"/>
    <w:rsid w:val="00C61217"/>
    <w:rsid w:val="00C614DE"/>
    <w:rsid w:val="00C623C4"/>
    <w:rsid w:val="00C63005"/>
    <w:rsid w:val="00C63213"/>
    <w:rsid w:val="00C6340E"/>
    <w:rsid w:val="00C6391A"/>
    <w:rsid w:val="00C63A8C"/>
    <w:rsid w:val="00C641A7"/>
    <w:rsid w:val="00C641C7"/>
    <w:rsid w:val="00C64B68"/>
    <w:rsid w:val="00C64F5F"/>
    <w:rsid w:val="00C6552A"/>
    <w:rsid w:val="00C65A02"/>
    <w:rsid w:val="00C65A07"/>
    <w:rsid w:val="00C65C97"/>
    <w:rsid w:val="00C66152"/>
    <w:rsid w:val="00C66390"/>
    <w:rsid w:val="00C66FFA"/>
    <w:rsid w:val="00C67075"/>
    <w:rsid w:val="00C6712F"/>
    <w:rsid w:val="00C6777C"/>
    <w:rsid w:val="00C67883"/>
    <w:rsid w:val="00C70A70"/>
    <w:rsid w:val="00C7113B"/>
    <w:rsid w:val="00C714AA"/>
    <w:rsid w:val="00C718E4"/>
    <w:rsid w:val="00C719B9"/>
    <w:rsid w:val="00C719D9"/>
    <w:rsid w:val="00C71CA1"/>
    <w:rsid w:val="00C71CC3"/>
    <w:rsid w:val="00C7273B"/>
    <w:rsid w:val="00C72887"/>
    <w:rsid w:val="00C72C29"/>
    <w:rsid w:val="00C73A7D"/>
    <w:rsid w:val="00C73C8F"/>
    <w:rsid w:val="00C73E1D"/>
    <w:rsid w:val="00C73FBE"/>
    <w:rsid w:val="00C74249"/>
    <w:rsid w:val="00C74409"/>
    <w:rsid w:val="00C747DD"/>
    <w:rsid w:val="00C750CA"/>
    <w:rsid w:val="00C751E9"/>
    <w:rsid w:val="00C752E6"/>
    <w:rsid w:val="00C75A92"/>
    <w:rsid w:val="00C76051"/>
    <w:rsid w:val="00C7653D"/>
    <w:rsid w:val="00C76A89"/>
    <w:rsid w:val="00C76C08"/>
    <w:rsid w:val="00C76C28"/>
    <w:rsid w:val="00C76DA9"/>
    <w:rsid w:val="00C77933"/>
    <w:rsid w:val="00C77B2D"/>
    <w:rsid w:val="00C800C1"/>
    <w:rsid w:val="00C809FC"/>
    <w:rsid w:val="00C80B84"/>
    <w:rsid w:val="00C80ED8"/>
    <w:rsid w:val="00C80F4E"/>
    <w:rsid w:val="00C81912"/>
    <w:rsid w:val="00C81D69"/>
    <w:rsid w:val="00C824AA"/>
    <w:rsid w:val="00C8328C"/>
    <w:rsid w:val="00C832D7"/>
    <w:rsid w:val="00C8352C"/>
    <w:rsid w:val="00C8372D"/>
    <w:rsid w:val="00C83E47"/>
    <w:rsid w:val="00C84F36"/>
    <w:rsid w:val="00C85283"/>
    <w:rsid w:val="00C85C46"/>
    <w:rsid w:val="00C8735A"/>
    <w:rsid w:val="00C9002B"/>
    <w:rsid w:val="00C9009D"/>
    <w:rsid w:val="00C904CE"/>
    <w:rsid w:val="00C906F7"/>
    <w:rsid w:val="00C912CD"/>
    <w:rsid w:val="00C926F5"/>
    <w:rsid w:val="00C92A45"/>
    <w:rsid w:val="00C930A7"/>
    <w:rsid w:val="00C936AF"/>
    <w:rsid w:val="00C93D76"/>
    <w:rsid w:val="00C94148"/>
    <w:rsid w:val="00C94A30"/>
    <w:rsid w:val="00C94D15"/>
    <w:rsid w:val="00C95110"/>
    <w:rsid w:val="00C95686"/>
    <w:rsid w:val="00C95802"/>
    <w:rsid w:val="00C9612B"/>
    <w:rsid w:val="00C962C2"/>
    <w:rsid w:val="00C9647F"/>
    <w:rsid w:val="00C968E1"/>
    <w:rsid w:val="00C97DC3"/>
    <w:rsid w:val="00CA0233"/>
    <w:rsid w:val="00CA0734"/>
    <w:rsid w:val="00CA1165"/>
    <w:rsid w:val="00CA2016"/>
    <w:rsid w:val="00CA2482"/>
    <w:rsid w:val="00CA24A1"/>
    <w:rsid w:val="00CA2627"/>
    <w:rsid w:val="00CA391A"/>
    <w:rsid w:val="00CA4A1C"/>
    <w:rsid w:val="00CA4A32"/>
    <w:rsid w:val="00CA4E15"/>
    <w:rsid w:val="00CA4E80"/>
    <w:rsid w:val="00CA5213"/>
    <w:rsid w:val="00CA5283"/>
    <w:rsid w:val="00CA5360"/>
    <w:rsid w:val="00CA5F89"/>
    <w:rsid w:val="00CA639F"/>
    <w:rsid w:val="00CA6BD5"/>
    <w:rsid w:val="00CA7507"/>
    <w:rsid w:val="00CB05F1"/>
    <w:rsid w:val="00CB07F7"/>
    <w:rsid w:val="00CB16AC"/>
    <w:rsid w:val="00CB16C5"/>
    <w:rsid w:val="00CB17D7"/>
    <w:rsid w:val="00CB19D9"/>
    <w:rsid w:val="00CB1CF9"/>
    <w:rsid w:val="00CB240C"/>
    <w:rsid w:val="00CB26B6"/>
    <w:rsid w:val="00CB275D"/>
    <w:rsid w:val="00CB2B5D"/>
    <w:rsid w:val="00CB2E8E"/>
    <w:rsid w:val="00CB38C3"/>
    <w:rsid w:val="00CB3F03"/>
    <w:rsid w:val="00CB4744"/>
    <w:rsid w:val="00CB4E96"/>
    <w:rsid w:val="00CB56F7"/>
    <w:rsid w:val="00CB5BD6"/>
    <w:rsid w:val="00CB5C40"/>
    <w:rsid w:val="00CB5C65"/>
    <w:rsid w:val="00CB66F1"/>
    <w:rsid w:val="00CB678C"/>
    <w:rsid w:val="00CB6DF3"/>
    <w:rsid w:val="00CC005B"/>
    <w:rsid w:val="00CC01AC"/>
    <w:rsid w:val="00CC088F"/>
    <w:rsid w:val="00CC0ED3"/>
    <w:rsid w:val="00CC1614"/>
    <w:rsid w:val="00CC19BB"/>
    <w:rsid w:val="00CC1A2A"/>
    <w:rsid w:val="00CC1C33"/>
    <w:rsid w:val="00CC2153"/>
    <w:rsid w:val="00CC2864"/>
    <w:rsid w:val="00CC31B9"/>
    <w:rsid w:val="00CC3ED5"/>
    <w:rsid w:val="00CC3F0E"/>
    <w:rsid w:val="00CC3F55"/>
    <w:rsid w:val="00CC40FB"/>
    <w:rsid w:val="00CC491D"/>
    <w:rsid w:val="00CC4BC4"/>
    <w:rsid w:val="00CC4C5A"/>
    <w:rsid w:val="00CC4D9B"/>
    <w:rsid w:val="00CC4E9B"/>
    <w:rsid w:val="00CC6433"/>
    <w:rsid w:val="00CC6EDF"/>
    <w:rsid w:val="00CC6F74"/>
    <w:rsid w:val="00CC7160"/>
    <w:rsid w:val="00CC7C04"/>
    <w:rsid w:val="00CD073D"/>
    <w:rsid w:val="00CD0BF5"/>
    <w:rsid w:val="00CD1E8B"/>
    <w:rsid w:val="00CD1EB3"/>
    <w:rsid w:val="00CD3748"/>
    <w:rsid w:val="00CD3D87"/>
    <w:rsid w:val="00CD3E64"/>
    <w:rsid w:val="00CD47E0"/>
    <w:rsid w:val="00CD480E"/>
    <w:rsid w:val="00CD4CA3"/>
    <w:rsid w:val="00CD547F"/>
    <w:rsid w:val="00CD5C1A"/>
    <w:rsid w:val="00CD6030"/>
    <w:rsid w:val="00CD607E"/>
    <w:rsid w:val="00CD62B3"/>
    <w:rsid w:val="00CD6C46"/>
    <w:rsid w:val="00CD6D1C"/>
    <w:rsid w:val="00CD7235"/>
    <w:rsid w:val="00CD72E4"/>
    <w:rsid w:val="00CE00CF"/>
    <w:rsid w:val="00CE0651"/>
    <w:rsid w:val="00CE104B"/>
    <w:rsid w:val="00CE1101"/>
    <w:rsid w:val="00CE1937"/>
    <w:rsid w:val="00CE1C6A"/>
    <w:rsid w:val="00CE1CCF"/>
    <w:rsid w:val="00CE1D7F"/>
    <w:rsid w:val="00CE2C6E"/>
    <w:rsid w:val="00CE2C9F"/>
    <w:rsid w:val="00CE38BE"/>
    <w:rsid w:val="00CE3B7B"/>
    <w:rsid w:val="00CE423B"/>
    <w:rsid w:val="00CE54CB"/>
    <w:rsid w:val="00CE562F"/>
    <w:rsid w:val="00CE5A86"/>
    <w:rsid w:val="00CE5B19"/>
    <w:rsid w:val="00CE6AFC"/>
    <w:rsid w:val="00CE6D90"/>
    <w:rsid w:val="00CE6EC3"/>
    <w:rsid w:val="00CE6FB0"/>
    <w:rsid w:val="00CE7019"/>
    <w:rsid w:val="00CE78A5"/>
    <w:rsid w:val="00CE7C43"/>
    <w:rsid w:val="00CF13D0"/>
    <w:rsid w:val="00CF15B5"/>
    <w:rsid w:val="00CF16B1"/>
    <w:rsid w:val="00CF224C"/>
    <w:rsid w:val="00CF29AB"/>
    <w:rsid w:val="00CF30B5"/>
    <w:rsid w:val="00CF31AF"/>
    <w:rsid w:val="00CF4207"/>
    <w:rsid w:val="00CF4911"/>
    <w:rsid w:val="00CF4A49"/>
    <w:rsid w:val="00CF500C"/>
    <w:rsid w:val="00CF5AD2"/>
    <w:rsid w:val="00CF61CD"/>
    <w:rsid w:val="00CF65AD"/>
    <w:rsid w:val="00CF6642"/>
    <w:rsid w:val="00CF6707"/>
    <w:rsid w:val="00CF6C77"/>
    <w:rsid w:val="00CF6FC1"/>
    <w:rsid w:val="00CF71BC"/>
    <w:rsid w:val="00CF74D2"/>
    <w:rsid w:val="00D01349"/>
    <w:rsid w:val="00D01D02"/>
    <w:rsid w:val="00D01E44"/>
    <w:rsid w:val="00D021D2"/>
    <w:rsid w:val="00D030F3"/>
    <w:rsid w:val="00D03817"/>
    <w:rsid w:val="00D03DC1"/>
    <w:rsid w:val="00D03EC1"/>
    <w:rsid w:val="00D04363"/>
    <w:rsid w:val="00D043F2"/>
    <w:rsid w:val="00D04AF2"/>
    <w:rsid w:val="00D04C95"/>
    <w:rsid w:val="00D05305"/>
    <w:rsid w:val="00D05812"/>
    <w:rsid w:val="00D05C54"/>
    <w:rsid w:val="00D06157"/>
    <w:rsid w:val="00D06E72"/>
    <w:rsid w:val="00D06FD7"/>
    <w:rsid w:val="00D07324"/>
    <w:rsid w:val="00D07EA8"/>
    <w:rsid w:val="00D10261"/>
    <w:rsid w:val="00D10926"/>
    <w:rsid w:val="00D10E4A"/>
    <w:rsid w:val="00D11CC8"/>
    <w:rsid w:val="00D125E4"/>
    <w:rsid w:val="00D132D4"/>
    <w:rsid w:val="00D137E6"/>
    <w:rsid w:val="00D14D31"/>
    <w:rsid w:val="00D1570C"/>
    <w:rsid w:val="00D1586A"/>
    <w:rsid w:val="00D1595A"/>
    <w:rsid w:val="00D15C1B"/>
    <w:rsid w:val="00D163DB"/>
    <w:rsid w:val="00D164DD"/>
    <w:rsid w:val="00D1662A"/>
    <w:rsid w:val="00D16DA1"/>
    <w:rsid w:val="00D17258"/>
    <w:rsid w:val="00D175EA"/>
    <w:rsid w:val="00D20ECE"/>
    <w:rsid w:val="00D211D1"/>
    <w:rsid w:val="00D21BA4"/>
    <w:rsid w:val="00D21BBF"/>
    <w:rsid w:val="00D22306"/>
    <w:rsid w:val="00D22A02"/>
    <w:rsid w:val="00D22B36"/>
    <w:rsid w:val="00D22F97"/>
    <w:rsid w:val="00D2318C"/>
    <w:rsid w:val="00D23267"/>
    <w:rsid w:val="00D236E3"/>
    <w:rsid w:val="00D2495E"/>
    <w:rsid w:val="00D24AB8"/>
    <w:rsid w:val="00D24BE9"/>
    <w:rsid w:val="00D2514F"/>
    <w:rsid w:val="00D25734"/>
    <w:rsid w:val="00D25840"/>
    <w:rsid w:val="00D26276"/>
    <w:rsid w:val="00D26DF2"/>
    <w:rsid w:val="00D27233"/>
    <w:rsid w:val="00D27449"/>
    <w:rsid w:val="00D27627"/>
    <w:rsid w:val="00D277BF"/>
    <w:rsid w:val="00D302A6"/>
    <w:rsid w:val="00D30381"/>
    <w:rsid w:val="00D30614"/>
    <w:rsid w:val="00D30AB0"/>
    <w:rsid w:val="00D30FA3"/>
    <w:rsid w:val="00D313B5"/>
    <w:rsid w:val="00D3175B"/>
    <w:rsid w:val="00D3278E"/>
    <w:rsid w:val="00D33226"/>
    <w:rsid w:val="00D33C8D"/>
    <w:rsid w:val="00D34589"/>
    <w:rsid w:val="00D347F9"/>
    <w:rsid w:val="00D34936"/>
    <w:rsid w:val="00D349BE"/>
    <w:rsid w:val="00D35BD3"/>
    <w:rsid w:val="00D36BD2"/>
    <w:rsid w:val="00D37747"/>
    <w:rsid w:val="00D37902"/>
    <w:rsid w:val="00D4033E"/>
    <w:rsid w:val="00D40E82"/>
    <w:rsid w:val="00D43DE8"/>
    <w:rsid w:val="00D44344"/>
    <w:rsid w:val="00D44528"/>
    <w:rsid w:val="00D44951"/>
    <w:rsid w:val="00D44CD5"/>
    <w:rsid w:val="00D44D1E"/>
    <w:rsid w:val="00D45506"/>
    <w:rsid w:val="00D45D4F"/>
    <w:rsid w:val="00D4603A"/>
    <w:rsid w:val="00D46E45"/>
    <w:rsid w:val="00D4735A"/>
    <w:rsid w:val="00D5010F"/>
    <w:rsid w:val="00D504CB"/>
    <w:rsid w:val="00D5061E"/>
    <w:rsid w:val="00D50839"/>
    <w:rsid w:val="00D51056"/>
    <w:rsid w:val="00D51E34"/>
    <w:rsid w:val="00D5261F"/>
    <w:rsid w:val="00D539FD"/>
    <w:rsid w:val="00D5423D"/>
    <w:rsid w:val="00D544F4"/>
    <w:rsid w:val="00D55117"/>
    <w:rsid w:val="00D55354"/>
    <w:rsid w:val="00D55B5F"/>
    <w:rsid w:val="00D5636F"/>
    <w:rsid w:val="00D564A7"/>
    <w:rsid w:val="00D5659D"/>
    <w:rsid w:val="00D567A4"/>
    <w:rsid w:val="00D56BF1"/>
    <w:rsid w:val="00D56EF9"/>
    <w:rsid w:val="00D572EB"/>
    <w:rsid w:val="00D6091B"/>
    <w:rsid w:val="00D60D71"/>
    <w:rsid w:val="00D61182"/>
    <w:rsid w:val="00D6147B"/>
    <w:rsid w:val="00D6223F"/>
    <w:rsid w:val="00D622DA"/>
    <w:rsid w:val="00D62F0B"/>
    <w:rsid w:val="00D630CF"/>
    <w:rsid w:val="00D63159"/>
    <w:rsid w:val="00D639AF"/>
    <w:rsid w:val="00D63B8B"/>
    <w:rsid w:val="00D642F0"/>
    <w:rsid w:val="00D6430F"/>
    <w:rsid w:val="00D64AD2"/>
    <w:rsid w:val="00D64BF5"/>
    <w:rsid w:val="00D64E08"/>
    <w:rsid w:val="00D65398"/>
    <w:rsid w:val="00D657E5"/>
    <w:rsid w:val="00D65B13"/>
    <w:rsid w:val="00D6620C"/>
    <w:rsid w:val="00D66477"/>
    <w:rsid w:val="00D66B56"/>
    <w:rsid w:val="00D672EB"/>
    <w:rsid w:val="00D678BF"/>
    <w:rsid w:val="00D70404"/>
    <w:rsid w:val="00D70767"/>
    <w:rsid w:val="00D70D5D"/>
    <w:rsid w:val="00D712BB"/>
    <w:rsid w:val="00D719F9"/>
    <w:rsid w:val="00D71AFF"/>
    <w:rsid w:val="00D720A0"/>
    <w:rsid w:val="00D72BA3"/>
    <w:rsid w:val="00D73BFA"/>
    <w:rsid w:val="00D73F5F"/>
    <w:rsid w:val="00D74C3A"/>
    <w:rsid w:val="00D74D98"/>
    <w:rsid w:val="00D74DB4"/>
    <w:rsid w:val="00D76D5A"/>
    <w:rsid w:val="00D76F64"/>
    <w:rsid w:val="00D77611"/>
    <w:rsid w:val="00D77705"/>
    <w:rsid w:val="00D77E0F"/>
    <w:rsid w:val="00D77ED4"/>
    <w:rsid w:val="00D8022E"/>
    <w:rsid w:val="00D803FF"/>
    <w:rsid w:val="00D8043A"/>
    <w:rsid w:val="00D805CF"/>
    <w:rsid w:val="00D81506"/>
    <w:rsid w:val="00D81AF0"/>
    <w:rsid w:val="00D823A6"/>
    <w:rsid w:val="00D82A69"/>
    <w:rsid w:val="00D82D4B"/>
    <w:rsid w:val="00D82D76"/>
    <w:rsid w:val="00D83FA7"/>
    <w:rsid w:val="00D845C4"/>
    <w:rsid w:val="00D84733"/>
    <w:rsid w:val="00D84C2B"/>
    <w:rsid w:val="00D84D1C"/>
    <w:rsid w:val="00D850FB"/>
    <w:rsid w:val="00D852FC"/>
    <w:rsid w:val="00D85D4A"/>
    <w:rsid w:val="00D864A1"/>
    <w:rsid w:val="00D86ED6"/>
    <w:rsid w:val="00D871FD"/>
    <w:rsid w:val="00D876A5"/>
    <w:rsid w:val="00D877E1"/>
    <w:rsid w:val="00D87A8C"/>
    <w:rsid w:val="00D87F61"/>
    <w:rsid w:val="00D90249"/>
    <w:rsid w:val="00D90339"/>
    <w:rsid w:val="00D91333"/>
    <w:rsid w:val="00D919CD"/>
    <w:rsid w:val="00D92290"/>
    <w:rsid w:val="00D92500"/>
    <w:rsid w:val="00D92597"/>
    <w:rsid w:val="00D93858"/>
    <w:rsid w:val="00D9407D"/>
    <w:rsid w:val="00D94789"/>
    <w:rsid w:val="00D94DA1"/>
    <w:rsid w:val="00D956FB"/>
    <w:rsid w:val="00D95D28"/>
    <w:rsid w:val="00D95E49"/>
    <w:rsid w:val="00D96224"/>
    <w:rsid w:val="00D96A2C"/>
    <w:rsid w:val="00D96A85"/>
    <w:rsid w:val="00D96BF3"/>
    <w:rsid w:val="00D97030"/>
    <w:rsid w:val="00D97892"/>
    <w:rsid w:val="00DA060F"/>
    <w:rsid w:val="00DA0702"/>
    <w:rsid w:val="00DA07D5"/>
    <w:rsid w:val="00DA0C11"/>
    <w:rsid w:val="00DA0DAF"/>
    <w:rsid w:val="00DA1C74"/>
    <w:rsid w:val="00DA1E50"/>
    <w:rsid w:val="00DA1FA6"/>
    <w:rsid w:val="00DA269A"/>
    <w:rsid w:val="00DA27F0"/>
    <w:rsid w:val="00DA2BE0"/>
    <w:rsid w:val="00DA328A"/>
    <w:rsid w:val="00DA359B"/>
    <w:rsid w:val="00DA38FC"/>
    <w:rsid w:val="00DA3C41"/>
    <w:rsid w:val="00DA4012"/>
    <w:rsid w:val="00DA4740"/>
    <w:rsid w:val="00DA4E20"/>
    <w:rsid w:val="00DA5463"/>
    <w:rsid w:val="00DA55F3"/>
    <w:rsid w:val="00DA5854"/>
    <w:rsid w:val="00DA646A"/>
    <w:rsid w:val="00DA6523"/>
    <w:rsid w:val="00DA6944"/>
    <w:rsid w:val="00DA6D8B"/>
    <w:rsid w:val="00DA7CDB"/>
    <w:rsid w:val="00DA7E6B"/>
    <w:rsid w:val="00DB0374"/>
    <w:rsid w:val="00DB087C"/>
    <w:rsid w:val="00DB11AA"/>
    <w:rsid w:val="00DB13FB"/>
    <w:rsid w:val="00DB1E6E"/>
    <w:rsid w:val="00DB1F7B"/>
    <w:rsid w:val="00DB25A2"/>
    <w:rsid w:val="00DB2CA9"/>
    <w:rsid w:val="00DB2D62"/>
    <w:rsid w:val="00DB2E5C"/>
    <w:rsid w:val="00DB4639"/>
    <w:rsid w:val="00DB4A88"/>
    <w:rsid w:val="00DB4AED"/>
    <w:rsid w:val="00DB4D7D"/>
    <w:rsid w:val="00DB5331"/>
    <w:rsid w:val="00DB5ABE"/>
    <w:rsid w:val="00DB65A5"/>
    <w:rsid w:val="00DB65B3"/>
    <w:rsid w:val="00DB717C"/>
    <w:rsid w:val="00DB76C0"/>
    <w:rsid w:val="00DB79A5"/>
    <w:rsid w:val="00DB7FC7"/>
    <w:rsid w:val="00DC0440"/>
    <w:rsid w:val="00DC08FF"/>
    <w:rsid w:val="00DC095E"/>
    <w:rsid w:val="00DC0A97"/>
    <w:rsid w:val="00DC0CAD"/>
    <w:rsid w:val="00DC0DBC"/>
    <w:rsid w:val="00DC11F9"/>
    <w:rsid w:val="00DC1459"/>
    <w:rsid w:val="00DC15C2"/>
    <w:rsid w:val="00DC1E75"/>
    <w:rsid w:val="00DC31A6"/>
    <w:rsid w:val="00DC37ED"/>
    <w:rsid w:val="00DC3FFA"/>
    <w:rsid w:val="00DC463F"/>
    <w:rsid w:val="00DC4CD0"/>
    <w:rsid w:val="00DC4E41"/>
    <w:rsid w:val="00DC64F8"/>
    <w:rsid w:val="00DC6671"/>
    <w:rsid w:val="00DC7260"/>
    <w:rsid w:val="00DC76CD"/>
    <w:rsid w:val="00DD09E3"/>
    <w:rsid w:val="00DD0D94"/>
    <w:rsid w:val="00DD117C"/>
    <w:rsid w:val="00DD1DD1"/>
    <w:rsid w:val="00DD22E1"/>
    <w:rsid w:val="00DD25C6"/>
    <w:rsid w:val="00DD27A1"/>
    <w:rsid w:val="00DD3104"/>
    <w:rsid w:val="00DD34C3"/>
    <w:rsid w:val="00DD51E2"/>
    <w:rsid w:val="00DD5802"/>
    <w:rsid w:val="00DD5B6D"/>
    <w:rsid w:val="00DD67F6"/>
    <w:rsid w:val="00DD6896"/>
    <w:rsid w:val="00DD6976"/>
    <w:rsid w:val="00DD7FF8"/>
    <w:rsid w:val="00DE06B5"/>
    <w:rsid w:val="00DE08CA"/>
    <w:rsid w:val="00DE0986"/>
    <w:rsid w:val="00DE0A49"/>
    <w:rsid w:val="00DE10CC"/>
    <w:rsid w:val="00DE14EC"/>
    <w:rsid w:val="00DE2672"/>
    <w:rsid w:val="00DE3979"/>
    <w:rsid w:val="00DE3D16"/>
    <w:rsid w:val="00DE45CA"/>
    <w:rsid w:val="00DE4954"/>
    <w:rsid w:val="00DE50A2"/>
    <w:rsid w:val="00DE52CA"/>
    <w:rsid w:val="00DE6A2D"/>
    <w:rsid w:val="00DE6EB2"/>
    <w:rsid w:val="00DE7637"/>
    <w:rsid w:val="00DE7824"/>
    <w:rsid w:val="00DE799A"/>
    <w:rsid w:val="00DF017E"/>
    <w:rsid w:val="00DF026E"/>
    <w:rsid w:val="00DF0730"/>
    <w:rsid w:val="00DF0AC1"/>
    <w:rsid w:val="00DF10F7"/>
    <w:rsid w:val="00DF1EF2"/>
    <w:rsid w:val="00DF46A3"/>
    <w:rsid w:val="00DF56BC"/>
    <w:rsid w:val="00DF578D"/>
    <w:rsid w:val="00DF587A"/>
    <w:rsid w:val="00DF5CB6"/>
    <w:rsid w:val="00DF63EA"/>
    <w:rsid w:val="00DF66A9"/>
    <w:rsid w:val="00DF66C8"/>
    <w:rsid w:val="00DF69DA"/>
    <w:rsid w:val="00DF6DE9"/>
    <w:rsid w:val="00DF7449"/>
    <w:rsid w:val="00DF76E8"/>
    <w:rsid w:val="00DF7C72"/>
    <w:rsid w:val="00DF7C7A"/>
    <w:rsid w:val="00E00B73"/>
    <w:rsid w:val="00E00C90"/>
    <w:rsid w:val="00E00CC5"/>
    <w:rsid w:val="00E00EE0"/>
    <w:rsid w:val="00E00F6F"/>
    <w:rsid w:val="00E014FC"/>
    <w:rsid w:val="00E01D0C"/>
    <w:rsid w:val="00E01E35"/>
    <w:rsid w:val="00E0222A"/>
    <w:rsid w:val="00E02EF9"/>
    <w:rsid w:val="00E0303D"/>
    <w:rsid w:val="00E03232"/>
    <w:rsid w:val="00E03879"/>
    <w:rsid w:val="00E03EDC"/>
    <w:rsid w:val="00E0442B"/>
    <w:rsid w:val="00E04BD3"/>
    <w:rsid w:val="00E0573A"/>
    <w:rsid w:val="00E0574B"/>
    <w:rsid w:val="00E07007"/>
    <w:rsid w:val="00E070BA"/>
    <w:rsid w:val="00E07687"/>
    <w:rsid w:val="00E0782B"/>
    <w:rsid w:val="00E07948"/>
    <w:rsid w:val="00E07A6C"/>
    <w:rsid w:val="00E07C63"/>
    <w:rsid w:val="00E1003C"/>
    <w:rsid w:val="00E10D82"/>
    <w:rsid w:val="00E10E84"/>
    <w:rsid w:val="00E11A84"/>
    <w:rsid w:val="00E11C19"/>
    <w:rsid w:val="00E11FB0"/>
    <w:rsid w:val="00E1235A"/>
    <w:rsid w:val="00E12418"/>
    <w:rsid w:val="00E13104"/>
    <w:rsid w:val="00E14CAB"/>
    <w:rsid w:val="00E14DA0"/>
    <w:rsid w:val="00E163F3"/>
    <w:rsid w:val="00E16423"/>
    <w:rsid w:val="00E16B73"/>
    <w:rsid w:val="00E174DE"/>
    <w:rsid w:val="00E1777A"/>
    <w:rsid w:val="00E17FD0"/>
    <w:rsid w:val="00E20376"/>
    <w:rsid w:val="00E2068C"/>
    <w:rsid w:val="00E20EB8"/>
    <w:rsid w:val="00E21082"/>
    <w:rsid w:val="00E2153D"/>
    <w:rsid w:val="00E217DF"/>
    <w:rsid w:val="00E221EB"/>
    <w:rsid w:val="00E233BB"/>
    <w:rsid w:val="00E23B0D"/>
    <w:rsid w:val="00E242D7"/>
    <w:rsid w:val="00E24527"/>
    <w:rsid w:val="00E24C90"/>
    <w:rsid w:val="00E24D07"/>
    <w:rsid w:val="00E24F38"/>
    <w:rsid w:val="00E24F56"/>
    <w:rsid w:val="00E25284"/>
    <w:rsid w:val="00E25843"/>
    <w:rsid w:val="00E26365"/>
    <w:rsid w:val="00E26DA5"/>
    <w:rsid w:val="00E26E65"/>
    <w:rsid w:val="00E26EE2"/>
    <w:rsid w:val="00E273BE"/>
    <w:rsid w:val="00E274AC"/>
    <w:rsid w:val="00E27A38"/>
    <w:rsid w:val="00E27BC2"/>
    <w:rsid w:val="00E30272"/>
    <w:rsid w:val="00E303AB"/>
    <w:rsid w:val="00E30B1B"/>
    <w:rsid w:val="00E311DD"/>
    <w:rsid w:val="00E3148E"/>
    <w:rsid w:val="00E31823"/>
    <w:rsid w:val="00E31B7F"/>
    <w:rsid w:val="00E32ABB"/>
    <w:rsid w:val="00E33103"/>
    <w:rsid w:val="00E33D68"/>
    <w:rsid w:val="00E34A91"/>
    <w:rsid w:val="00E350AA"/>
    <w:rsid w:val="00E351D6"/>
    <w:rsid w:val="00E35251"/>
    <w:rsid w:val="00E35DFA"/>
    <w:rsid w:val="00E35E08"/>
    <w:rsid w:val="00E35E10"/>
    <w:rsid w:val="00E36478"/>
    <w:rsid w:val="00E37E3B"/>
    <w:rsid w:val="00E37F32"/>
    <w:rsid w:val="00E402A7"/>
    <w:rsid w:val="00E40A95"/>
    <w:rsid w:val="00E40B97"/>
    <w:rsid w:val="00E412E5"/>
    <w:rsid w:val="00E41338"/>
    <w:rsid w:val="00E4144C"/>
    <w:rsid w:val="00E41D9D"/>
    <w:rsid w:val="00E422B0"/>
    <w:rsid w:val="00E425FA"/>
    <w:rsid w:val="00E4275F"/>
    <w:rsid w:val="00E42A1A"/>
    <w:rsid w:val="00E42B36"/>
    <w:rsid w:val="00E4306C"/>
    <w:rsid w:val="00E43CAF"/>
    <w:rsid w:val="00E43EF2"/>
    <w:rsid w:val="00E44BCC"/>
    <w:rsid w:val="00E45742"/>
    <w:rsid w:val="00E45B20"/>
    <w:rsid w:val="00E45CC4"/>
    <w:rsid w:val="00E45D4B"/>
    <w:rsid w:val="00E4644F"/>
    <w:rsid w:val="00E46EDC"/>
    <w:rsid w:val="00E47083"/>
    <w:rsid w:val="00E47325"/>
    <w:rsid w:val="00E47DD1"/>
    <w:rsid w:val="00E47F53"/>
    <w:rsid w:val="00E47F79"/>
    <w:rsid w:val="00E5034F"/>
    <w:rsid w:val="00E505BC"/>
    <w:rsid w:val="00E507EE"/>
    <w:rsid w:val="00E5161B"/>
    <w:rsid w:val="00E5173F"/>
    <w:rsid w:val="00E51E62"/>
    <w:rsid w:val="00E51F5B"/>
    <w:rsid w:val="00E52063"/>
    <w:rsid w:val="00E52B7E"/>
    <w:rsid w:val="00E52F73"/>
    <w:rsid w:val="00E53E7E"/>
    <w:rsid w:val="00E5405C"/>
    <w:rsid w:val="00E544DC"/>
    <w:rsid w:val="00E544EC"/>
    <w:rsid w:val="00E545F0"/>
    <w:rsid w:val="00E547ED"/>
    <w:rsid w:val="00E548AE"/>
    <w:rsid w:val="00E54A6E"/>
    <w:rsid w:val="00E54B0D"/>
    <w:rsid w:val="00E54C78"/>
    <w:rsid w:val="00E5505F"/>
    <w:rsid w:val="00E55908"/>
    <w:rsid w:val="00E56BF5"/>
    <w:rsid w:val="00E56C74"/>
    <w:rsid w:val="00E56D6F"/>
    <w:rsid w:val="00E572D5"/>
    <w:rsid w:val="00E608C2"/>
    <w:rsid w:val="00E613B7"/>
    <w:rsid w:val="00E61B90"/>
    <w:rsid w:val="00E61FA2"/>
    <w:rsid w:val="00E61FB9"/>
    <w:rsid w:val="00E62ABF"/>
    <w:rsid w:val="00E62EFB"/>
    <w:rsid w:val="00E63666"/>
    <w:rsid w:val="00E64256"/>
    <w:rsid w:val="00E64C2E"/>
    <w:rsid w:val="00E64E24"/>
    <w:rsid w:val="00E64F03"/>
    <w:rsid w:val="00E6531F"/>
    <w:rsid w:val="00E65D0A"/>
    <w:rsid w:val="00E65F5C"/>
    <w:rsid w:val="00E665DA"/>
    <w:rsid w:val="00E675BD"/>
    <w:rsid w:val="00E679B9"/>
    <w:rsid w:val="00E70B1E"/>
    <w:rsid w:val="00E7116B"/>
    <w:rsid w:val="00E7188B"/>
    <w:rsid w:val="00E71963"/>
    <w:rsid w:val="00E71DC2"/>
    <w:rsid w:val="00E72A16"/>
    <w:rsid w:val="00E72AC0"/>
    <w:rsid w:val="00E72DD8"/>
    <w:rsid w:val="00E738E8"/>
    <w:rsid w:val="00E73FB4"/>
    <w:rsid w:val="00E74728"/>
    <w:rsid w:val="00E7482C"/>
    <w:rsid w:val="00E74901"/>
    <w:rsid w:val="00E75026"/>
    <w:rsid w:val="00E750F5"/>
    <w:rsid w:val="00E7527A"/>
    <w:rsid w:val="00E76078"/>
    <w:rsid w:val="00E762A9"/>
    <w:rsid w:val="00E765C5"/>
    <w:rsid w:val="00E76BA4"/>
    <w:rsid w:val="00E76CB6"/>
    <w:rsid w:val="00E76EA9"/>
    <w:rsid w:val="00E76FAA"/>
    <w:rsid w:val="00E802BA"/>
    <w:rsid w:val="00E80330"/>
    <w:rsid w:val="00E80DF1"/>
    <w:rsid w:val="00E80F82"/>
    <w:rsid w:val="00E80F98"/>
    <w:rsid w:val="00E81143"/>
    <w:rsid w:val="00E8125B"/>
    <w:rsid w:val="00E81677"/>
    <w:rsid w:val="00E818DF"/>
    <w:rsid w:val="00E82376"/>
    <w:rsid w:val="00E8248F"/>
    <w:rsid w:val="00E8272A"/>
    <w:rsid w:val="00E82F66"/>
    <w:rsid w:val="00E8308E"/>
    <w:rsid w:val="00E83C14"/>
    <w:rsid w:val="00E83CA7"/>
    <w:rsid w:val="00E84027"/>
    <w:rsid w:val="00E84AF7"/>
    <w:rsid w:val="00E84BF6"/>
    <w:rsid w:val="00E84F48"/>
    <w:rsid w:val="00E84F64"/>
    <w:rsid w:val="00E866DA"/>
    <w:rsid w:val="00E867FD"/>
    <w:rsid w:val="00E86ACE"/>
    <w:rsid w:val="00E86C21"/>
    <w:rsid w:val="00E86D4C"/>
    <w:rsid w:val="00E86EB2"/>
    <w:rsid w:val="00E871AE"/>
    <w:rsid w:val="00E871FD"/>
    <w:rsid w:val="00E872C0"/>
    <w:rsid w:val="00E87E8F"/>
    <w:rsid w:val="00E90C97"/>
    <w:rsid w:val="00E912A7"/>
    <w:rsid w:val="00E915B5"/>
    <w:rsid w:val="00E9204F"/>
    <w:rsid w:val="00E92623"/>
    <w:rsid w:val="00E92AD7"/>
    <w:rsid w:val="00E933A6"/>
    <w:rsid w:val="00E93ED3"/>
    <w:rsid w:val="00E93F86"/>
    <w:rsid w:val="00E944EB"/>
    <w:rsid w:val="00E95E59"/>
    <w:rsid w:val="00E95F54"/>
    <w:rsid w:val="00E963B2"/>
    <w:rsid w:val="00E9671A"/>
    <w:rsid w:val="00E96A06"/>
    <w:rsid w:val="00E96ACB"/>
    <w:rsid w:val="00E96AE7"/>
    <w:rsid w:val="00E96F00"/>
    <w:rsid w:val="00E97913"/>
    <w:rsid w:val="00EA0B49"/>
    <w:rsid w:val="00EA130C"/>
    <w:rsid w:val="00EA1466"/>
    <w:rsid w:val="00EA1491"/>
    <w:rsid w:val="00EA20E0"/>
    <w:rsid w:val="00EA22C6"/>
    <w:rsid w:val="00EA264A"/>
    <w:rsid w:val="00EA2998"/>
    <w:rsid w:val="00EA2DA3"/>
    <w:rsid w:val="00EA3441"/>
    <w:rsid w:val="00EA4227"/>
    <w:rsid w:val="00EA4BD2"/>
    <w:rsid w:val="00EA5085"/>
    <w:rsid w:val="00EA5609"/>
    <w:rsid w:val="00EA5675"/>
    <w:rsid w:val="00EA5989"/>
    <w:rsid w:val="00EA5BD6"/>
    <w:rsid w:val="00EA5D1C"/>
    <w:rsid w:val="00EA6020"/>
    <w:rsid w:val="00EA6917"/>
    <w:rsid w:val="00EA6D12"/>
    <w:rsid w:val="00EA73AC"/>
    <w:rsid w:val="00EB0544"/>
    <w:rsid w:val="00EB0701"/>
    <w:rsid w:val="00EB0955"/>
    <w:rsid w:val="00EB1C15"/>
    <w:rsid w:val="00EB2700"/>
    <w:rsid w:val="00EB2A01"/>
    <w:rsid w:val="00EB2EF7"/>
    <w:rsid w:val="00EB33A8"/>
    <w:rsid w:val="00EB3928"/>
    <w:rsid w:val="00EB3A12"/>
    <w:rsid w:val="00EB3ABD"/>
    <w:rsid w:val="00EB3C3C"/>
    <w:rsid w:val="00EB3C84"/>
    <w:rsid w:val="00EB4908"/>
    <w:rsid w:val="00EB4AE0"/>
    <w:rsid w:val="00EB5440"/>
    <w:rsid w:val="00EB62F2"/>
    <w:rsid w:val="00EB6A22"/>
    <w:rsid w:val="00EB6A81"/>
    <w:rsid w:val="00EB71D4"/>
    <w:rsid w:val="00EC0086"/>
    <w:rsid w:val="00EC0C20"/>
    <w:rsid w:val="00EC243C"/>
    <w:rsid w:val="00EC2A65"/>
    <w:rsid w:val="00EC3ACD"/>
    <w:rsid w:val="00EC4684"/>
    <w:rsid w:val="00EC4750"/>
    <w:rsid w:val="00EC4A92"/>
    <w:rsid w:val="00EC4FCB"/>
    <w:rsid w:val="00EC51DA"/>
    <w:rsid w:val="00EC5A75"/>
    <w:rsid w:val="00EC5B18"/>
    <w:rsid w:val="00EC60E7"/>
    <w:rsid w:val="00EC67D8"/>
    <w:rsid w:val="00EC6F2E"/>
    <w:rsid w:val="00EC6F31"/>
    <w:rsid w:val="00EC728C"/>
    <w:rsid w:val="00EC74B0"/>
    <w:rsid w:val="00EC7837"/>
    <w:rsid w:val="00EC7A16"/>
    <w:rsid w:val="00EC7E1E"/>
    <w:rsid w:val="00EC7F62"/>
    <w:rsid w:val="00ED0743"/>
    <w:rsid w:val="00ED0B9A"/>
    <w:rsid w:val="00ED0C2F"/>
    <w:rsid w:val="00ED13F5"/>
    <w:rsid w:val="00ED1870"/>
    <w:rsid w:val="00ED18F3"/>
    <w:rsid w:val="00ED28A9"/>
    <w:rsid w:val="00ED2E6A"/>
    <w:rsid w:val="00ED3814"/>
    <w:rsid w:val="00ED3CFA"/>
    <w:rsid w:val="00ED4108"/>
    <w:rsid w:val="00ED55B1"/>
    <w:rsid w:val="00ED67D1"/>
    <w:rsid w:val="00ED72AB"/>
    <w:rsid w:val="00EE08B1"/>
    <w:rsid w:val="00EE17B1"/>
    <w:rsid w:val="00EE23CC"/>
    <w:rsid w:val="00EE2A4C"/>
    <w:rsid w:val="00EE2C69"/>
    <w:rsid w:val="00EE323C"/>
    <w:rsid w:val="00EE3DC1"/>
    <w:rsid w:val="00EE48AD"/>
    <w:rsid w:val="00EE4A7A"/>
    <w:rsid w:val="00EE4B18"/>
    <w:rsid w:val="00EE4D56"/>
    <w:rsid w:val="00EE5802"/>
    <w:rsid w:val="00EE64F6"/>
    <w:rsid w:val="00EE7016"/>
    <w:rsid w:val="00EF02C0"/>
    <w:rsid w:val="00EF0EA8"/>
    <w:rsid w:val="00EF124E"/>
    <w:rsid w:val="00EF12E2"/>
    <w:rsid w:val="00EF1B63"/>
    <w:rsid w:val="00EF28C9"/>
    <w:rsid w:val="00EF2A66"/>
    <w:rsid w:val="00EF35BA"/>
    <w:rsid w:val="00EF3882"/>
    <w:rsid w:val="00EF3FD3"/>
    <w:rsid w:val="00EF4109"/>
    <w:rsid w:val="00EF4C38"/>
    <w:rsid w:val="00EF51C4"/>
    <w:rsid w:val="00EF5286"/>
    <w:rsid w:val="00EF535B"/>
    <w:rsid w:val="00EF5D7C"/>
    <w:rsid w:val="00EF5DC5"/>
    <w:rsid w:val="00EF748F"/>
    <w:rsid w:val="00EF79F5"/>
    <w:rsid w:val="00EF7C72"/>
    <w:rsid w:val="00F0066B"/>
    <w:rsid w:val="00F007B3"/>
    <w:rsid w:val="00F0092A"/>
    <w:rsid w:val="00F00A0E"/>
    <w:rsid w:val="00F00F25"/>
    <w:rsid w:val="00F00FF7"/>
    <w:rsid w:val="00F01114"/>
    <w:rsid w:val="00F01204"/>
    <w:rsid w:val="00F01920"/>
    <w:rsid w:val="00F0192F"/>
    <w:rsid w:val="00F02722"/>
    <w:rsid w:val="00F028F3"/>
    <w:rsid w:val="00F03866"/>
    <w:rsid w:val="00F03CF6"/>
    <w:rsid w:val="00F03F64"/>
    <w:rsid w:val="00F04302"/>
    <w:rsid w:val="00F04CDA"/>
    <w:rsid w:val="00F04CDF"/>
    <w:rsid w:val="00F04D3E"/>
    <w:rsid w:val="00F07097"/>
    <w:rsid w:val="00F070B8"/>
    <w:rsid w:val="00F070FE"/>
    <w:rsid w:val="00F07219"/>
    <w:rsid w:val="00F07B7C"/>
    <w:rsid w:val="00F07BE0"/>
    <w:rsid w:val="00F11AAA"/>
    <w:rsid w:val="00F11E60"/>
    <w:rsid w:val="00F120A1"/>
    <w:rsid w:val="00F12B4E"/>
    <w:rsid w:val="00F141E0"/>
    <w:rsid w:val="00F14BD5"/>
    <w:rsid w:val="00F14E15"/>
    <w:rsid w:val="00F15844"/>
    <w:rsid w:val="00F16500"/>
    <w:rsid w:val="00F1665C"/>
    <w:rsid w:val="00F169C8"/>
    <w:rsid w:val="00F173E7"/>
    <w:rsid w:val="00F174FA"/>
    <w:rsid w:val="00F178CF"/>
    <w:rsid w:val="00F17B07"/>
    <w:rsid w:val="00F20298"/>
    <w:rsid w:val="00F20435"/>
    <w:rsid w:val="00F20D0E"/>
    <w:rsid w:val="00F20F0D"/>
    <w:rsid w:val="00F213B8"/>
    <w:rsid w:val="00F2169E"/>
    <w:rsid w:val="00F21810"/>
    <w:rsid w:val="00F218BA"/>
    <w:rsid w:val="00F21D0D"/>
    <w:rsid w:val="00F21EA7"/>
    <w:rsid w:val="00F2217D"/>
    <w:rsid w:val="00F2273E"/>
    <w:rsid w:val="00F23BC2"/>
    <w:rsid w:val="00F24F14"/>
    <w:rsid w:val="00F25E10"/>
    <w:rsid w:val="00F27511"/>
    <w:rsid w:val="00F275C3"/>
    <w:rsid w:val="00F279E5"/>
    <w:rsid w:val="00F27F4F"/>
    <w:rsid w:val="00F3007C"/>
    <w:rsid w:val="00F30B48"/>
    <w:rsid w:val="00F31FAC"/>
    <w:rsid w:val="00F320DD"/>
    <w:rsid w:val="00F3286B"/>
    <w:rsid w:val="00F329E6"/>
    <w:rsid w:val="00F330B0"/>
    <w:rsid w:val="00F33131"/>
    <w:rsid w:val="00F333BA"/>
    <w:rsid w:val="00F33EE7"/>
    <w:rsid w:val="00F341B3"/>
    <w:rsid w:val="00F34280"/>
    <w:rsid w:val="00F35111"/>
    <w:rsid w:val="00F3515A"/>
    <w:rsid w:val="00F355AD"/>
    <w:rsid w:val="00F35EC6"/>
    <w:rsid w:val="00F35FA9"/>
    <w:rsid w:val="00F363A5"/>
    <w:rsid w:val="00F363F3"/>
    <w:rsid w:val="00F36841"/>
    <w:rsid w:val="00F36A54"/>
    <w:rsid w:val="00F36FA1"/>
    <w:rsid w:val="00F3737B"/>
    <w:rsid w:val="00F379D6"/>
    <w:rsid w:val="00F37B87"/>
    <w:rsid w:val="00F37FC4"/>
    <w:rsid w:val="00F40740"/>
    <w:rsid w:val="00F409DA"/>
    <w:rsid w:val="00F40B6F"/>
    <w:rsid w:val="00F40B7A"/>
    <w:rsid w:val="00F4136A"/>
    <w:rsid w:val="00F42666"/>
    <w:rsid w:val="00F428BC"/>
    <w:rsid w:val="00F437FD"/>
    <w:rsid w:val="00F43842"/>
    <w:rsid w:val="00F4396A"/>
    <w:rsid w:val="00F43FAE"/>
    <w:rsid w:val="00F44471"/>
    <w:rsid w:val="00F44791"/>
    <w:rsid w:val="00F46045"/>
    <w:rsid w:val="00F46712"/>
    <w:rsid w:val="00F4759B"/>
    <w:rsid w:val="00F50918"/>
    <w:rsid w:val="00F520DE"/>
    <w:rsid w:val="00F5236A"/>
    <w:rsid w:val="00F52444"/>
    <w:rsid w:val="00F52AF1"/>
    <w:rsid w:val="00F53442"/>
    <w:rsid w:val="00F5344B"/>
    <w:rsid w:val="00F5357E"/>
    <w:rsid w:val="00F53600"/>
    <w:rsid w:val="00F53E0E"/>
    <w:rsid w:val="00F53F43"/>
    <w:rsid w:val="00F544C8"/>
    <w:rsid w:val="00F5480D"/>
    <w:rsid w:val="00F54D3F"/>
    <w:rsid w:val="00F551D8"/>
    <w:rsid w:val="00F55601"/>
    <w:rsid w:val="00F55840"/>
    <w:rsid w:val="00F55A00"/>
    <w:rsid w:val="00F55BD5"/>
    <w:rsid w:val="00F55F6E"/>
    <w:rsid w:val="00F56737"/>
    <w:rsid w:val="00F5726F"/>
    <w:rsid w:val="00F57655"/>
    <w:rsid w:val="00F57D91"/>
    <w:rsid w:val="00F601D1"/>
    <w:rsid w:val="00F60560"/>
    <w:rsid w:val="00F60752"/>
    <w:rsid w:val="00F610A4"/>
    <w:rsid w:val="00F61D7D"/>
    <w:rsid w:val="00F624DC"/>
    <w:rsid w:val="00F62D8F"/>
    <w:rsid w:val="00F633EA"/>
    <w:rsid w:val="00F63AAE"/>
    <w:rsid w:val="00F63C8C"/>
    <w:rsid w:val="00F6438B"/>
    <w:rsid w:val="00F64615"/>
    <w:rsid w:val="00F64A95"/>
    <w:rsid w:val="00F64E0F"/>
    <w:rsid w:val="00F65592"/>
    <w:rsid w:val="00F6592C"/>
    <w:rsid w:val="00F659AD"/>
    <w:rsid w:val="00F65AAE"/>
    <w:rsid w:val="00F65B54"/>
    <w:rsid w:val="00F66353"/>
    <w:rsid w:val="00F6648E"/>
    <w:rsid w:val="00F669E9"/>
    <w:rsid w:val="00F66B16"/>
    <w:rsid w:val="00F66C41"/>
    <w:rsid w:val="00F67101"/>
    <w:rsid w:val="00F6728B"/>
    <w:rsid w:val="00F677E1"/>
    <w:rsid w:val="00F67924"/>
    <w:rsid w:val="00F679FA"/>
    <w:rsid w:val="00F67AF4"/>
    <w:rsid w:val="00F67B5F"/>
    <w:rsid w:val="00F67C24"/>
    <w:rsid w:val="00F67FD1"/>
    <w:rsid w:val="00F70397"/>
    <w:rsid w:val="00F705C4"/>
    <w:rsid w:val="00F706F6"/>
    <w:rsid w:val="00F70715"/>
    <w:rsid w:val="00F71130"/>
    <w:rsid w:val="00F71AA5"/>
    <w:rsid w:val="00F72EA1"/>
    <w:rsid w:val="00F72EC2"/>
    <w:rsid w:val="00F73182"/>
    <w:rsid w:val="00F7395F"/>
    <w:rsid w:val="00F73CA3"/>
    <w:rsid w:val="00F7413C"/>
    <w:rsid w:val="00F746B4"/>
    <w:rsid w:val="00F74B71"/>
    <w:rsid w:val="00F74BA1"/>
    <w:rsid w:val="00F757A3"/>
    <w:rsid w:val="00F75F87"/>
    <w:rsid w:val="00F7647D"/>
    <w:rsid w:val="00F7651F"/>
    <w:rsid w:val="00F77966"/>
    <w:rsid w:val="00F80794"/>
    <w:rsid w:val="00F80B31"/>
    <w:rsid w:val="00F80D0E"/>
    <w:rsid w:val="00F81113"/>
    <w:rsid w:val="00F81D1F"/>
    <w:rsid w:val="00F81DA9"/>
    <w:rsid w:val="00F81E13"/>
    <w:rsid w:val="00F8274F"/>
    <w:rsid w:val="00F82881"/>
    <w:rsid w:val="00F83150"/>
    <w:rsid w:val="00F83152"/>
    <w:rsid w:val="00F83A22"/>
    <w:rsid w:val="00F84303"/>
    <w:rsid w:val="00F84C49"/>
    <w:rsid w:val="00F85822"/>
    <w:rsid w:val="00F8582F"/>
    <w:rsid w:val="00F85839"/>
    <w:rsid w:val="00F8685A"/>
    <w:rsid w:val="00F87AD5"/>
    <w:rsid w:val="00F87D38"/>
    <w:rsid w:val="00F87DEB"/>
    <w:rsid w:val="00F90457"/>
    <w:rsid w:val="00F907A1"/>
    <w:rsid w:val="00F907FC"/>
    <w:rsid w:val="00F9098D"/>
    <w:rsid w:val="00F91B94"/>
    <w:rsid w:val="00F92730"/>
    <w:rsid w:val="00F92CC0"/>
    <w:rsid w:val="00F92D5C"/>
    <w:rsid w:val="00F93BD6"/>
    <w:rsid w:val="00F93D7F"/>
    <w:rsid w:val="00F940A3"/>
    <w:rsid w:val="00F942A2"/>
    <w:rsid w:val="00F94304"/>
    <w:rsid w:val="00F94318"/>
    <w:rsid w:val="00F94F36"/>
    <w:rsid w:val="00F959B8"/>
    <w:rsid w:val="00F965C2"/>
    <w:rsid w:val="00F96D38"/>
    <w:rsid w:val="00F9732D"/>
    <w:rsid w:val="00F97B28"/>
    <w:rsid w:val="00FA0200"/>
    <w:rsid w:val="00FA05E8"/>
    <w:rsid w:val="00FA08FF"/>
    <w:rsid w:val="00FA096E"/>
    <w:rsid w:val="00FA185D"/>
    <w:rsid w:val="00FA1B2F"/>
    <w:rsid w:val="00FA2031"/>
    <w:rsid w:val="00FA22C4"/>
    <w:rsid w:val="00FA2308"/>
    <w:rsid w:val="00FA23EE"/>
    <w:rsid w:val="00FA3553"/>
    <w:rsid w:val="00FA3655"/>
    <w:rsid w:val="00FA3779"/>
    <w:rsid w:val="00FA39BB"/>
    <w:rsid w:val="00FA47C0"/>
    <w:rsid w:val="00FA4EFB"/>
    <w:rsid w:val="00FA5150"/>
    <w:rsid w:val="00FA57D1"/>
    <w:rsid w:val="00FA5A48"/>
    <w:rsid w:val="00FA5D9C"/>
    <w:rsid w:val="00FA643A"/>
    <w:rsid w:val="00FA6B95"/>
    <w:rsid w:val="00FA729E"/>
    <w:rsid w:val="00FA732B"/>
    <w:rsid w:val="00FA7BF3"/>
    <w:rsid w:val="00FB0221"/>
    <w:rsid w:val="00FB0EE3"/>
    <w:rsid w:val="00FB190A"/>
    <w:rsid w:val="00FB19DD"/>
    <w:rsid w:val="00FB1EA7"/>
    <w:rsid w:val="00FB1F9D"/>
    <w:rsid w:val="00FB2F17"/>
    <w:rsid w:val="00FB3525"/>
    <w:rsid w:val="00FB4254"/>
    <w:rsid w:val="00FB4443"/>
    <w:rsid w:val="00FB47B0"/>
    <w:rsid w:val="00FB5946"/>
    <w:rsid w:val="00FB5C82"/>
    <w:rsid w:val="00FB60E9"/>
    <w:rsid w:val="00FB6129"/>
    <w:rsid w:val="00FB63D6"/>
    <w:rsid w:val="00FB6571"/>
    <w:rsid w:val="00FC00C7"/>
    <w:rsid w:val="00FC1393"/>
    <w:rsid w:val="00FC1450"/>
    <w:rsid w:val="00FC16C6"/>
    <w:rsid w:val="00FC17E4"/>
    <w:rsid w:val="00FC1DE2"/>
    <w:rsid w:val="00FC204B"/>
    <w:rsid w:val="00FC2DBB"/>
    <w:rsid w:val="00FC3A58"/>
    <w:rsid w:val="00FC3B71"/>
    <w:rsid w:val="00FC5CB8"/>
    <w:rsid w:val="00FC6E4A"/>
    <w:rsid w:val="00FC722C"/>
    <w:rsid w:val="00FC7472"/>
    <w:rsid w:val="00FC7701"/>
    <w:rsid w:val="00FC7895"/>
    <w:rsid w:val="00FC78C9"/>
    <w:rsid w:val="00FD040E"/>
    <w:rsid w:val="00FD0983"/>
    <w:rsid w:val="00FD0A7C"/>
    <w:rsid w:val="00FD10A4"/>
    <w:rsid w:val="00FD10CC"/>
    <w:rsid w:val="00FD13E6"/>
    <w:rsid w:val="00FD1A9D"/>
    <w:rsid w:val="00FD1D12"/>
    <w:rsid w:val="00FD2D58"/>
    <w:rsid w:val="00FD2F9A"/>
    <w:rsid w:val="00FD42A1"/>
    <w:rsid w:val="00FD4A8F"/>
    <w:rsid w:val="00FD59D2"/>
    <w:rsid w:val="00FD5C56"/>
    <w:rsid w:val="00FD5CE0"/>
    <w:rsid w:val="00FD606A"/>
    <w:rsid w:val="00FD61E6"/>
    <w:rsid w:val="00FD6624"/>
    <w:rsid w:val="00FD6705"/>
    <w:rsid w:val="00FD6B77"/>
    <w:rsid w:val="00FD7305"/>
    <w:rsid w:val="00FD7466"/>
    <w:rsid w:val="00FD7F27"/>
    <w:rsid w:val="00FE01B3"/>
    <w:rsid w:val="00FE0304"/>
    <w:rsid w:val="00FE033F"/>
    <w:rsid w:val="00FE0A1A"/>
    <w:rsid w:val="00FE14F5"/>
    <w:rsid w:val="00FE1FA9"/>
    <w:rsid w:val="00FE205A"/>
    <w:rsid w:val="00FE298B"/>
    <w:rsid w:val="00FE2A62"/>
    <w:rsid w:val="00FE31A0"/>
    <w:rsid w:val="00FE3680"/>
    <w:rsid w:val="00FE420F"/>
    <w:rsid w:val="00FE48FE"/>
    <w:rsid w:val="00FE5254"/>
    <w:rsid w:val="00FE558B"/>
    <w:rsid w:val="00FE636F"/>
    <w:rsid w:val="00FE6585"/>
    <w:rsid w:val="00FE6984"/>
    <w:rsid w:val="00FE6AC9"/>
    <w:rsid w:val="00FE6D18"/>
    <w:rsid w:val="00FE6E66"/>
    <w:rsid w:val="00FE706E"/>
    <w:rsid w:val="00FE7BFC"/>
    <w:rsid w:val="00FF0454"/>
    <w:rsid w:val="00FF06FC"/>
    <w:rsid w:val="00FF073C"/>
    <w:rsid w:val="00FF0946"/>
    <w:rsid w:val="00FF09FD"/>
    <w:rsid w:val="00FF1D37"/>
    <w:rsid w:val="00FF29A8"/>
    <w:rsid w:val="00FF2C3C"/>
    <w:rsid w:val="00FF3D3A"/>
    <w:rsid w:val="00FF4867"/>
    <w:rsid w:val="00FF4CB3"/>
    <w:rsid w:val="00FF52B1"/>
    <w:rsid w:val="00FF5472"/>
    <w:rsid w:val="00FF5576"/>
    <w:rsid w:val="00FF57ED"/>
    <w:rsid w:val="00FF5CCD"/>
    <w:rsid w:val="00FF6012"/>
    <w:rsid w:val="00FF6381"/>
    <w:rsid w:val="00FF6CB4"/>
    <w:rsid w:val="00FF6D1F"/>
    <w:rsid w:val="00FF6D8A"/>
    <w:rsid w:val="00FF6F1E"/>
    <w:rsid w:val="00FF71EE"/>
    <w:rsid w:val="00FF73CC"/>
    <w:rsid w:val="00FF7602"/>
    <w:rsid w:val="020175A7"/>
    <w:rsid w:val="02BB7271"/>
    <w:rsid w:val="034804FF"/>
    <w:rsid w:val="034FE5BF"/>
    <w:rsid w:val="04067606"/>
    <w:rsid w:val="0413AB42"/>
    <w:rsid w:val="04CC9C55"/>
    <w:rsid w:val="055A07C7"/>
    <w:rsid w:val="05DD0CE4"/>
    <w:rsid w:val="06D6D22D"/>
    <w:rsid w:val="0814347C"/>
    <w:rsid w:val="08EF2D07"/>
    <w:rsid w:val="0A1AB124"/>
    <w:rsid w:val="0A7D69F5"/>
    <w:rsid w:val="0BEC0CF5"/>
    <w:rsid w:val="0C2FFF1E"/>
    <w:rsid w:val="0C7972F0"/>
    <w:rsid w:val="0CD88461"/>
    <w:rsid w:val="0DBDB00C"/>
    <w:rsid w:val="0DC6733E"/>
    <w:rsid w:val="0DC71204"/>
    <w:rsid w:val="0E0E564E"/>
    <w:rsid w:val="0EEF6E3D"/>
    <w:rsid w:val="10C9ADBF"/>
    <w:rsid w:val="110DCBFE"/>
    <w:rsid w:val="11E0148A"/>
    <w:rsid w:val="11E64115"/>
    <w:rsid w:val="12B81B40"/>
    <w:rsid w:val="138A6BAA"/>
    <w:rsid w:val="146A4968"/>
    <w:rsid w:val="1551F0F1"/>
    <w:rsid w:val="157A099C"/>
    <w:rsid w:val="15A96030"/>
    <w:rsid w:val="168349B1"/>
    <w:rsid w:val="17324AB4"/>
    <w:rsid w:val="17401825"/>
    <w:rsid w:val="19556E55"/>
    <w:rsid w:val="1BDC9C66"/>
    <w:rsid w:val="1C62C340"/>
    <w:rsid w:val="1EDADB64"/>
    <w:rsid w:val="1F943A49"/>
    <w:rsid w:val="20860630"/>
    <w:rsid w:val="20E4DF4A"/>
    <w:rsid w:val="21CA1602"/>
    <w:rsid w:val="21E09963"/>
    <w:rsid w:val="22EBA57E"/>
    <w:rsid w:val="231148BA"/>
    <w:rsid w:val="23FA2457"/>
    <w:rsid w:val="241F9ACD"/>
    <w:rsid w:val="24653393"/>
    <w:rsid w:val="2537F644"/>
    <w:rsid w:val="263C1C81"/>
    <w:rsid w:val="28AB660F"/>
    <w:rsid w:val="2904E668"/>
    <w:rsid w:val="295D83BE"/>
    <w:rsid w:val="2A587CD5"/>
    <w:rsid w:val="2CBEB116"/>
    <w:rsid w:val="2DE58B70"/>
    <w:rsid w:val="2FE37A0A"/>
    <w:rsid w:val="31788305"/>
    <w:rsid w:val="31CFAA40"/>
    <w:rsid w:val="31F8C3D1"/>
    <w:rsid w:val="32424423"/>
    <w:rsid w:val="38449D81"/>
    <w:rsid w:val="39049657"/>
    <w:rsid w:val="3A8F9958"/>
    <w:rsid w:val="3AE93ABE"/>
    <w:rsid w:val="3B3E52D5"/>
    <w:rsid w:val="3BA7BB55"/>
    <w:rsid w:val="3BDDAE4D"/>
    <w:rsid w:val="3E05DB5C"/>
    <w:rsid w:val="3F6B2B76"/>
    <w:rsid w:val="4017A793"/>
    <w:rsid w:val="40B32C7E"/>
    <w:rsid w:val="4118C84D"/>
    <w:rsid w:val="415E6E0E"/>
    <w:rsid w:val="427E729A"/>
    <w:rsid w:val="42D9066A"/>
    <w:rsid w:val="439C870E"/>
    <w:rsid w:val="43FF7190"/>
    <w:rsid w:val="44E5D83B"/>
    <w:rsid w:val="48E1A22D"/>
    <w:rsid w:val="495E53A1"/>
    <w:rsid w:val="4C77DD64"/>
    <w:rsid w:val="4CFA588C"/>
    <w:rsid w:val="4DB1BBF4"/>
    <w:rsid w:val="4E134E25"/>
    <w:rsid w:val="4FDF28B6"/>
    <w:rsid w:val="502E6796"/>
    <w:rsid w:val="52136DF1"/>
    <w:rsid w:val="5213B349"/>
    <w:rsid w:val="527B0A7C"/>
    <w:rsid w:val="52C7F9C8"/>
    <w:rsid w:val="52D9B14B"/>
    <w:rsid w:val="5306F059"/>
    <w:rsid w:val="53593D22"/>
    <w:rsid w:val="538AAB79"/>
    <w:rsid w:val="53D56EA9"/>
    <w:rsid w:val="5410DD1A"/>
    <w:rsid w:val="54165821"/>
    <w:rsid w:val="543BB5C0"/>
    <w:rsid w:val="5484D070"/>
    <w:rsid w:val="54A57854"/>
    <w:rsid w:val="571DF362"/>
    <w:rsid w:val="57A9A344"/>
    <w:rsid w:val="57FFE99B"/>
    <w:rsid w:val="58805A69"/>
    <w:rsid w:val="5900B5E4"/>
    <w:rsid w:val="5CE829C1"/>
    <w:rsid w:val="5F3A2E62"/>
    <w:rsid w:val="600E59BA"/>
    <w:rsid w:val="609601E9"/>
    <w:rsid w:val="615DEAF2"/>
    <w:rsid w:val="63284395"/>
    <w:rsid w:val="638D531E"/>
    <w:rsid w:val="6398978F"/>
    <w:rsid w:val="63EBC58F"/>
    <w:rsid w:val="6683312A"/>
    <w:rsid w:val="66C378CE"/>
    <w:rsid w:val="69580C95"/>
    <w:rsid w:val="69A16AC5"/>
    <w:rsid w:val="6AD7070D"/>
    <w:rsid w:val="6ADEA799"/>
    <w:rsid w:val="6AF0A1AB"/>
    <w:rsid w:val="6B6E67F3"/>
    <w:rsid w:val="6B8164A0"/>
    <w:rsid w:val="6C482BFA"/>
    <w:rsid w:val="6C7DDFBF"/>
    <w:rsid w:val="6D9336DF"/>
    <w:rsid w:val="6EE893F6"/>
    <w:rsid w:val="6F3CEB14"/>
    <w:rsid w:val="703FDBCA"/>
    <w:rsid w:val="71AC449A"/>
    <w:rsid w:val="72E0D4B2"/>
    <w:rsid w:val="72FA05C2"/>
    <w:rsid w:val="72FAA1DB"/>
    <w:rsid w:val="7309C9CC"/>
    <w:rsid w:val="75181558"/>
    <w:rsid w:val="75778D04"/>
    <w:rsid w:val="773A6103"/>
    <w:rsid w:val="77707649"/>
    <w:rsid w:val="790D0611"/>
    <w:rsid w:val="79A34732"/>
    <w:rsid w:val="79D2B22D"/>
    <w:rsid w:val="7D838323"/>
    <w:rsid w:val="7E3DCDF2"/>
    <w:rsid w:val="7F0607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2F4CC"/>
  <w15:docId w15:val="{53615E6B-0507-406F-80B4-7B8EB80D9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8"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ParagraphText"/>
    <w:link w:val="Heading1Char"/>
    <w:uiPriority w:val="3"/>
    <w:qFormat/>
    <w:rsid w:val="009D661B"/>
    <w:pPr>
      <w:keepNext/>
      <w:keepLines/>
      <w:numPr>
        <w:numId w:val="11"/>
      </w:numPr>
      <w:tabs>
        <w:tab w:val="clear" w:pos="720"/>
        <w:tab w:val="num" w:pos="2880"/>
      </w:tabs>
      <w:spacing w:after="240"/>
      <w:ind w:left="2880"/>
      <w:outlineLvl w:val="0"/>
    </w:pPr>
    <w:rPr>
      <w:b/>
      <w:caps/>
    </w:rPr>
  </w:style>
  <w:style w:type="paragraph" w:styleId="Heading2">
    <w:name w:val="heading 2"/>
    <w:basedOn w:val="ParagraphText"/>
    <w:link w:val="Heading2Char"/>
    <w:uiPriority w:val="3"/>
    <w:qFormat/>
    <w:rsid w:val="009D661B"/>
    <w:pPr>
      <w:numPr>
        <w:ilvl w:val="1"/>
        <w:numId w:val="11"/>
      </w:numPr>
      <w:spacing w:after="240"/>
      <w:outlineLvl w:val="1"/>
    </w:pPr>
    <w:rPr>
      <w:rFonts w:cs="Arial"/>
      <w:bCs/>
      <w:iCs/>
      <w:szCs w:val="28"/>
    </w:rPr>
  </w:style>
  <w:style w:type="paragraph" w:styleId="Heading3">
    <w:name w:val="heading 3"/>
    <w:basedOn w:val="ParagraphText"/>
    <w:link w:val="Heading3Char"/>
    <w:uiPriority w:val="3"/>
    <w:qFormat/>
    <w:rsid w:val="009D661B"/>
    <w:pPr>
      <w:numPr>
        <w:ilvl w:val="2"/>
        <w:numId w:val="11"/>
      </w:numPr>
      <w:spacing w:after="240"/>
      <w:outlineLvl w:val="2"/>
    </w:pPr>
    <w:rPr>
      <w:rFonts w:cs="Arial"/>
      <w:bCs/>
      <w:szCs w:val="26"/>
    </w:rPr>
  </w:style>
  <w:style w:type="paragraph" w:styleId="Heading4">
    <w:name w:val="heading 4"/>
    <w:basedOn w:val="ParagraphText"/>
    <w:link w:val="Heading4Char"/>
    <w:uiPriority w:val="3"/>
    <w:qFormat/>
    <w:rsid w:val="009D661B"/>
    <w:pPr>
      <w:numPr>
        <w:ilvl w:val="3"/>
        <w:numId w:val="11"/>
      </w:numPr>
      <w:spacing w:after="240"/>
      <w:outlineLvl w:val="3"/>
    </w:pPr>
    <w:rPr>
      <w:bCs/>
      <w:szCs w:val="28"/>
    </w:rPr>
  </w:style>
  <w:style w:type="paragraph" w:styleId="Heading5">
    <w:name w:val="heading 5"/>
    <w:basedOn w:val="ParagraphText"/>
    <w:link w:val="Heading5Char"/>
    <w:uiPriority w:val="3"/>
    <w:qFormat/>
    <w:rsid w:val="009D661B"/>
    <w:pPr>
      <w:numPr>
        <w:ilvl w:val="4"/>
        <w:numId w:val="11"/>
      </w:numPr>
      <w:tabs>
        <w:tab w:val="clear" w:pos="720"/>
        <w:tab w:val="num" w:pos="2880"/>
      </w:tabs>
      <w:spacing w:after="240"/>
      <w:ind w:left="5760"/>
      <w:outlineLvl w:val="4"/>
    </w:pPr>
    <w:rPr>
      <w:bCs/>
      <w:iCs/>
      <w:szCs w:val="26"/>
    </w:rPr>
  </w:style>
  <w:style w:type="paragraph" w:styleId="Heading6">
    <w:name w:val="heading 6"/>
    <w:basedOn w:val="ParagraphText"/>
    <w:link w:val="Heading6Char"/>
    <w:uiPriority w:val="3"/>
    <w:qFormat/>
    <w:rsid w:val="009D661B"/>
    <w:pPr>
      <w:numPr>
        <w:ilvl w:val="5"/>
        <w:numId w:val="11"/>
      </w:numPr>
      <w:spacing w:after="240"/>
      <w:outlineLvl w:val="5"/>
    </w:pPr>
    <w:rPr>
      <w:bCs/>
    </w:rPr>
  </w:style>
  <w:style w:type="paragraph" w:styleId="Heading7">
    <w:name w:val="heading 7"/>
    <w:basedOn w:val="ParagraphText"/>
    <w:link w:val="Heading7Char"/>
    <w:uiPriority w:val="3"/>
    <w:qFormat/>
    <w:rsid w:val="009D661B"/>
    <w:pPr>
      <w:numPr>
        <w:ilvl w:val="6"/>
        <w:numId w:val="11"/>
      </w:numPr>
      <w:tabs>
        <w:tab w:val="clear" w:pos="720"/>
        <w:tab w:val="num" w:pos="2880"/>
      </w:tabs>
      <w:spacing w:after="240"/>
      <w:ind w:left="7200"/>
      <w:outlineLvl w:val="6"/>
    </w:pPr>
  </w:style>
  <w:style w:type="paragraph" w:styleId="Heading8">
    <w:name w:val="heading 8"/>
    <w:basedOn w:val="ParagraphText"/>
    <w:link w:val="Heading8Char"/>
    <w:uiPriority w:val="3"/>
    <w:qFormat/>
    <w:rsid w:val="009D661B"/>
    <w:pPr>
      <w:numPr>
        <w:ilvl w:val="7"/>
        <w:numId w:val="11"/>
      </w:numPr>
      <w:tabs>
        <w:tab w:val="clear" w:pos="720"/>
        <w:tab w:val="num" w:pos="2880"/>
      </w:tabs>
      <w:spacing w:after="240"/>
      <w:ind w:left="7920"/>
      <w:outlineLvl w:val="7"/>
    </w:pPr>
    <w:rPr>
      <w:iCs/>
    </w:rPr>
  </w:style>
  <w:style w:type="paragraph" w:styleId="Heading9">
    <w:name w:val="heading 9"/>
    <w:basedOn w:val="ParagraphText"/>
    <w:link w:val="Heading9Char"/>
    <w:uiPriority w:val="3"/>
    <w:qFormat/>
    <w:rsid w:val="009D661B"/>
    <w:pPr>
      <w:numPr>
        <w:ilvl w:val="8"/>
        <w:numId w:val="11"/>
      </w:numPr>
      <w:tabs>
        <w:tab w:val="clear" w:pos="720"/>
        <w:tab w:val="num" w:pos="2880"/>
      </w:tabs>
      <w:spacing w:after="240"/>
      <w:ind w:left="864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4872E9"/>
    <w:rPr>
      <w:rFonts w:ascii="Times New Roman" w:eastAsia="Times New Roman" w:hAnsi="Times New Roman" w:cs="Times New Roman"/>
      <w:b/>
      <w:caps/>
    </w:rPr>
  </w:style>
  <w:style w:type="character" w:customStyle="1" w:styleId="Heading2Char">
    <w:name w:val="Heading 2 Char"/>
    <w:basedOn w:val="DefaultParagraphFont"/>
    <w:link w:val="Heading2"/>
    <w:uiPriority w:val="3"/>
    <w:rsid w:val="004872E9"/>
    <w:rPr>
      <w:rFonts w:ascii="Times New Roman" w:eastAsia="Times New Roman" w:hAnsi="Times New Roman" w:cs="Arial"/>
      <w:bCs/>
      <w:iCs/>
      <w:szCs w:val="28"/>
    </w:rPr>
  </w:style>
  <w:style w:type="character" w:customStyle="1" w:styleId="Heading3Char">
    <w:name w:val="Heading 3 Char"/>
    <w:basedOn w:val="DefaultParagraphFont"/>
    <w:link w:val="Heading3"/>
    <w:uiPriority w:val="3"/>
    <w:rsid w:val="004872E9"/>
    <w:rPr>
      <w:rFonts w:ascii="Times New Roman" w:eastAsia="Times New Roman" w:hAnsi="Times New Roman" w:cs="Arial"/>
      <w:bCs/>
      <w:szCs w:val="26"/>
    </w:rPr>
  </w:style>
  <w:style w:type="character" w:customStyle="1" w:styleId="Heading4Char">
    <w:name w:val="Heading 4 Char"/>
    <w:basedOn w:val="DefaultParagraphFont"/>
    <w:link w:val="Heading4"/>
    <w:uiPriority w:val="3"/>
    <w:rsid w:val="004872E9"/>
    <w:rPr>
      <w:rFonts w:ascii="Times New Roman" w:eastAsia="Times New Roman" w:hAnsi="Times New Roman" w:cs="Times New Roman"/>
      <w:bCs/>
      <w:szCs w:val="28"/>
    </w:rPr>
  </w:style>
  <w:style w:type="character" w:customStyle="1" w:styleId="Heading5Char">
    <w:name w:val="Heading 5 Char"/>
    <w:basedOn w:val="DefaultParagraphFont"/>
    <w:link w:val="Heading5"/>
    <w:uiPriority w:val="3"/>
    <w:rsid w:val="004872E9"/>
    <w:rPr>
      <w:rFonts w:ascii="Times New Roman" w:eastAsia="Times New Roman" w:hAnsi="Times New Roman" w:cs="Times New Roman"/>
      <w:bCs/>
      <w:iCs/>
      <w:szCs w:val="26"/>
    </w:rPr>
  </w:style>
  <w:style w:type="character" w:customStyle="1" w:styleId="Heading6Char">
    <w:name w:val="Heading 6 Char"/>
    <w:basedOn w:val="DefaultParagraphFont"/>
    <w:link w:val="Heading6"/>
    <w:uiPriority w:val="3"/>
    <w:rsid w:val="004872E9"/>
    <w:rPr>
      <w:rFonts w:ascii="Times New Roman" w:eastAsia="Times New Roman" w:hAnsi="Times New Roman" w:cs="Times New Roman"/>
      <w:bCs/>
    </w:rPr>
  </w:style>
  <w:style w:type="character" w:customStyle="1" w:styleId="Heading7Char">
    <w:name w:val="Heading 7 Char"/>
    <w:basedOn w:val="DefaultParagraphFont"/>
    <w:link w:val="Heading7"/>
    <w:uiPriority w:val="3"/>
    <w:rsid w:val="004872E9"/>
    <w:rPr>
      <w:rFonts w:ascii="Times New Roman" w:eastAsia="Times New Roman" w:hAnsi="Times New Roman" w:cs="Times New Roman"/>
    </w:rPr>
  </w:style>
  <w:style w:type="character" w:customStyle="1" w:styleId="Heading8Char">
    <w:name w:val="Heading 8 Char"/>
    <w:basedOn w:val="DefaultParagraphFont"/>
    <w:link w:val="Heading8"/>
    <w:uiPriority w:val="3"/>
    <w:rsid w:val="004872E9"/>
    <w:rPr>
      <w:rFonts w:ascii="Times New Roman" w:eastAsia="Times New Roman" w:hAnsi="Times New Roman" w:cs="Times New Roman"/>
      <w:iCs/>
    </w:rPr>
  </w:style>
  <w:style w:type="character" w:customStyle="1" w:styleId="Heading9Char">
    <w:name w:val="Heading 9 Char"/>
    <w:basedOn w:val="DefaultParagraphFont"/>
    <w:link w:val="Heading9"/>
    <w:uiPriority w:val="3"/>
    <w:rsid w:val="004872E9"/>
    <w:rPr>
      <w:rFonts w:ascii="Times New Roman" w:eastAsia="Times New Roman" w:hAnsi="Times New Roman" w:cs="Arial"/>
    </w:rPr>
  </w:style>
  <w:style w:type="paragraph" w:customStyle="1" w:styleId="ParagraphText">
    <w:name w:val="Paragraph Text"/>
    <w:link w:val="ParagraphTextChar"/>
    <w:uiPriority w:val="99"/>
    <w:qFormat/>
    <w:rsid w:val="004872E9"/>
    <w:pPr>
      <w:spacing w:after="0" w:line="240" w:lineRule="auto"/>
      <w:jc w:val="both"/>
    </w:pPr>
    <w:rPr>
      <w:rFonts w:ascii="Times New Roman" w:eastAsia="Times New Roman" w:hAnsi="Times New Roman" w:cs="Times New Roman"/>
    </w:rPr>
  </w:style>
  <w:style w:type="character" w:customStyle="1" w:styleId="ParagraphTextChar">
    <w:name w:val="Paragraph Text Char"/>
    <w:basedOn w:val="DefaultParagraphFont"/>
    <w:link w:val="ParagraphText"/>
    <w:uiPriority w:val="99"/>
    <w:locked/>
    <w:rsid w:val="004872E9"/>
    <w:rPr>
      <w:rFonts w:ascii="Times New Roman" w:eastAsia="Times New Roman" w:hAnsi="Times New Roman" w:cs="Times New Roman"/>
    </w:rPr>
  </w:style>
  <w:style w:type="numbering" w:customStyle="1" w:styleId="StyleOutlineContract">
    <w:name w:val="Style Outline Contract"/>
    <w:basedOn w:val="NoList"/>
    <w:rsid w:val="004872E9"/>
    <w:pPr>
      <w:numPr>
        <w:numId w:val="7"/>
      </w:numPr>
    </w:pPr>
  </w:style>
  <w:style w:type="paragraph" w:customStyle="1" w:styleId="RecitalsOutline">
    <w:name w:val="Recitals Outline"/>
    <w:basedOn w:val="ParagraphText"/>
    <w:uiPriority w:val="2"/>
    <w:qFormat/>
    <w:rsid w:val="004872E9"/>
    <w:pPr>
      <w:numPr>
        <w:numId w:val="1"/>
      </w:numPr>
      <w:spacing w:after="240"/>
    </w:pPr>
  </w:style>
  <w:style w:type="paragraph" w:customStyle="1" w:styleId="wText1">
    <w:name w:val="wText1"/>
    <w:basedOn w:val="Normal"/>
    <w:uiPriority w:val="1"/>
    <w:qFormat/>
    <w:rsid w:val="004872E9"/>
    <w:pPr>
      <w:spacing w:after="180" w:line="240" w:lineRule="auto"/>
      <w:ind w:firstLine="720"/>
      <w:jc w:val="both"/>
    </w:pPr>
    <w:rPr>
      <w:rFonts w:ascii="Times New Roman" w:eastAsia="MS Mincho" w:hAnsi="Times New Roman" w:cs="Times New Roman"/>
      <w:sz w:val="24"/>
    </w:rPr>
  </w:style>
  <w:style w:type="paragraph" w:customStyle="1" w:styleId="wText">
    <w:name w:val="wText"/>
    <w:basedOn w:val="Normal"/>
    <w:link w:val="wTextChar"/>
    <w:uiPriority w:val="1"/>
    <w:qFormat/>
    <w:rsid w:val="001E5A47"/>
    <w:pPr>
      <w:spacing w:after="180" w:line="240" w:lineRule="auto"/>
      <w:jc w:val="both"/>
    </w:pPr>
    <w:rPr>
      <w:rFonts w:ascii="Times New Roman" w:eastAsia="MS Mincho" w:hAnsi="Times New Roman" w:cs="Times New Roman"/>
      <w:sz w:val="24"/>
    </w:rPr>
  </w:style>
  <w:style w:type="numbering" w:styleId="111111">
    <w:name w:val="Outline List 2"/>
    <w:basedOn w:val="NoList"/>
    <w:uiPriority w:val="99"/>
    <w:semiHidden/>
    <w:unhideWhenUsed/>
    <w:rsid w:val="001E5A47"/>
    <w:pPr>
      <w:numPr>
        <w:numId w:val="2"/>
      </w:numPr>
    </w:pPr>
  </w:style>
  <w:style w:type="character" w:customStyle="1" w:styleId="wTextChar">
    <w:name w:val="wText Char"/>
    <w:basedOn w:val="DefaultParagraphFont"/>
    <w:link w:val="wText"/>
    <w:uiPriority w:val="1"/>
    <w:rsid w:val="001E5A47"/>
    <w:rPr>
      <w:rFonts w:ascii="Times New Roman" w:eastAsia="MS Mincho" w:hAnsi="Times New Roman" w:cs="Times New Roman"/>
      <w:sz w:val="24"/>
    </w:rPr>
  </w:style>
  <w:style w:type="paragraph" w:customStyle="1" w:styleId="CMSHeadL1">
    <w:name w:val="CMS Head L1"/>
    <w:basedOn w:val="Normal"/>
    <w:next w:val="CMSHeadL2"/>
    <w:rsid w:val="00DE6EB2"/>
    <w:pPr>
      <w:pageBreakBefore/>
      <w:numPr>
        <w:numId w:val="4"/>
      </w:numPr>
      <w:spacing w:after="480" w:line="400" w:lineRule="atLeast"/>
      <w:jc w:val="center"/>
      <w:outlineLvl w:val="0"/>
    </w:pPr>
    <w:rPr>
      <w:rFonts w:ascii="Arial Black" w:eastAsia="Times New Roman" w:hAnsi="Arial Black" w:cs="Times New Roman"/>
      <w:sz w:val="28"/>
      <w:szCs w:val="24"/>
      <w:lang w:val="en-GB"/>
    </w:rPr>
  </w:style>
  <w:style w:type="paragraph" w:customStyle="1" w:styleId="CMSHeadL2">
    <w:name w:val="CMS Head L2"/>
    <w:basedOn w:val="Normal"/>
    <w:next w:val="CMSHeadL3"/>
    <w:rsid w:val="00DE6EB2"/>
    <w:pPr>
      <w:keepNext/>
      <w:keepLines/>
      <w:numPr>
        <w:ilvl w:val="1"/>
        <w:numId w:val="4"/>
      </w:numPr>
      <w:spacing w:before="240" w:after="240" w:line="240" w:lineRule="auto"/>
      <w:outlineLvl w:val="1"/>
    </w:pPr>
    <w:rPr>
      <w:rFonts w:ascii="Arial Black" w:eastAsia="Times New Roman" w:hAnsi="Arial Black" w:cs="Times New Roman"/>
      <w:b/>
      <w:szCs w:val="24"/>
      <w:lang w:val="en-GB"/>
    </w:rPr>
  </w:style>
  <w:style w:type="paragraph" w:customStyle="1" w:styleId="CMSHeadL3">
    <w:name w:val="CMS Head L3"/>
    <w:basedOn w:val="Normal"/>
    <w:link w:val="CMSHeadL3Char"/>
    <w:rsid w:val="00DE6EB2"/>
    <w:pPr>
      <w:numPr>
        <w:ilvl w:val="2"/>
        <w:numId w:val="4"/>
      </w:numPr>
      <w:spacing w:after="240" w:line="240" w:lineRule="auto"/>
      <w:ind w:left="851" w:hanging="851"/>
      <w:outlineLvl w:val="2"/>
    </w:pPr>
    <w:rPr>
      <w:rFonts w:ascii="Arial" w:eastAsia="Times New Roman" w:hAnsi="Arial" w:cs="Times New Roman"/>
      <w:szCs w:val="24"/>
      <w:lang w:val="x-none"/>
    </w:rPr>
  </w:style>
  <w:style w:type="paragraph" w:customStyle="1" w:styleId="CMSHeadL4">
    <w:name w:val="CMS Head L4"/>
    <w:basedOn w:val="Normal"/>
    <w:rsid w:val="00DE6EB2"/>
    <w:pPr>
      <w:numPr>
        <w:ilvl w:val="3"/>
        <w:numId w:val="4"/>
      </w:numPr>
      <w:spacing w:after="240" w:line="240" w:lineRule="auto"/>
      <w:outlineLvl w:val="3"/>
    </w:pPr>
    <w:rPr>
      <w:rFonts w:ascii="Arial" w:eastAsia="Times New Roman" w:hAnsi="Arial" w:cs="Arial"/>
      <w:szCs w:val="24"/>
      <w:lang w:val="en-GB"/>
    </w:rPr>
  </w:style>
  <w:style w:type="paragraph" w:customStyle="1" w:styleId="CMSHeadL5">
    <w:name w:val="CMS Head L5"/>
    <w:basedOn w:val="Normal"/>
    <w:rsid w:val="00DE6EB2"/>
    <w:pPr>
      <w:numPr>
        <w:ilvl w:val="4"/>
        <w:numId w:val="4"/>
      </w:numPr>
      <w:spacing w:after="240" w:line="240" w:lineRule="auto"/>
      <w:outlineLvl w:val="4"/>
    </w:pPr>
    <w:rPr>
      <w:rFonts w:ascii="Arial" w:eastAsia="Times New Roman" w:hAnsi="Arial" w:cs="Times New Roman"/>
      <w:szCs w:val="24"/>
      <w:lang w:val="x-none"/>
    </w:rPr>
  </w:style>
  <w:style w:type="paragraph" w:customStyle="1" w:styleId="CMSHeadL7">
    <w:name w:val="CMS Head L7"/>
    <w:basedOn w:val="Normal"/>
    <w:rsid w:val="00DE6EB2"/>
    <w:pPr>
      <w:numPr>
        <w:ilvl w:val="6"/>
        <w:numId w:val="4"/>
      </w:numPr>
      <w:spacing w:after="240" w:line="240" w:lineRule="auto"/>
      <w:outlineLvl w:val="6"/>
    </w:pPr>
    <w:rPr>
      <w:rFonts w:ascii="Arial" w:eastAsia="Times New Roman" w:hAnsi="Arial" w:cs="Arial"/>
      <w:szCs w:val="24"/>
      <w:lang w:val="en-GB"/>
    </w:rPr>
  </w:style>
  <w:style w:type="paragraph" w:customStyle="1" w:styleId="CMSHeadL8">
    <w:name w:val="CMS Head L8"/>
    <w:basedOn w:val="Normal"/>
    <w:rsid w:val="00DE6EB2"/>
    <w:pPr>
      <w:numPr>
        <w:ilvl w:val="7"/>
        <w:numId w:val="4"/>
      </w:numPr>
      <w:spacing w:after="240" w:line="240" w:lineRule="auto"/>
      <w:outlineLvl w:val="7"/>
    </w:pPr>
    <w:rPr>
      <w:rFonts w:ascii="Arial" w:eastAsia="Times New Roman" w:hAnsi="Arial" w:cs="Arial"/>
      <w:szCs w:val="24"/>
      <w:lang w:val="en-GB"/>
    </w:rPr>
  </w:style>
  <w:style w:type="paragraph" w:customStyle="1" w:styleId="CMSHeadL9">
    <w:name w:val="CMS Head L9"/>
    <w:basedOn w:val="Normal"/>
    <w:rsid w:val="00DE6EB2"/>
    <w:pPr>
      <w:numPr>
        <w:ilvl w:val="8"/>
        <w:numId w:val="4"/>
      </w:numPr>
      <w:spacing w:after="240" w:line="240" w:lineRule="auto"/>
      <w:outlineLvl w:val="8"/>
    </w:pPr>
    <w:rPr>
      <w:rFonts w:ascii="Arial" w:eastAsia="Times New Roman" w:hAnsi="Arial" w:cs="Arial"/>
      <w:szCs w:val="24"/>
      <w:lang w:val="en-GB"/>
    </w:rPr>
  </w:style>
  <w:style w:type="character" w:customStyle="1" w:styleId="CMSHeadL3Char">
    <w:name w:val="CMS Head L3 Char"/>
    <w:link w:val="CMSHeadL3"/>
    <w:rsid w:val="0017159D"/>
    <w:rPr>
      <w:rFonts w:ascii="Arial" w:eastAsia="Times New Roman" w:hAnsi="Arial" w:cs="Times New Roman"/>
      <w:szCs w:val="24"/>
      <w:lang w:val="x-none"/>
    </w:rPr>
  </w:style>
  <w:style w:type="paragraph" w:styleId="ListParagraph">
    <w:name w:val="List Paragraph"/>
    <w:basedOn w:val="Normal"/>
    <w:uiPriority w:val="98"/>
    <w:qFormat/>
    <w:rsid w:val="00A200E6"/>
    <w:pPr>
      <w:ind w:left="720"/>
      <w:contextualSpacing/>
    </w:pPr>
  </w:style>
  <w:style w:type="character" w:styleId="CommentReference">
    <w:name w:val="annotation reference"/>
    <w:basedOn w:val="DefaultParagraphFont"/>
    <w:uiPriority w:val="99"/>
    <w:semiHidden/>
    <w:unhideWhenUsed/>
    <w:rsid w:val="00521337"/>
    <w:rPr>
      <w:sz w:val="16"/>
      <w:szCs w:val="16"/>
    </w:rPr>
  </w:style>
  <w:style w:type="paragraph" w:styleId="CommentText">
    <w:name w:val="annotation text"/>
    <w:basedOn w:val="Normal"/>
    <w:link w:val="CommentTextChar"/>
    <w:uiPriority w:val="99"/>
    <w:unhideWhenUsed/>
    <w:rsid w:val="009D661B"/>
    <w:pPr>
      <w:spacing w:line="240" w:lineRule="auto"/>
    </w:pPr>
    <w:rPr>
      <w:sz w:val="20"/>
      <w:szCs w:val="20"/>
    </w:rPr>
  </w:style>
  <w:style w:type="character" w:customStyle="1" w:styleId="CommentTextChar">
    <w:name w:val="Comment Text Char"/>
    <w:basedOn w:val="DefaultParagraphFont"/>
    <w:link w:val="CommentText"/>
    <w:uiPriority w:val="99"/>
    <w:rsid w:val="00521337"/>
    <w:rPr>
      <w:sz w:val="20"/>
      <w:szCs w:val="20"/>
    </w:rPr>
  </w:style>
  <w:style w:type="paragraph" w:styleId="CommentSubject">
    <w:name w:val="annotation subject"/>
    <w:basedOn w:val="CommentText"/>
    <w:next w:val="CommentText"/>
    <w:link w:val="CommentSubjectChar"/>
    <w:uiPriority w:val="99"/>
    <w:semiHidden/>
    <w:unhideWhenUsed/>
    <w:rsid w:val="00521337"/>
    <w:rPr>
      <w:b/>
      <w:bCs/>
    </w:rPr>
  </w:style>
  <w:style w:type="character" w:customStyle="1" w:styleId="CommentSubjectChar">
    <w:name w:val="Comment Subject Char"/>
    <w:basedOn w:val="CommentTextChar"/>
    <w:link w:val="CommentSubject"/>
    <w:uiPriority w:val="99"/>
    <w:semiHidden/>
    <w:rsid w:val="00521337"/>
    <w:rPr>
      <w:b/>
      <w:bCs/>
      <w:sz w:val="20"/>
      <w:szCs w:val="20"/>
    </w:rPr>
  </w:style>
  <w:style w:type="paragraph" w:styleId="FootnoteText">
    <w:name w:val="footnote text"/>
    <w:basedOn w:val="Normal"/>
    <w:link w:val="FootnoteTextChar"/>
    <w:uiPriority w:val="99"/>
    <w:unhideWhenUsed/>
    <w:rsid w:val="0060351A"/>
    <w:pPr>
      <w:spacing w:after="0" w:line="240" w:lineRule="auto"/>
    </w:pPr>
    <w:rPr>
      <w:sz w:val="20"/>
      <w:szCs w:val="20"/>
    </w:rPr>
  </w:style>
  <w:style w:type="character" w:customStyle="1" w:styleId="FootnoteTextChar">
    <w:name w:val="Footnote Text Char"/>
    <w:basedOn w:val="DefaultParagraphFont"/>
    <w:link w:val="FootnoteText"/>
    <w:uiPriority w:val="99"/>
    <w:rsid w:val="0060351A"/>
    <w:rPr>
      <w:sz w:val="20"/>
      <w:szCs w:val="20"/>
    </w:rPr>
  </w:style>
  <w:style w:type="character" w:styleId="FootnoteReference">
    <w:name w:val="footnote reference"/>
    <w:basedOn w:val="DefaultParagraphFont"/>
    <w:uiPriority w:val="99"/>
    <w:rsid w:val="0060351A"/>
    <w:rPr>
      <w:vertAlign w:val="superscript"/>
      <w:lang w:val="en-GB"/>
    </w:rPr>
  </w:style>
  <w:style w:type="paragraph" w:customStyle="1" w:styleId="HeadingBody2">
    <w:name w:val="HeadingBody 2"/>
    <w:basedOn w:val="Normal"/>
    <w:next w:val="BodyText"/>
    <w:link w:val="HeadingBody2Char"/>
    <w:semiHidden/>
    <w:rsid w:val="004E7638"/>
    <w:pPr>
      <w:spacing w:after="240" w:line="240" w:lineRule="auto"/>
      <w:ind w:left="720" w:hanging="720"/>
      <w:jc w:val="both"/>
    </w:pPr>
    <w:rPr>
      <w:rFonts w:ascii="Times New Roman" w:eastAsia="Times New Roman" w:hAnsi="Times New Roman" w:cs="Times New Roman"/>
      <w:kern w:val="24"/>
      <w:sz w:val="24"/>
      <w:szCs w:val="24"/>
      <w:lang w:bidi="en-US"/>
    </w:rPr>
  </w:style>
  <w:style w:type="character" w:customStyle="1" w:styleId="HeadingBody2Char">
    <w:name w:val="HeadingBody 2 Char"/>
    <w:basedOn w:val="DefaultParagraphFont"/>
    <w:link w:val="HeadingBody2"/>
    <w:semiHidden/>
    <w:rsid w:val="004E7638"/>
    <w:rPr>
      <w:rFonts w:ascii="Times New Roman" w:eastAsia="Times New Roman" w:hAnsi="Times New Roman" w:cs="Times New Roman"/>
      <w:kern w:val="24"/>
      <w:sz w:val="24"/>
      <w:szCs w:val="24"/>
      <w:lang w:bidi="en-US"/>
    </w:rPr>
  </w:style>
  <w:style w:type="paragraph" w:styleId="BodyText">
    <w:name w:val="Body Text"/>
    <w:basedOn w:val="Normal"/>
    <w:link w:val="BodyTextChar"/>
    <w:uiPriority w:val="99"/>
    <w:semiHidden/>
    <w:unhideWhenUsed/>
    <w:rsid w:val="004E7638"/>
    <w:pPr>
      <w:spacing w:after="120"/>
    </w:pPr>
  </w:style>
  <w:style w:type="character" w:customStyle="1" w:styleId="BodyTextChar">
    <w:name w:val="Body Text Char"/>
    <w:basedOn w:val="DefaultParagraphFont"/>
    <w:link w:val="BodyText"/>
    <w:uiPriority w:val="99"/>
    <w:semiHidden/>
    <w:rsid w:val="004E7638"/>
  </w:style>
  <w:style w:type="paragraph" w:customStyle="1" w:styleId="EXHIBITLEVEL1">
    <w:name w:val="EXHIBIT LEVEL 1"/>
    <w:basedOn w:val="ParagraphText"/>
    <w:uiPriority w:val="4"/>
    <w:qFormat/>
    <w:rsid w:val="009D661B"/>
    <w:pPr>
      <w:keepNext/>
      <w:keepLines/>
      <w:numPr>
        <w:numId w:val="14"/>
      </w:numPr>
      <w:spacing w:after="240"/>
    </w:pPr>
    <w:rPr>
      <w:b/>
      <w:caps/>
    </w:rPr>
  </w:style>
  <w:style w:type="paragraph" w:customStyle="1" w:styleId="ExhibitLevel4">
    <w:name w:val="Exhibit Level 4"/>
    <w:basedOn w:val="ParagraphText"/>
    <w:uiPriority w:val="4"/>
    <w:qFormat/>
    <w:rsid w:val="009D661B"/>
    <w:pPr>
      <w:numPr>
        <w:ilvl w:val="3"/>
        <w:numId w:val="14"/>
      </w:numPr>
      <w:spacing w:after="240"/>
    </w:pPr>
  </w:style>
  <w:style w:type="paragraph" w:customStyle="1" w:styleId="ExhibitLevel5">
    <w:name w:val="Exhibit Level 5"/>
    <w:basedOn w:val="ParagraphText"/>
    <w:uiPriority w:val="4"/>
    <w:qFormat/>
    <w:rsid w:val="009D661B"/>
    <w:pPr>
      <w:numPr>
        <w:ilvl w:val="4"/>
        <w:numId w:val="14"/>
      </w:numPr>
      <w:spacing w:after="240"/>
    </w:pPr>
  </w:style>
  <w:style w:type="paragraph" w:customStyle="1" w:styleId="ExhibitLevel6">
    <w:name w:val="Exhibit Level 6"/>
    <w:basedOn w:val="ParagraphText"/>
    <w:uiPriority w:val="4"/>
    <w:qFormat/>
    <w:rsid w:val="009D661B"/>
    <w:pPr>
      <w:numPr>
        <w:ilvl w:val="5"/>
        <w:numId w:val="14"/>
      </w:numPr>
      <w:spacing w:after="240"/>
    </w:pPr>
  </w:style>
  <w:style w:type="paragraph" w:customStyle="1" w:styleId="ExhibitLevel7">
    <w:name w:val="Exhibit Level 7"/>
    <w:basedOn w:val="ParagraphText"/>
    <w:uiPriority w:val="4"/>
    <w:qFormat/>
    <w:rsid w:val="009D661B"/>
    <w:pPr>
      <w:numPr>
        <w:ilvl w:val="6"/>
        <w:numId w:val="14"/>
      </w:numPr>
      <w:spacing w:after="240"/>
    </w:pPr>
  </w:style>
  <w:style w:type="paragraph" w:customStyle="1" w:styleId="ExhibitLevel8">
    <w:name w:val="Exhibit Level 8"/>
    <w:basedOn w:val="ParagraphText"/>
    <w:uiPriority w:val="4"/>
    <w:qFormat/>
    <w:rsid w:val="009D661B"/>
    <w:pPr>
      <w:numPr>
        <w:ilvl w:val="7"/>
        <w:numId w:val="14"/>
      </w:numPr>
      <w:spacing w:after="240"/>
    </w:pPr>
  </w:style>
  <w:style w:type="paragraph" w:customStyle="1" w:styleId="ExhibitLevel9">
    <w:name w:val="Exhibit Level 9"/>
    <w:basedOn w:val="ParagraphText"/>
    <w:uiPriority w:val="4"/>
    <w:qFormat/>
    <w:rsid w:val="009D661B"/>
    <w:pPr>
      <w:numPr>
        <w:ilvl w:val="8"/>
        <w:numId w:val="14"/>
      </w:numPr>
      <w:spacing w:after="240"/>
    </w:pPr>
  </w:style>
  <w:style w:type="paragraph" w:customStyle="1" w:styleId="ExhibitLevel3">
    <w:name w:val="Exhibit Level 3"/>
    <w:basedOn w:val="ParagraphText"/>
    <w:uiPriority w:val="4"/>
    <w:qFormat/>
    <w:rsid w:val="009D661B"/>
    <w:pPr>
      <w:numPr>
        <w:ilvl w:val="2"/>
        <w:numId w:val="14"/>
      </w:numPr>
      <w:spacing w:after="240"/>
    </w:pPr>
  </w:style>
  <w:style w:type="numbering" w:customStyle="1" w:styleId="StyleOutlineExhibit">
    <w:name w:val="Style Outline Exhibit"/>
    <w:basedOn w:val="NoList"/>
    <w:rsid w:val="00FF6D8A"/>
    <w:pPr>
      <w:numPr>
        <w:numId w:val="8"/>
      </w:numPr>
    </w:pPr>
  </w:style>
  <w:style w:type="paragraph" w:customStyle="1" w:styleId="ExhibitLevel2">
    <w:name w:val="Exhibit Level 2"/>
    <w:basedOn w:val="ParagraphText"/>
    <w:uiPriority w:val="4"/>
    <w:qFormat/>
    <w:rsid w:val="009D661B"/>
    <w:pPr>
      <w:numPr>
        <w:ilvl w:val="1"/>
        <w:numId w:val="14"/>
      </w:numPr>
      <w:spacing w:after="240"/>
    </w:pPr>
  </w:style>
  <w:style w:type="paragraph" w:styleId="Revision">
    <w:name w:val="Revision"/>
    <w:hidden/>
    <w:uiPriority w:val="99"/>
    <w:semiHidden/>
    <w:rsid w:val="002313F5"/>
    <w:pPr>
      <w:spacing w:after="0" w:line="240" w:lineRule="auto"/>
    </w:pPr>
  </w:style>
  <w:style w:type="paragraph" w:styleId="Header">
    <w:name w:val="header"/>
    <w:basedOn w:val="Normal"/>
    <w:link w:val="HeaderChar"/>
    <w:uiPriority w:val="99"/>
    <w:unhideWhenUsed/>
    <w:rsid w:val="00CD60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030"/>
  </w:style>
  <w:style w:type="paragraph" w:styleId="Footer">
    <w:name w:val="footer"/>
    <w:basedOn w:val="Normal"/>
    <w:link w:val="FooterChar"/>
    <w:uiPriority w:val="99"/>
    <w:unhideWhenUsed/>
    <w:rsid w:val="00CD60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030"/>
  </w:style>
  <w:style w:type="table" w:styleId="TableGrid">
    <w:name w:val="Table Grid"/>
    <w:basedOn w:val="TableNormal"/>
    <w:uiPriority w:val="59"/>
    <w:rsid w:val="00055FAF"/>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55FA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Indent">
    <w:name w:val="Body Text Indent"/>
    <w:basedOn w:val="Normal"/>
    <w:link w:val="BodyTextIndentChar"/>
    <w:uiPriority w:val="99"/>
    <w:semiHidden/>
    <w:unhideWhenUsed/>
    <w:rsid w:val="006C3E4B"/>
    <w:pPr>
      <w:spacing w:after="120"/>
      <w:ind w:left="360"/>
    </w:pPr>
  </w:style>
  <w:style w:type="character" w:customStyle="1" w:styleId="BodyTextIndentChar">
    <w:name w:val="Body Text Indent Char"/>
    <w:basedOn w:val="DefaultParagraphFont"/>
    <w:link w:val="BodyTextIndent"/>
    <w:uiPriority w:val="99"/>
    <w:semiHidden/>
    <w:rsid w:val="006C3E4B"/>
  </w:style>
  <w:style w:type="paragraph" w:customStyle="1" w:styleId="MTLN1">
    <w:name w:val="MTLN1"/>
    <w:basedOn w:val="Normal"/>
    <w:next w:val="Normal"/>
    <w:autoRedefine/>
    <w:rsid w:val="00FC7472"/>
    <w:pPr>
      <w:keepNext/>
      <w:numPr>
        <w:numId w:val="29"/>
      </w:numPr>
      <w:autoSpaceDE w:val="0"/>
      <w:autoSpaceDN w:val="0"/>
      <w:adjustRightInd w:val="0"/>
      <w:spacing w:before="240" w:after="240" w:line="240" w:lineRule="auto"/>
      <w:jc w:val="center"/>
      <w:outlineLvl w:val="0"/>
    </w:pPr>
    <w:rPr>
      <w:rFonts w:ascii="Times New Roman Bold" w:eastAsia="Times New Roman" w:hAnsi="Times New Roman Bold" w:cs="Times New Roman"/>
      <w:b/>
      <w:bCs/>
      <w:caps/>
      <w:sz w:val="24"/>
      <w:szCs w:val="24"/>
    </w:rPr>
  </w:style>
  <w:style w:type="character" w:customStyle="1" w:styleId="DeltaViewInsertion">
    <w:name w:val="DeltaView Insertion"/>
    <w:rsid w:val="00FC7472"/>
    <w:rPr>
      <w:color w:val="0000FF"/>
      <w:spacing w:val="0"/>
      <w:u w:val="double"/>
    </w:rPr>
  </w:style>
  <w:style w:type="character" w:customStyle="1" w:styleId="DeltaViewDeletion">
    <w:name w:val="DeltaView Deletion"/>
    <w:rsid w:val="00FC7472"/>
    <w:rPr>
      <w:strike/>
      <w:color w:val="FF0000"/>
      <w:spacing w:val="0"/>
    </w:rPr>
  </w:style>
  <w:style w:type="paragraph" w:customStyle="1" w:styleId="JWNormal">
    <w:name w:val="JW Normal"/>
    <w:basedOn w:val="Normal"/>
    <w:rsid w:val="00EC0086"/>
    <w:pPr>
      <w:spacing w:after="0" w:line="240" w:lineRule="auto"/>
      <w:jc w:val="both"/>
    </w:pPr>
    <w:rPr>
      <w:rFonts w:ascii="Times New Roman" w:eastAsia="Times New Roman" w:hAnsi="Times New Roman" w:cs="Times New Roman"/>
      <w:sz w:val="24"/>
      <w:szCs w:val="24"/>
    </w:rPr>
  </w:style>
  <w:style w:type="paragraph" w:customStyle="1" w:styleId="Text-other">
    <w:name w:val="Text - other"/>
    <w:basedOn w:val="Normal"/>
    <w:rsid w:val="00B50DC0"/>
    <w:pPr>
      <w:keepNext/>
      <w:spacing w:after="120" w:line="360" w:lineRule="atLeast"/>
      <w:ind w:left="720"/>
      <w:jc w:val="both"/>
    </w:pPr>
    <w:rPr>
      <w:rFonts w:ascii="Arial Narrow" w:eastAsia="Times New Roman" w:hAnsi="Arial Narrow" w:cs="Times New Roman"/>
      <w:i/>
      <w:sz w:val="20"/>
      <w:szCs w:val="20"/>
    </w:rPr>
  </w:style>
  <w:style w:type="character" w:customStyle="1" w:styleId="CommentTextChar1">
    <w:name w:val="Comment Text Char1"/>
    <w:basedOn w:val="DefaultParagraphFont"/>
    <w:rsid w:val="00D50839"/>
    <w:rPr>
      <w:rFonts w:ascii="Arial" w:hAnsi="Arial"/>
      <w:lang w:eastAsia="en-US"/>
    </w:rPr>
  </w:style>
  <w:style w:type="character" w:styleId="Hyperlink">
    <w:name w:val="Hyperlink"/>
    <w:basedOn w:val="DefaultParagraphFont"/>
    <w:uiPriority w:val="99"/>
    <w:unhideWhenUsed/>
    <w:rsid w:val="00CD62B3"/>
    <w:rPr>
      <w:color w:val="0563C1" w:themeColor="hyperlink"/>
      <w:u w:val="single"/>
    </w:rPr>
  </w:style>
  <w:style w:type="character" w:styleId="UnresolvedMention">
    <w:name w:val="Unresolved Mention"/>
    <w:basedOn w:val="DefaultParagraphFont"/>
    <w:uiPriority w:val="99"/>
    <w:semiHidden/>
    <w:unhideWhenUsed/>
    <w:rsid w:val="00CD62B3"/>
    <w:rPr>
      <w:color w:val="605E5C"/>
      <w:shd w:val="clear" w:color="auto" w:fill="E1DFDD"/>
    </w:rPr>
  </w:style>
  <w:style w:type="paragraph" w:customStyle="1" w:styleId="pf0">
    <w:name w:val="pf0"/>
    <w:basedOn w:val="Normal"/>
    <w:rsid w:val="000B2AFD"/>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cf01">
    <w:name w:val="cf01"/>
    <w:basedOn w:val="DefaultParagraphFont"/>
    <w:rsid w:val="000B2AFD"/>
    <w:rPr>
      <w:rFonts w:ascii="Segoe UI" w:hAnsi="Segoe UI" w:cs="Segoe UI" w:hint="default"/>
      <w:sz w:val="18"/>
      <w:szCs w:val="18"/>
    </w:rPr>
  </w:style>
  <w:style w:type="character" w:customStyle="1" w:styleId="cf11">
    <w:name w:val="cf11"/>
    <w:basedOn w:val="DefaultParagraphFont"/>
    <w:rsid w:val="000B2AFD"/>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210600">
      <w:bodyDiv w:val="1"/>
      <w:marLeft w:val="0"/>
      <w:marRight w:val="0"/>
      <w:marTop w:val="0"/>
      <w:marBottom w:val="0"/>
      <w:divBdr>
        <w:top w:val="none" w:sz="0" w:space="0" w:color="auto"/>
        <w:left w:val="none" w:sz="0" w:space="0" w:color="auto"/>
        <w:bottom w:val="none" w:sz="0" w:space="0" w:color="auto"/>
        <w:right w:val="none" w:sz="0" w:space="0" w:color="auto"/>
      </w:divBdr>
    </w:div>
    <w:div w:id="739594453">
      <w:bodyDiv w:val="1"/>
      <w:marLeft w:val="0"/>
      <w:marRight w:val="0"/>
      <w:marTop w:val="0"/>
      <w:marBottom w:val="0"/>
      <w:divBdr>
        <w:top w:val="none" w:sz="0" w:space="0" w:color="auto"/>
        <w:left w:val="none" w:sz="0" w:space="0" w:color="auto"/>
        <w:bottom w:val="none" w:sz="0" w:space="0" w:color="auto"/>
        <w:right w:val="none" w:sz="0" w:space="0" w:color="auto"/>
      </w:divBdr>
    </w:div>
    <w:div w:id="926421038">
      <w:bodyDiv w:val="1"/>
      <w:marLeft w:val="0"/>
      <w:marRight w:val="0"/>
      <w:marTop w:val="0"/>
      <w:marBottom w:val="0"/>
      <w:divBdr>
        <w:top w:val="none" w:sz="0" w:space="0" w:color="auto"/>
        <w:left w:val="none" w:sz="0" w:space="0" w:color="auto"/>
        <w:bottom w:val="none" w:sz="0" w:space="0" w:color="auto"/>
        <w:right w:val="none" w:sz="0" w:space="0" w:color="auto"/>
      </w:divBdr>
    </w:div>
    <w:div w:id="1026519724">
      <w:bodyDiv w:val="1"/>
      <w:marLeft w:val="0"/>
      <w:marRight w:val="0"/>
      <w:marTop w:val="0"/>
      <w:marBottom w:val="0"/>
      <w:divBdr>
        <w:top w:val="none" w:sz="0" w:space="0" w:color="auto"/>
        <w:left w:val="none" w:sz="0" w:space="0" w:color="auto"/>
        <w:bottom w:val="none" w:sz="0" w:space="0" w:color="auto"/>
        <w:right w:val="none" w:sz="0" w:space="0" w:color="auto"/>
      </w:divBdr>
    </w:div>
    <w:div w:id="1258518714">
      <w:bodyDiv w:val="1"/>
      <w:marLeft w:val="0"/>
      <w:marRight w:val="0"/>
      <w:marTop w:val="0"/>
      <w:marBottom w:val="0"/>
      <w:divBdr>
        <w:top w:val="none" w:sz="0" w:space="0" w:color="auto"/>
        <w:left w:val="none" w:sz="0" w:space="0" w:color="auto"/>
        <w:bottom w:val="none" w:sz="0" w:space="0" w:color="auto"/>
        <w:right w:val="none" w:sz="0" w:space="0" w:color="auto"/>
      </w:divBdr>
    </w:div>
    <w:div w:id="1269655253">
      <w:bodyDiv w:val="1"/>
      <w:marLeft w:val="0"/>
      <w:marRight w:val="0"/>
      <w:marTop w:val="0"/>
      <w:marBottom w:val="0"/>
      <w:divBdr>
        <w:top w:val="none" w:sz="0" w:space="0" w:color="auto"/>
        <w:left w:val="none" w:sz="0" w:space="0" w:color="auto"/>
        <w:bottom w:val="none" w:sz="0" w:space="0" w:color="auto"/>
        <w:right w:val="none" w:sz="0" w:space="0" w:color="auto"/>
      </w:divBdr>
    </w:div>
    <w:div w:id="1326398056">
      <w:bodyDiv w:val="1"/>
      <w:marLeft w:val="0"/>
      <w:marRight w:val="0"/>
      <w:marTop w:val="0"/>
      <w:marBottom w:val="0"/>
      <w:divBdr>
        <w:top w:val="none" w:sz="0" w:space="0" w:color="auto"/>
        <w:left w:val="none" w:sz="0" w:space="0" w:color="auto"/>
        <w:bottom w:val="none" w:sz="0" w:space="0" w:color="auto"/>
        <w:right w:val="none" w:sz="0" w:space="0" w:color="auto"/>
      </w:divBdr>
    </w:div>
    <w:div w:id="1466922054">
      <w:bodyDiv w:val="1"/>
      <w:marLeft w:val="0"/>
      <w:marRight w:val="0"/>
      <w:marTop w:val="0"/>
      <w:marBottom w:val="0"/>
      <w:divBdr>
        <w:top w:val="none" w:sz="0" w:space="0" w:color="auto"/>
        <w:left w:val="none" w:sz="0" w:space="0" w:color="auto"/>
        <w:bottom w:val="none" w:sz="0" w:space="0" w:color="auto"/>
        <w:right w:val="none" w:sz="0" w:space="0" w:color="auto"/>
      </w:divBdr>
    </w:div>
    <w:div w:id="1593472665">
      <w:bodyDiv w:val="1"/>
      <w:marLeft w:val="0"/>
      <w:marRight w:val="0"/>
      <w:marTop w:val="0"/>
      <w:marBottom w:val="0"/>
      <w:divBdr>
        <w:top w:val="none" w:sz="0" w:space="0" w:color="auto"/>
        <w:left w:val="none" w:sz="0" w:space="0" w:color="auto"/>
        <w:bottom w:val="none" w:sz="0" w:space="0" w:color="auto"/>
        <w:right w:val="none" w:sz="0" w:space="0" w:color="auto"/>
      </w:divBdr>
    </w:div>
    <w:div w:id="1849175285">
      <w:bodyDiv w:val="1"/>
      <w:marLeft w:val="0"/>
      <w:marRight w:val="0"/>
      <w:marTop w:val="0"/>
      <w:marBottom w:val="0"/>
      <w:divBdr>
        <w:top w:val="none" w:sz="0" w:space="0" w:color="auto"/>
        <w:left w:val="none" w:sz="0" w:space="0" w:color="auto"/>
        <w:bottom w:val="none" w:sz="0" w:space="0" w:color="auto"/>
        <w:right w:val="none" w:sz="0" w:space="0" w:color="auto"/>
      </w:divBdr>
    </w:div>
    <w:div w:id="1929925223">
      <w:bodyDiv w:val="1"/>
      <w:marLeft w:val="0"/>
      <w:marRight w:val="0"/>
      <w:marTop w:val="0"/>
      <w:marBottom w:val="0"/>
      <w:divBdr>
        <w:top w:val="none" w:sz="0" w:space="0" w:color="auto"/>
        <w:left w:val="none" w:sz="0" w:space="0" w:color="auto"/>
        <w:bottom w:val="none" w:sz="0" w:space="0" w:color="auto"/>
        <w:right w:val="none" w:sz="0" w:space="0" w:color="auto"/>
      </w:divBdr>
    </w:div>
    <w:div w:id="2145586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info.gov/link/uscode/43/133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w.govinfo.gov/link/uscode/43/1334"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F4B183"/>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23b8984-eafa-4e79-985e-54f52f3da58e" xsi:nil="true"/>
    <lcf76f155ced4ddcb4097134ff3c332f xmlns="dcc65730-d250-49e9-9ab4-59e30c4326f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FE2438931A7B4F870EDAB146FD6420" ma:contentTypeVersion="15" ma:contentTypeDescription="Create a new document." ma:contentTypeScope="" ma:versionID="7d15e25e9081ff3dffcdafd61b43682b">
  <xsd:schema xmlns:xsd="http://www.w3.org/2001/XMLSchema" xmlns:xs="http://www.w3.org/2001/XMLSchema" xmlns:p="http://schemas.microsoft.com/office/2006/metadata/properties" xmlns:ns2="dcc65730-d250-49e9-9ab4-59e30c4326fb" xmlns:ns3="994ef940-8de7-4a53-9fc7-26515589fa4f" xmlns:ns4="b23b8984-eafa-4e79-985e-54f52f3da58e" targetNamespace="http://schemas.microsoft.com/office/2006/metadata/properties" ma:root="true" ma:fieldsID="65259e752a84f58a439881a07868a380" ns2:_="" ns3:_="" ns4:_="">
    <xsd:import namespace="dcc65730-d250-49e9-9ab4-59e30c4326fb"/>
    <xsd:import namespace="994ef940-8de7-4a53-9fc7-26515589fa4f"/>
    <xsd:import namespace="b23b8984-eafa-4e79-985e-54f52f3da5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65730-d250-49e9-9ab4-59e30c432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e0e634-2f09-4e55-a821-ed671eb111c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94ef940-8de7-4a53-9fc7-26515589fa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3b8984-eafa-4e79-985e-54f52f3da58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ad9438b-5d5f-4eaa-a411-e838ca3076e2}" ma:internalName="TaxCatchAll" ma:showField="CatchAllData" ma:web="994ef940-8de7-4a53-9fc7-26515589fa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DE5E39-52FC-415E-9502-F24810D65CB2}">
  <ds:schemaRefs>
    <ds:schemaRef ds:uri="http://schemas.openxmlformats.org/officeDocument/2006/bibliography"/>
  </ds:schemaRefs>
</ds:datastoreItem>
</file>

<file path=customXml/itemProps2.xml><?xml version="1.0" encoding="utf-8"?>
<ds:datastoreItem xmlns:ds="http://schemas.openxmlformats.org/officeDocument/2006/customXml" ds:itemID="{08DEC28C-55FB-470E-9D4B-3474DBE59B79}">
  <ds:schemaRefs>
    <ds:schemaRef ds:uri="http://schemas.microsoft.com/office/2006/metadata/properties"/>
    <ds:schemaRef ds:uri="http://schemas.microsoft.com/office/infopath/2007/PartnerControls"/>
    <ds:schemaRef ds:uri="b23b8984-eafa-4e79-985e-54f52f3da58e"/>
    <ds:schemaRef ds:uri="dcc65730-d250-49e9-9ab4-59e30c4326fb"/>
  </ds:schemaRefs>
</ds:datastoreItem>
</file>

<file path=customXml/itemProps3.xml><?xml version="1.0" encoding="utf-8"?>
<ds:datastoreItem xmlns:ds="http://schemas.openxmlformats.org/officeDocument/2006/customXml" ds:itemID="{686F011D-BEF0-4D8A-B30D-A7B975448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65730-d250-49e9-9ab4-59e30c4326fb"/>
    <ds:schemaRef ds:uri="994ef940-8de7-4a53-9fc7-26515589fa4f"/>
    <ds:schemaRef ds:uri="b23b8984-eafa-4e79-985e-54f52f3da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62BC33-90CE-4190-B109-85103CB3474F}">
  <ds:schemaRefs>
    <ds:schemaRef ds:uri="http://schemas.microsoft.com/sharepoint/v3/contenttype/forms"/>
  </ds:schemaRefs>
</ds:datastoreItem>
</file>

<file path=docMetadata/LabelInfo.xml><?xml version="1.0" encoding="utf-8"?>
<clbl:labelList xmlns:clbl="http://schemas.microsoft.com/office/2020/mipLabelMetadata">
  <clbl:label id="{988606b1-3bfc-435c-a1dc-89e627ae22de}" enabled="1" method="Privileged" siteId="{ea80952e-a476-42d4-aaf4-5457852b0f7e}"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53</Pages>
  <Words>16936</Words>
  <Characters>88607</Characters>
  <Application>Microsoft Office Word</Application>
  <DocSecurity>0</DocSecurity>
  <Lines>1737</Lines>
  <Paragraphs>594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105272</CharactersWithSpaces>
  <SharedDoc>false</SharedDoc>
  <HLinks>
    <vt:vector size="12" baseType="variant">
      <vt:variant>
        <vt:i4>2621501</vt:i4>
      </vt:variant>
      <vt:variant>
        <vt:i4>3</vt:i4>
      </vt:variant>
      <vt:variant>
        <vt:i4>0</vt:i4>
      </vt:variant>
      <vt:variant>
        <vt:i4>5</vt:i4>
      </vt:variant>
      <vt:variant>
        <vt:lpwstr>https://www.govinfo.gov/link/uscode/43/1334</vt:lpwstr>
      </vt:variant>
      <vt:variant>
        <vt:lpwstr/>
      </vt:variant>
      <vt:variant>
        <vt:i4>2621501</vt:i4>
      </vt:variant>
      <vt:variant>
        <vt:i4>0</vt:i4>
      </vt:variant>
      <vt:variant>
        <vt:i4>0</vt:i4>
      </vt:variant>
      <vt:variant>
        <vt:i4>5</vt:i4>
      </vt:variant>
      <vt:variant>
        <vt:lpwstr>https://www.govinfo.gov/link/uscode/43/1334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Shona V SEPCO-UPD/P/A</dc:creator>
  <cp:keywords/>
  <dc:description/>
  <cp:lastModifiedBy>Tate, Marty</cp:lastModifiedBy>
  <cp:revision>3</cp:revision>
  <cp:lastPrinted>2024-06-18T14:55:00Z</cp:lastPrinted>
  <dcterms:created xsi:type="dcterms:W3CDTF">2026-01-21T20:58:00Z</dcterms:created>
  <dcterms:modified xsi:type="dcterms:W3CDTF">2026-01-21T20:58:00Z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0x01010078FE2438931A7B4F870EDAB146FD6420</vt:lpwstr>
  </property>
  <property fmtid="{D5CDD505-2E9C-101B-9397-08002B2CF9AE}" pid="3" name="_dlc_policyId">
    <vt:lpwstr/>
  </property>
  <property fmtid="{D5CDD505-2E9C-101B-9397-08002B2CF9AE}" pid="4" name="Shell SharePoint SAEF LegalEntity">
    <vt:lpwstr>4;#SEPCO|8dc9915e-e591-43e7-91e6-c9e8b13c25a6</vt:lpwstr>
  </property>
  <property fmtid="{D5CDD505-2E9C-101B-9397-08002B2CF9AE}" pid="5" name="Shell SharePoint SAEF BusinessUnitRegion">
    <vt:lpwstr>2;#Deep Water|dce5512f-72dd-4717-9460-28f5c5466375</vt:lpwstr>
  </property>
  <property fmtid="{D5CDD505-2E9C-101B-9397-08002B2CF9AE}" pid="6" name="Shell SharePoint SAEF GlobalFunction">
    <vt:lpwstr>3;#Global Technical Functions|58dbb438-1f88-44ec-b87f-bb5f85ba8df0</vt:lpwstr>
  </property>
  <property fmtid="{D5CDD505-2E9C-101B-9397-08002B2CF9AE}" pid="7" name="Shell SharePoint SAEF WorkgroupID">
    <vt:lpwstr>5;#Upstream _ Single File Plan - 22022|d3ed65c1-761d-4a84-a678-924ffd6ed182</vt:lpwstr>
  </property>
  <property fmtid="{D5CDD505-2E9C-101B-9397-08002B2CF9AE}" pid="8" name="Shell SharePoint SAEF CountryOfJurisdiction">
    <vt:lpwstr>7;#UNITED STATES|6c4ad875-5af6-45fb-9ae9-62dd1609b327</vt:lpwstr>
  </property>
  <property fmtid="{D5CDD505-2E9C-101B-9397-08002B2CF9AE}" pid="9" name="ItemRetentionFormula">
    <vt:lpwstr/>
  </property>
  <property fmtid="{D5CDD505-2E9C-101B-9397-08002B2CF9AE}" pid="10" name="Shell SharePoint SAEF ExportControlClassification">
    <vt:lpwstr>9;#US content - Non Controlled (EAR99)|28f925a0-3150-42d2-9202-9af8bad33ffa</vt:lpwstr>
  </property>
  <property fmtid="{D5CDD505-2E9C-101B-9397-08002B2CF9AE}" pid="11" name="Shell SharePoint SAEF DocumentStatus">
    <vt:lpwstr>21;#Draft|1c86f377-7d91-4c95-bd5b-c18c83fe0aa5</vt:lpwstr>
  </property>
  <property fmtid="{D5CDD505-2E9C-101B-9397-08002B2CF9AE}" pid="12" name="SAEFSecurityClassification">
    <vt:lpwstr>10;#Restricted|21aa7f98-4035-4019-a764-107acb7269af</vt:lpwstr>
  </property>
  <property fmtid="{D5CDD505-2E9C-101B-9397-08002B2CF9AE}" pid="13" name="Shell SharePoint SAEF Language">
    <vt:lpwstr>6;#english|bd3ad5ee-f0c3-40aa-8cc8-36ef09940af3</vt:lpwstr>
  </property>
  <property fmtid="{D5CDD505-2E9C-101B-9397-08002B2CF9AE}" pid="14" name="Shell SharePoint SAEF Business">
    <vt:lpwstr>1;#Upstream Americas|f84094d2-b988-4b08-ac9c-4576a04889a5</vt:lpwstr>
  </property>
  <property fmtid="{D5CDD505-2E9C-101B-9397-08002B2CF9AE}" pid="15" name="Shell SharePoint SAEF BusinessProcess">
    <vt:lpwstr>8;#z - Organisation - UA - SingleWorkGroupFilePlan|903d899c-aa07-480e-a180-5d8a6a97f001</vt:lpwstr>
  </property>
  <property fmtid="{D5CDD505-2E9C-101B-9397-08002B2CF9AE}" pid="16" name="Shell SharePoint SAEF DocumentType">
    <vt:lpwstr>19;#General Document Type|6a692211-cf7b-4d79-bb47-73291d7e836f</vt:lpwstr>
  </property>
  <property fmtid="{D5CDD505-2E9C-101B-9397-08002B2CF9AE}" pid="17" name="_dlc_DocIdItemGuid">
    <vt:lpwstr>3fb23fc6-61a0-43d9-ac10-5bca827a502b</vt:lpwstr>
  </property>
  <property fmtid="{D5CDD505-2E9C-101B-9397-08002B2CF9AE}" pid="18" name="MediaServiceImageTags">
    <vt:lpwstr/>
  </property>
  <property fmtid="{D5CDD505-2E9C-101B-9397-08002B2CF9AE}" pid="19" name="ClassificationContentMarkingFooterShapeIds">
    <vt:lpwstr>1,2,3,34bd3f6e,7183954,76918419</vt:lpwstr>
  </property>
  <property fmtid="{D5CDD505-2E9C-101B-9397-08002B2CF9AE}" pid="20" name="ClassificationContentMarkingFooterFontProps">
    <vt:lpwstr>#000000,10,Univers for BP Light</vt:lpwstr>
  </property>
  <property fmtid="{D5CDD505-2E9C-101B-9397-08002B2CF9AE}" pid="21" name="ClassificationContentMarkingFooterText">
    <vt:lpwstr>Confidential</vt:lpwstr>
  </property>
  <property fmtid="{D5CDD505-2E9C-101B-9397-08002B2CF9AE}" pid="22" name="MSIP_Label_f7626c75-8022-4ae3-9085-c0fde4baa27e_Enabled">
    <vt:lpwstr>true</vt:lpwstr>
  </property>
  <property fmtid="{D5CDD505-2E9C-101B-9397-08002B2CF9AE}" pid="23" name="MSIP_Label_f7626c75-8022-4ae3-9085-c0fde4baa27e_SetDate">
    <vt:lpwstr>2024-06-13T15:41:45Z</vt:lpwstr>
  </property>
  <property fmtid="{D5CDD505-2E9C-101B-9397-08002B2CF9AE}" pid="24" name="MSIP_Label_f7626c75-8022-4ae3-9085-c0fde4baa27e_Method">
    <vt:lpwstr>Privileged</vt:lpwstr>
  </property>
  <property fmtid="{D5CDD505-2E9C-101B-9397-08002B2CF9AE}" pid="25" name="MSIP_Label_f7626c75-8022-4ae3-9085-c0fde4baa27e_Name">
    <vt:lpwstr>General</vt:lpwstr>
  </property>
  <property fmtid="{D5CDD505-2E9C-101B-9397-08002B2CF9AE}" pid="26" name="MSIP_Label_f7626c75-8022-4ae3-9085-c0fde4baa27e_SiteId">
    <vt:lpwstr>a3299bba-ade6-4965-b011-bada8d1d9558</vt:lpwstr>
  </property>
  <property fmtid="{D5CDD505-2E9C-101B-9397-08002B2CF9AE}" pid="27" name="MSIP_Label_f7626c75-8022-4ae3-9085-c0fde4baa27e_ActionId">
    <vt:lpwstr>e8760b06-8e75-4af1-9bb8-a5d3e90f3872</vt:lpwstr>
  </property>
  <property fmtid="{D5CDD505-2E9C-101B-9397-08002B2CF9AE}" pid="28" name="MSIP_Label_f7626c75-8022-4ae3-9085-c0fde4baa27e_ContentBits">
    <vt:lpwstr>0</vt:lpwstr>
  </property>
  <property fmtid="{D5CDD505-2E9C-101B-9397-08002B2CF9AE}" pid="29" name="MSIP_Label_92f250ed-b19a-4e6b-b10d-7b8cf27aa7e6_Enabled">
    <vt:lpwstr>true</vt:lpwstr>
  </property>
  <property fmtid="{D5CDD505-2E9C-101B-9397-08002B2CF9AE}" pid="30" name="MSIP_Label_92f250ed-b19a-4e6b-b10d-7b8cf27aa7e6_SetDate">
    <vt:lpwstr>2024-10-24T12:17:20Z</vt:lpwstr>
  </property>
  <property fmtid="{D5CDD505-2E9C-101B-9397-08002B2CF9AE}" pid="31" name="MSIP_Label_92f250ed-b19a-4e6b-b10d-7b8cf27aa7e6_Method">
    <vt:lpwstr>Standard</vt:lpwstr>
  </property>
  <property fmtid="{D5CDD505-2E9C-101B-9397-08002B2CF9AE}" pid="32" name="MSIP_Label_92f250ed-b19a-4e6b-b10d-7b8cf27aa7e6_Name">
    <vt:lpwstr>Not Encrypted</vt:lpwstr>
  </property>
  <property fmtid="{D5CDD505-2E9C-101B-9397-08002B2CF9AE}" pid="33" name="MSIP_Label_92f250ed-b19a-4e6b-b10d-7b8cf27aa7e6_SiteId">
    <vt:lpwstr>fd799da1-bfc1-4234-a91c-72b3a1cb9e26</vt:lpwstr>
  </property>
  <property fmtid="{D5CDD505-2E9C-101B-9397-08002B2CF9AE}" pid="34" name="MSIP_Label_92f250ed-b19a-4e6b-b10d-7b8cf27aa7e6_ActionId">
    <vt:lpwstr>39c30095-9cdd-424c-ba44-1aa49540d7d6</vt:lpwstr>
  </property>
  <property fmtid="{D5CDD505-2E9C-101B-9397-08002B2CF9AE}" pid="35" name="MSIP_Label_92f250ed-b19a-4e6b-b10d-7b8cf27aa7e6_ContentBits">
    <vt:lpwstr>0</vt:lpwstr>
  </property>
</Properties>
</file>